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5A" w:rsidRPr="00C52E0F" w:rsidRDefault="00C52E0F" w:rsidP="00AB465A">
      <w:pPr>
        <w:jc w:val="center"/>
        <w:rPr>
          <w:b/>
          <w:bCs/>
          <w:lang w:val="mn-MN"/>
        </w:rPr>
      </w:pPr>
      <w:r>
        <w:rPr>
          <w:b/>
          <w:bCs/>
          <w:lang w:val="mn-MN"/>
        </w:rPr>
        <w:t>СОНГУУЛИЙН ЕРӨНХИЙ ХОРОО</w:t>
      </w:r>
    </w:p>
    <w:p w:rsidR="00AB465A" w:rsidRPr="00FC6E5A" w:rsidRDefault="00AB465A" w:rsidP="00AB465A">
      <w:pPr>
        <w:pStyle w:val="Title"/>
        <w:rPr>
          <w:rFonts w:ascii="Times New Roman" w:hAnsi="Times New Roman"/>
        </w:rPr>
      </w:pPr>
    </w:p>
    <w:p w:rsidR="00AB465A" w:rsidRPr="00FC6E5A" w:rsidRDefault="00AB465A" w:rsidP="00AB465A">
      <w:pPr>
        <w:jc w:val="right"/>
        <w:rPr>
          <w:i/>
          <w:iCs/>
        </w:rPr>
      </w:pPr>
    </w:p>
    <w:p w:rsidR="00DB2A00" w:rsidRPr="00FC6E5A" w:rsidRDefault="00DB2A00" w:rsidP="00AB465A">
      <w:pPr>
        <w:jc w:val="right"/>
        <w:rPr>
          <w:i/>
          <w:iCs/>
        </w:rPr>
      </w:pPr>
    </w:p>
    <w:p w:rsidR="00DB2A00" w:rsidRPr="00FC6E5A" w:rsidRDefault="00DB2A00" w:rsidP="00AB465A">
      <w:pPr>
        <w:jc w:val="right"/>
        <w:rPr>
          <w:i/>
          <w:i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D74B59" w:rsidRDefault="006B002B" w:rsidP="00D74B59">
      <w:pPr>
        <w:jc w:val="center"/>
        <w:rPr>
          <w:b/>
          <w:iCs/>
          <w:lang w:val="mn-MN"/>
        </w:rPr>
      </w:pPr>
      <w:r>
        <w:rPr>
          <w:b/>
          <w:iCs/>
          <w:lang w:val="mn-MN"/>
        </w:rPr>
        <w:t>СОНГУУЛИЙН АВТОМАТЖУУЛАХ ТЕХНИК ХЭРЭГСЛИЙГ ТЭЭВЭРЛЭХ ЗОРИУЛАЛТЫН БҮХЭЭГТЭЙ АЧААНЫ АВТОМАШИН,</w:t>
      </w:r>
    </w:p>
    <w:p w:rsidR="006B002B" w:rsidRPr="00D74B59" w:rsidRDefault="006B002B" w:rsidP="00D74B59">
      <w:pPr>
        <w:jc w:val="center"/>
        <w:rPr>
          <w:b/>
          <w:iCs/>
          <w:lang w:val="mn-MN"/>
        </w:rPr>
      </w:pPr>
      <w:r w:rsidRPr="00D74B59">
        <w:rPr>
          <w:b/>
          <w:iCs/>
          <w:lang w:val="mn-MN"/>
        </w:rPr>
        <w:t>ҮЙЛЧИЛГЭЭ ҮЗҮҮЛЭХ ЗОРИУЛАЛТТАЙ МИКРОАВТОБУС,</w:t>
      </w:r>
    </w:p>
    <w:p w:rsidR="006B002B" w:rsidRDefault="006B002B" w:rsidP="00D74B59">
      <w:pPr>
        <w:jc w:val="center"/>
        <w:rPr>
          <w:b/>
          <w:iCs/>
          <w:lang w:val="mn-MN"/>
        </w:rPr>
      </w:pPr>
      <w:r>
        <w:rPr>
          <w:b/>
          <w:iCs/>
          <w:lang w:val="mn-MN"/>
        </w:rPr>
        <w:t>АЛБАН ТАСАЛГААНЫ БОЛОН УУЛЗАЛТЫН ӨРӨӨНИЙ ТАВИЛГА,</w:t>
      </w:r>
    </w:p>
    <w:p w:rsidR="003D49D5" w:rsidRPr="00FC6E5A" w:rsidRDefault="006B002B" w:rsidP="00D74B59">
      <w:pPr>
        <w:jc w:val="center"/>
        <w:rPr>
          <w:b/>
        </w:rPr>
      </w:pPr>
      <w:r>
        <w:rPr>
          <w:b/>
          <w:iCs/>
          <w:lang w:val="mn-MN"/>
        </w:rPr>
        <w:t xml:space="preserve">АРХИВЫН ЗОРИУЛАЛТЫН ШҮҮГЭЭ </w:t>
      </w:r>
      <w:r w:rsidR="00D74B59">
        <w:rPr>
          <w:b/>
          <w:iCs/>
          <w:lang w:val="mn-MN"/>
        </w:rPr>
        <w:t>НИЙЛҮҮЛЭХ</w:t>
      </w:r>
    </w:p>
    <w:p w:rsidR="00AB465A" w:rsidRPr="00FC6E5A" w:rsidRDefault="00AB465A" w:rsidP="00D74B59">
      <w:pPr>
        <w:jc w:val="center"/>
        <w:rPr>
          <w:b/>
        </w:rPr>
      </w:pPr>
      <w:r w:rsidRPr="00FC6E5A">
        <w:rPr>
          <w:b/>
        </w:rPr>
        <w:t>ТЕНДЕРИЙН БАРИМТ БИЧИГ</w:t>
      </w: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center"/>
        <w:rPr>
          <w:b/>
          <w:bCs/>
        </w:rPr>
      </w:pPr>
    </w:p>
    <w:p w:rsidR="00AB465A" w:rsidRPr="00FC6E5A" w:rsidRDefault="00AB465A" w:rsidP="00AB465A">
      <w:pPr>
        <w:jc w:val="both"/>
        <w:rPr>
          <w:b/>
          <w:bCs/>
        </w:rPr>
      </w:pPr>
    </w:p>
    <w:tbl>
      <w:tblPr>
        <w:tblW w:w="9346" w:type="dxa"/>
        <w:tblLayout w:type="fixed"/>
        <w:tblLook w:val="0000"/>
      </w:tblPr>
      <w:tblGrid>
        <w:gridCol w:w="2690"/>
        <w:gridCol w:w="6656"/>
      </w:tblGrid>
      <w:tr w:rsidR="00AB465A" w:rsidRPr="00FC6E5A" w:rsidTr="00EB431E">
        <w:tc>
          <w:tcPr>
            <w:tcW w:w="2690" w:type="dxa"/>
          </w:tcPr>
          <w:p w:rsidR="00AB465A" w:rsidRPr="00FC6E5A" w:rsidRDefault="00AB465A" w:rsidP="00AB465A">
            <w:pPr>
              <w:pStyle w:val="BodyText3"/>
              <w:spacing w:line="240" w:lineRule="auto"/>
              <w:rPr>
                <w:rFonts w:ascii="Times New Roman" w:hAnsi="Times New Roman"/>
                <w:b w:val="0"/>
                <w:sz w:val="24"/>
                <w:szCs w:val="24"/>
              </w:rPr>
            </w:pPr>
            <w:r w:rsidRPr="00FC6E5A">
              <w:rPr>
                <w:rFonts w:ascii="Times New Roman" w:hAnsi="Times New Roman"/>
                <w:b w:val="0"/>
                <w:sz w:val="24"/>
                <w:szCs w:val="24"/>
              </w:rPr>
              <w:t>Тендер шалгаруулалт/ гэрээний нэр</w:t>
            </w:r>
            <w:r w:rsidR="00DB2A00" w:rsidRPr="00FC6E5A">
              <w:rPr>
                <w:rFonts w:ascii="Times New Roman" w:hAnsi="Times New Roman"/>
                <w:b w:val="0"/>
                <w:sz w:val="24"/>
                <w:szCs w:val="24"/>
              </w:rPr>
              <w:t>, дугаар</w:t>
            </w:r>
            <w:r w:rsidRPr="00FC6E5A">
              <w:rPr>
                <w:rFonts w:ascii="Times New Roman" w:hAnsi="Times New Roman"/>
                <w:b w:val="0"/>
                <w:sz w:val="24"/>
                <w:szCs w:val="24"/>
              </w:rPr>
              <w:t>:</w:t>
            </w:r>
          </w:p>
          <w:p w:rsidR="00AB465A" w:rsidRPr="00FC6E5A" w:rsidRDefault="00AB465A" w:rsidP="00AB465A">
            <w:pPr>
              <w:jc w:val="both"/>
              <w:rPr>
                <w:bCs/>
              </w:rPr>
            </w:pPr>
          </w:p>
        </w:tc>
        <w:tc>
          <w:tcPr>
            <w:tcW w:w="6656" w:type="dxa"/>
          </w:tcPr>
          <w:p w:rsidR="00D74B59" w:rsidRDefault="00D74B59" w:rsidP="00EB431E">
            <w:pPr>
              <w:jc w:val="both"/>
              <w:rPr>
                <w:b/>
                <w:iCs/>
                <w:lang w:val="mn-MN"/>
              </w:rPr>
            </w:pPr>
            <w:r>
              <w:rPr>
                <w:b/>
                <w:iCs/>
                <w:lang w:val="mn-MN"/>
              </w:rPr>
              <w:t>С</w:t>
            </w:r>
            <w:r w:rsidRPr="00D74B59">
              <w:rPr>
                <w:b/>
                <w:iCs/>
                <w:lang w:val="mn-MN"/>
              </w:rPr>
              <w:t>онгуулийн автоматжуулах техник хэрэгслийг тээвэрлэх зориулалтын бүхээгтэй ачааны автомашин,</w:t>
            </w:r>
            <w:r w:rsidR="00EB431E">
              <w:rPr>
                <w:b/>
                <w:iCs/>
              </w:rPr>
              <w:t xml:space="preserve"> </w:t>
            </w:r>
            <w:r w:rsidRPr="00D74B59">
              <w:rPr>
                <w:b/>
                <w:iCs/>
                <w:lang w:val="mn-MN"/>
              </w:rPr>
              <w:t>үйлчилгээ үзүүлэх зориулалттай микроавтобус,</w:t>
            </w:r>
            <w:r w:rsidR="00EB431E">
              <w:rPr>
                <w:b/>
                <w:iCs/>
              </w:rPr>
              <w:t xml:space="preserve"> </w:t>
            </w:r>
            <w:r w:rsidRPr="00D74B59">
              <w:rPr>
                <w:b/>
                <w:iCs/>
                <w:lang w:val="mn-MN"/>
              </w:rPr>
              <w:t>албан тасалгааны болон уулзалтын өрөөний тавилга,</w:t>
            </w:r>
            <w:r w:rsidR="00EB431E">
              <w:rPr>
                <w:b/>
                <w:iCs/>
              </w:rPr>
              <w:t xml:space="preserve"> </w:t>
            </w:r>
            <w:r w:rsidRPr="00D74B59">
              <w:rPr>
                <w:b/>
                <w:iCs/>
                <w:lang w:val="mn-MN"/>
              </w:rPr>
              <w:t>архивын зориулалтын шүүгээ</w:t>
            </w:r>
            <w:r>
              <w:rPr>
                <w:b/>
                <w:iCs/>
                <w:lang w:val="mn-MN"/>
              </w:rPr>
              <w:t xml:space="preserve"> худалдах</w:t>
            </w:r>
          </w:p>
          <w:p w:rsidR="00C05F7C" w:rsidRDefault="00C05F7C" w:rsidP="00D74B59">
            <w:pPr>
              <w:jc w:val="both"/>
              <w:rPr>
                <w:b/>
                <w:iCs/>
              </w:rPr>
            </w:pPr>
          </w:p>
          <w:p w:rsidR="00AB465A" w:rsidRPr="00FC6E5A" w:rsidRDefault="00D74B59" w:rsidP="00EB431E">
            <w:pPr>
              <w:jc w:val="center"/>
              <w:rPr>
                <w:bCs/>
              </w:rPr>
            </w:pPr>
            <w:r>
              <w:rPr>
                <w:b/>
                <w:iCs/>
                <w:lang w:val="mn-MN"/>
              </w:rPr>
              <w:t>СЕХ-ХО-2013-1</w:t>
            </w:r>
          </w:p>
        </w:tc>
      </w:tr>
    </w:tbl>
    <w:p w:rsidR="00AB465A" w:rsidRPr="00FC6E5A" w:rsidRDefault="00AB465A" w:rsidP="00AB465A">
      <w:pPr>
        <w:jc w:val="both"/>
        <w:rPr>
          <w:b/>
          <w:bCs/>
        </w:rPr>
      </w:pPr>
    </w:p>
    <w:p w:rsidR="00AB465A" w:rsidRPr="00FC6E5A" w:rsidRDefault="00AB465A" w:rsidP="00AB465A">
      <w:pPr>
        <w:jc w:val="both"/>
        <w:rPr>
          <w:b/>
          <w:bCs/>
        </w:rPr>
      </w:pPr>
    </w:p>
    <w:p w:rsidR="00AB465A" w:rsidRPr="00EB431E" w:rsidRDefault="00AB465A" w:rsidP="00AB465A">
      <w:pPr>
        <w:jc w:val="both"/>
      </w:pPr>
    </w:p>
    <w:p w:rsidR="00AB465A" w:rsidRPr="00FC6E5A" w:rsidRDefault="00AB465A" w:rsidP="00AB465A">
      <w:pPr>
        <w:jc w:val="both"/>
        <w:rPr>
          <w:b/>
          <w:bCs/>
        </w:rPr>
      </w:pPr>
    </w:p>
    <w:p w:rsidR="00AB465A" w:rsidRPr="00FC6E5A" w:rsidRDefault="00AB465A" w:rsidP="00AB465A">
      <w:pPr>
        <w:jc w:val="both"/>
        <w:rPr>
          <w:b/>
          <w:bCs/>
        </w:rPr>
      </w:pPr>
    </w:p>
    <w:p w:rsidR="00DB2A00" w:rsidRDefault="00DB2A00" w:rsidP="00AB465A">
      <w:pPr>
        <w:jc w:val="both"/>
        <w:rPr>
          <w:b/>
          <w:bCs/>
          <w:lang w:val="mn-MN"/>
        </w:rPr>
      </w:pPr>
    </w:p>
    <w:p w:rsidR="00D74B59" w:rsidRPr="00D74B59" w:rsidRDefault="00D74B59" w:rsidP="00AB465A">
      <w:pPr>
        <w:jc w:val="both"/>
        <w:rPr>
          <w:b/>
          <w:bCs/>
          <w:lang w:val="mn-MN"/>
        </w:rPr>
      </w:pPr>
    </w:p>
    <w:p w:rsidR="00AB465A" w:rsidRPr="00FC6E5A" w:rsidRDefault="00AB465A" w:rsidP="00AB465A">
      <w:pPr>
        <w:jc w:val="center"/>
        <w:rPr>
          <w:b/>
          <w:bCs/>
        </w:rPr>
      </w:pPr>
    </w:p>
    <w:p w:rsidR="00AB465A" w:rsidRPr="00FC6E5A" w:rsidRDefault="00AB465A" w:rsidP="00AB465A">
      <w:pPr>
        <w:jc w:val="center"/>
        <w:rPr>
          <w:b/>
          <w:bCs/>
        </w:rPr>
      </w:pPr>
    </w:p>
    <w:p w:rsidR="003215C8" w:rsidRPr="00FC6E5A" w:rsidRDefault="003215C8" w:rsidP="00AB465A">
      <w:pPr>
        <w:jc w:val="center"/>
        <w:rPr>
          <w:b/>
          <w:bCs/>
        </w:rPr>
      </w:pPr>
    </w:p>
    <w:p w:rsidR="003215C8" w:rsidRPr="00FC6E5A" w:rsidRDefault="003215C8" w:rsidP="00AB465A">
      <w:pPr>
        <w:jc w:val="center"/>
        <w:rPr>
          <w:b/>
          <w:bCs/>
        </w:rPr>
      </w:pPr>
    </w:p>
    <w:p w:rsidR="003215C8" w:rsidRDefault="003215C8" w:rsidP="006773AF">
      <w:pPr>
        <w:rPr>
          <w:b/>
          <w:bCs/>
          <w:lang w:val="mn-MN"/>
        </w:rPr>
      </w:pPr>
    </w:p>
    <w:p w:rsidR="00C52E0F" w:rsidRDefault="00C52E0F" w:rsidP="006773AF">
      <w:pPr>
        <w:rPr>
          <w:b/>
          <w:bCs/>
          <w:lang w:val="mn-MN"/>
        </w:rPr>
      </w:pPr>
    </w:p>
    <w:p w:rsidR="00C52E0F" w:rsidRDefault="00C52E0F" w:rsidP="006773AF">
      <w:pPr>
        <w:rPr>
          <w:b/>
          <w:bCs/>
          <w:lang w:val="mn-MN"/>
        </w:rPr>
      </w:pPr>
    </w:p>
    <w:p w:rsidR="00C52E0F" w:rsidRDefault="00C52E0F" w:rsidP="006773AF">
      <w:pPr>
        <w:rPr>
          <w:b/>
          <w:bCs/>
          <w:lang w:val="mn-MN"/>
        </w:rPr>
      </w:pPr>
    </w:p>
    <w:p w:rsidR="00C52E0F" w:rsidRDefault="00C52E0F" w:rsidP="006773AF">
      <w:pPr>
        <w:rPr>
          <w:b/>
          <w:bCs/>
          <w:lang w:val="mn-MN"/>
        </w:rPr>
      </w:pPr>
    </w:p>
    <w:p w:rsidR="00C52E0F" w:rsidRDefault="00C52E0F" w:rsidP="006773AF">
      <w:pPr>
        <w:rPr>
          <w:b/>
          <w:bCs/>
          <w:lang w:val="mn-MN"/>
        </w:rPr>
      </w:pPr>
    </w:p>
    <w:p w:rsidR="00C52E0F" w:rsidRPr="00C52E0F" w:rsidRDefault="00C52E0F" w:rsidP="006773AF">
      <w:pPr>
        <w:rPr>
          <w:b/>
          <w:bCs/>
          <w:lang w:val="mn-MN"/>
        </w:rPr>
      </w:pPr>
    </w:p>
    <w:p w:rsidR="00AB465A" w:rsidRPr="00FC6E5A" w:rsidRDefault="00AB465A" w:rsidP="00AB465A">
      <w:pPr>
        <w:jc w:val="center"/>
        <w:rPr>
          <w:b/>
          <w:bCs/>
        </w:rPr>
      </w:pPr>
      <w:r w:rsidRPr="00FC6E5A">
        <w:rPr>
          <w:b/>
          <w:bCs/>
        </w:rPr>
        <w:t>Улаанбаатар хот</w:t>
      </w:r>
    </w:p>
    <w:p w:rsidR="00AB465A" w:rsidRPr="00FC6E5A" w:rsidRDefault="00D027E4" w:rsidP="00AB465A">
      <w:pPr>
        <w:pStyle w:val="Heading1"/>
        <w:jc w:val="center"/>
        <w:rPr>
          <w:rFonts w:ascii="Times New Roman" w:hAnsi="Times New Roman"/>
          <w:b/>
          <w:bCs/>
        </w:rPr>
      </w:pPr>
      <w:r w:rsidRPr="00FC6E5A">
        <w:rPr>
          <w:rFonts w:ascii="Times New Roman" w:hAnsi="Times New Roman"/>
          <w:b/>
          <w:bCs/>
        </w:rPr>
        <w:br w:type="page"/>
      </w:r>
      <w:r w:rsidR="00AB465A" w:rsidRPr="00FC6E5A">
        <w:rPr>
          <w:rFonts w:ascii="Times New Roman" w:hAnsi="Times New Roman"/>
          <w:b/>
          <w:bCs/>
        </w:rPr>
        <w:lastRenderedPageBreak/>
        <w:t>НЭГДҮГЭЭР БҮЛЭГ</w:t>
      </w:r>
    </w:p>
    <w:p w:rsidR="00AB465A" w:rsidRPr="00FC6E5A" w:rsidRDefault="00AB465A" w:rsidP="00AB465A">
      <w:pPr>
        <w:pStyle w:val="BodyTextIndent"/>
        <w:jc w:val="center"/>
        <w:rPr>
          <w:rFonts w:ascii="Times New Roman" w:hAnsi="Times New Roman"/>
          <w:b/>
          <w:bCs/>
        </w:rPr>
      </w:pPr>
    </w:p>
    <w:p w:rsidR="00AB465A" w:rsidRPr="00FC6E5A" w:rsidRDefault="00AB465A" w:rsidP="00AB465A">
      <w:pPr>
        <w:pStyle w:val="BodyTextIndent"/>
        <w:jc w:val="center"/>
        <w:rPr>
          <w:rFonts w:ascii="Times New Roman" w:hAnsi="Times New Roman"/>
          <w:b/>
          <w:bCs/>
        </w:rPr>
      </w:pPr>
    </w:p>
    <w:p w:rsidR="00AB465A" w:rsidRPr="00FC6E5A" w:rsidRDefault="00AB465A" w:rsidP="00AB465A">
      <w:pPr>
        <w:pStyle w:val="Heading2"/>
        <w:rPr>
          <w:rFonts w:ascii="Times New Roman" w:hAnsi="Times New Roman"/>
          <w:b/>
          <w:bCs/>
          <w:sz w:val="21"/>
          <w:szCs w:val="21"/>
        </w:rPr>
      </w:pPr>
      <w:r w:rsidRPr="00FC6E5A">
        <w:rPr>
          <w:rFonts w:ascii="Times New Roman" w:hAnsi="Times New Roman"/>
          <w:b/>
          <w:bCs/>
        </w:rPr>
        <w:t>ТЕНДЕРТ ОРОЛЦОГЧ</w:t>
      </w:r>
      <w:r w:rsidR="007156F2" w:rsidRPr="00FC6E5A">
        <w:rPr>
          <w:rFonts w:ascii="Times New Roman" w:hAnsi="Times New Roman"/>
          <w:b/>
          <w:bCs/>
          <w:lang w:val="mn-MN"/>
        </w:rPr>
        <w:t>И</w:t>
      </w:r>
      <w:r w:rsidRPr="00FC6E5A">
        <w:rPr>
          <w:rFonts w:ascii="Times New Roman" w:hAnsi="Times New Roman"/>
          <w:b/>
          <w:bCs/>
        </w:rPr>
        <w:t>Д ӨГӨХ ЗААВАРЧИЛГАА</w:t>
      </w:r>
    </w:p>
    <w:p w:rsidR="00AB465A" w:rsidRPr="00FC6E5A" w:rsidRDefault="00AB465A" w:rsidP="00AB465A">
      <w:pPr>
        <w:pStyle w:val="BodyTextIndent"/>
        <w:spacing w:line="240" w:lineRule="exact"/>
        <w:jc w:val="center"/>
        <w:rPr>
          <w:rFonts w:ascii="Times New Roman" w:hAnsi="Times New Roman"/>
          <w:b/>
          <w:bCs/>
          <w:sz w:val="21"/>
          <w:szCs w:val="21"/>
        </w:rPr>
      </w:pPr>
    </w:p>
    <w:p w:rsidR="00AB465A" w:rsidRPr="00FC6E5A" w:rsidRDefault="00AB465A" w:rsidP="00AB465A">
      <w:pPr>
        <w:pStyle w:val="BodyTextIndent"/>
        <w:spacing w:line="240" w:lineRule="exact"/>
        <w:jc w:val="center"/>
        <w:rPr>
          <w:rFonts w:ascii="Times New Roman" w:hAnsi="Times New Roman"/>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AB465A" w:rsidRPr="00FC6E5A" w:rsidTr="003240EF">
        <w:tc>
          <w:tcPr>
            <w:tcW w:w="9214" w:type="dxa"/>
          </w:tcPr>
          <w:p w:rsidR="00AB465A" w:rsidRPr="00746A8C" w:rsidRDefault="00AB465A" w:rsidP="00AB465A">
            <w:pPr>
              <w:pStyle w:val="BodyTextIndent"/>
              <w:spacing w:line="240" w:lineRule="exact"/>
              <w:jc w:val="center"/>
              <w:rPr>
                <w:rFonts w:ascii="Times New Roman" w:hAnsi="Times New Roman"/>
                <w:b/>
                <w:bCs/>
                <w:sz w:val="21"/>
                <w:szCs w:val="21"/>
              </w:rPr>
            </w:pPr>
          </w:p>
          <w:p w:rsidR="00AB465A" w:rsidRPr="00746A8C" w:rsidRDefault="00AB465A" w:rsidP="00AB465A">
            <w:pPr>
              <w:pStyle w:val="BodyTextIndent"/>
              <w:spacing w:line="240" w:lineRule="exact"/>
              <w:ind w:left="0" w:firstLine="0"/>
              <w:jc w:val="center"/>
              <w:rPr>
                <w:rFonts w:ascii="Times New Roman" w:hAnsi="Times New Roman"/>
                <w:b/>
                <w:bCs/>
                <w:sz w:val="21"/>
                <w:szCs w:val="21"/>
              </w:rPr>
            </w:pPr>
            <w:r w:rsidRPr="00746A8C">
              <w:rPr>
                <w:rFonts w:ascii="Times New Roman" w:hAnsi="Times New Roman"/>
                <w:b/>
                <w:bCs/>
                <w:sz w:val="21"/>
                <w:szCs w:val="21"/>
              </w:rPr>
              <w:t>Тендерт оролцогчдод өгөх зааварчилгааг бөглөх санамж</w:t>
            </w:r>
          </w:p>
          <w:p w:rsidR="00AB465A" w:rsidRPr="00746A8C" w:rsidRDefault="00AB465A" w:rsidP="00AB465A">
            <w:pPr>
              <w:pStyle w:val="BodyTextIndent"/>
              <w:spacing w:line="240" w:lineRule="exact"/>
              <w:jc w:val="center"/>
              <w:rPr>
                <w:rFonts w:ascii="Times New Roman" w:hAnsi="Times New Roman"/>
                <w:b/>
                <w:bCs/>
                <w:sz w:val="21"/>
                <w:szCs w:val="21"/>
              </w:rPr>
            </w:pPr>
          </w:p>
          <w:p w:rsidR="00AB465A" w:rsidRPr="00746A8C" w:rsidRDefault="00AB465A" w:rsidP="00AB465A">
            <w:pPr>
              <w:pStyle w:val="BodyTextIndent"/>
              <w:spacing w:line="240" w:lineRule="exact"/>
              <w:jc w:val="center"/>
              <w:rPr>
                <w:rFonts w:ascii="Times New Roman" w:hAnsi="Times New Roman"/>
                <w:b/>
                <w:bCs/>
                <w:sz w:val="21"/>
                <w:szCs w:val="21"/>
              </w:rPr>
            </w:pPr>
          </w:p>
          <w:p w:rsidR="00AB465A" w:rsidRPr="00746A8C" w:rsidRDefault="00AB465A" w:rsidP="00AB465A">
            <w:pPr>
              <w:pStyle w:val="BodyTextIndent"/>
              <w:tabs>
                <w:tab w:val="left" w:pos="640"/>
              </w:tabs>
              <w:spacing w:line="240" w:lineRule="exact"/>
              <w:ind w:left="266" w:right="356" w:firstLine="0"/>
              <w:rPr>
                <w:rFonts w:ascii="Times New Roman" w:hAnsi="Times New Roman"/>
                <w:sz w:val="21"/>
                <w:szCs w:val="21"/>
              </w:rPr>
            </w:pPr>
            <w:r w:rsidRPr="00746A8C">
              <w:rPr>
                <w:rFonts w:ascii="Times New Roman" w:hAnsi="Times New Roman"/>
                <w:sz w:val="21"/>
                <w:szCs w:val="21"/>
              </w:rPr>
              <w:t xml:space="preserve">Захиалагчийн шаардлагад нийцсэн тендер бэлтгэхтэй холбоотойгоор тендерт оролцогчдод шаардагдах бүрэн мэдээллийг энэ бүлэгт тусгана. Түүнчлэн тендер хүлээн авах, нээх, үнэлэх, </w:t>
            </w:r>
            <w:r w:rsidR="007156F2" w:rsidRPr="00FC6E5A">
              <w:rPr>
                <w:rFonts w:ascii="Times New Roman" w:hAnsi="Times New Roman"/>
                <w:sz w:val="21"/>
                <w:szCs w:val="21"/>
                <w:lang w:val="mn-MN"/>
              </w:rPr>
              <w:t>“</w:t>
            </w:r>
            <w:r w:rsidRPr="00746A8C">
              <w:rPr>
                <w:rFonts w:ascii="Times New Roman" w:hAnsi="Times New Roman"/>
                <w:sz w:val="21"/>
                <w:szCs w:val="21"/>
              </w:rPr>
              <w:t>хамгийн сайн</w:t>
            </w:r>
            <w:r w:rsidR="007156F2" w:rsidRPr="00FC6E5A">
              <w:rPr>
                <w:rFonts w:ascii="Times New Roman" w:hAnsi="Times New Roman"/>
                <w:sz w:val="21"/>
                <w:szCs w:val="21"/>
                <w:lang w:val="mn-MN"/>
              </w:rPr>
              <w:t>”</w:t>
            </w:r>
            <w:r w:rsidRPr="00746A8C">
              <w:rPr>
                <w:rFonts w:ascii="Times New Roman" w:hAnsi="Times New Roman"/>
                <w:sz w:val="21"/>
                <w:szCs w:val="21"/>
              </w:rPr>
              <w:t xml:space="preserve"> тендерийг шалгаруулах болон гэрээ байгуулах эрх олгох үйл ажиллагаатай холбогдсон мэдээллийг б</w:t>
            </w:r>
            <w:r w:rsidR="00231155" w:rsidRPr="00746A8C">
              <w:rPr>
                <w:rFonts w:ascii="Times New Roman" w:hAnsi="Times New Roman"/>
                <w:sz w:val="21"/>
                <w:szCs w:val="21"/>
              </w:rPr>
              <w:t>агтаана. Эдгээр үйл ажиллагааг хэрэгжүүлэхдээ</w:t>
            </w:r>
            <w:r w:rsidRPr="00746A8C">
              <w:rPr>
                <w:rFonts w:ascii="Times New Roman" w:hAnsi="Times New Roman"/>
                <w:sz w:val="21"/>
                <w:szCs w:val="21"/>
              </w:rPr>
              <w:t xml:space="preserve"> захиалагч </w:t>
            </w:r>
            <w:r w:rsidR="007156F2" w:rsidRPr="00FC6E5A">
              <w:rPr>
                <w:rFonts w:ascii="Times New Roman" w:hAnsi="Times New Roman"/>
                <w:sz w:val="21"/>
                <w:szCs w:val="21"/>
                <w:lang w:val="mn-MN"/>
              </w:rPr>
              <w:t>ТОӨЗ-</w:t>
            </w:r>
            <w:r w:rsidRPr="00746A8C">
              <w:rPr>
                <w:rFonts w:ascii="Times New Roman" w:hAnsi="Times New Roman"/>
                <w:sz w:val="21"/>
                <w:szCs w:val="21"/>
              </w:rPr>
              <w:t>г чанд мөрдөнө.</w:t>
            </w:r>
          </w:p>
          <w:p w:rsidR="00AB465A" w:rsidRPr="00746A8C" w:rsidRDefault="00AB465A" w:rsidP="00AB465A">
            <w:pPr>
              <w:pStyle w:val="BodyTextIndent"/>
              <w:tabs>
                <w:tab w:val="left" w:pos="640"/>
              </w:tabs>
              <w:spacing w:line="240" w:lineRule="exact"/>
              <w:ind w:left="266" w:firstLine="0"/>
              <w:rPr>
                <w:rFonts w:ascii="Times New Roman" w:hAnsi="Times New Roman"/>
                <w:sz w:val="21"/>
                <w:szCs w:val="21"/>
              </w:rPr>
            </w:pPr>
          </w:p>
          <w:p w:rsidR="00AB465A" w:rsidRPr="00746A8C" w:rsidRDefault="00AB465A" w:rsidP="00AB465A">
            <w:pPr>
              <w:pStyle w:val="BodyTextIndent"/>
              <w:tabs>
                <w:tab w:val="left" w:pos="640"/>
              </w:tabs>
              <w:spacing w:line="240" w:lineRule="exact"/>
              <w:ind w:left="266" w:right="356" w:firstLine="0"/>
              <w:rPr>
                <w:rFonts w:ascii="Times New Roman" w:hAnsi="Times New Roman"/>
                <w:sz w:val="21"/>
                <w:szCs w:val="21"/>
              </w:rPr>
            </w:pPr>
            <w:r w:rsidRPr="00746A8C">
              <w:rPr>
                <w:rFonts w:ascii="Times New Roman" w:hAnsi="Times New Roman"/>
                <w:sz w:val="21"/>
                <w:szCs w:val="21"/>
              </w:rPr>
              <w:t xml:space="preserve">Нийлүүлэгчийн гэрээний үүрэг, гэрээний төлбөр, талуудын эрх, үүрэг, хүлээх эрсдэлтэй холбогдсон нөхцөлийг энэ бүлэгт бус </w:t>
            </w:r>
            <w:r w:rsidR="00E24E51" w:rsidRPr="00746A8C">
              <w:rPr>
                <w:rFonts w:ascii="Times New Roman" w:hAnsi="Times New Roman"/>
                <w:sz w:val="21"/>
                <w:szCs w:val="21"/>
              </w:rPr>
              <w:t xml:space="preserve">харин </w:t>
            </w:r>
            <w:r w:rsidR="007156F2" w:rsidRPr="00FC6E5A">
              <w:rPr>
                <w:rFonts w:ascii="Times New Roman" w:hAnsi="Times New Roman"/>
                <w:sz w:val="21"/>
                <w:szCs w:val="21"/>
                <w:lang w:val="mn-MN"/>
              </w:rPr>
              <w:t>6</w:t>
            </w:r>
            <w:r w:rsidRPr="00746A8C">
              <w:rPr>
                <w:rFonts w:ascii="Times New Roman" w:hAnsi="Times New Roman"/>
                <w:sz w:val="21"/>
                <w:szCs w:val="21"/>
              </w:rPr>
              <w:t xml:space="preserve">дугаар бүлэг </w:t>
            </w:r>
            <w:r w:rsidR="00E24E51" w:rsidRPr="00746A8C">
              <w:rPr>
                <w:rFonts w:ascii="Times New Roman" w:hAnsi="Times New Roman"/>
                <w:sz w:val="21"/>
                <w:szCs w:val="21"/>
              </w:rPr>
              <w:t>(</w:t>
            </w:r>
            <w:r w:rsidRPr="00746A8C">
              <w:rPr>
                <w:rFonts w:ascii="Times New Roman" w:hAnsi="Times New Roman"/>
                <w:sz w:val="21"/>
                <w:szCs w:val="21"/>
              </w:rPr>
              <w:t>гэрээний ерөнхий нөхцөл</w:t>
            </w:r>
            <w:r w:rsidR="00E24E51" w:rsidRPr="00746A8C">
              <w:rPr>
                <w:rFonts w:ascii="Times New Roman" w:hAnsi="Times New Roman"/>
                <w:sz w:val="21"/>
                <w:szCs w:val="21"/>
              </w:rPr>
              <w:t xml:space="preserve">) </w:t>
            </w:r>
            <w:r w:rsidR="00E24E51" w:rsidRPr="00FC6E5A">
              <w:rPr>
                <w:rFonts w:ascii="Times New Roman" w:hAnsi="Times New Roman"/>
                <w:sz w:val="21"/>
                <w:szCs w:val="21"/>
                <w:lang w:val="mn-MN"/>
              </w:rPr>
              <w:t>болон</w:t>
            </w:r>
            <w:r w:rsidR="007156F2" w:rsidRPr="00FC6E5A">
              <w:rPr>
                <w:rFonts w:ascii="Times New Roman" w:hAnsi="Times New Roman"/>
                <w:sz w:val="21"/>
                <w:szCs w:val="21"/>
                <w:lang w:val="mn-MN"/>
              </w:rPr>
              <w:t>7дугаар</w:t>
            </w:r>
            <w:r w:rsidRPr="00746A8C">
              <w:rPr>
                <w:rFonts w:ascii="Times New Roman" w:hAnsi="Times New Roman"/>
                <w:sz w:val="21"/>
                <w:szCs w:val="21"/>
              </w:rPr>
              <w:t>бүлэг</w:t>
            </w:r>
            <w:r w:rsidR="00E24E51" w:rsidRPr="00746A8C">
              <w:rPr>
                <w:rFonts w:ascii="Times New Roman" w:hAnsi="Times New Roman"/>
                <w:sz w:val="21"/>
                <w:szCs w:val="21"/>
              </w:rPr>
              <w:t xml:space="preserve"> (</w:t>
            </w:r>
            <w:r w:rsidRPr="00746A8C">
              <w:rPr>
                <w:rFonts w:ascii="Times New Roman" w:hAnsi="Times New Roman"/>
                <w:sz w:val="21"/>
                <w:szCs w:val="21"/>
              </w:rPr>
              <w:t>гэрээний тусгай нөхцөл</w:t>
            </w:r>
            <w:r w:rsidR="00EE3563">
              <w:rPr>
                <w:rFonts w:ascii="Times New Roman" w:hAnsi="Times New Roman"/>
                <w:sz w:val="21"/>
                <w:szCs w:val="21"/>
              </w:rPr>
              <w:t>)-</w:t>
            </w:r>
            <w:r w:rsidR="00EE3563">
              <w:rPr>
                <w:rFonts w:ascii="Times New Roman" w:hAnsi="Times New Roman"/>
                <w:sz w:val="21"/>
                <w:szCs w:val="21"/>
                <w:lang w:val="mn-MN"/>
              </w:rPr>
              <w:t>т</w:t>
            </w:r>
            <w:r w:rsidRPr="00746A8C">
              <w:rPr>
                <w:rFonts w:ascii="Times New Roman" w:hAnsi="Times New Roman"/>
                <w:sz w:val="21"/>
                <w:szCs w:val="21"/>
              </w:rPr>
              <w:t xml:space="preserve"> тус тус заана.</w:t>
            </w:r>
          </w:p>
          <w:p w:rsidR="00AB465A" w:rsidRPr="00746A8C" w:rsidRDefault="00AB465A" w:rsidP="00AB465A">
            <w:pPr>
              <w:pStyle w:val="BodyTextIndent"/>
              <w:tabs>
                <w:tab w:val="left" w:pos="640"/>
              </w:tabs>
              <w:spacing w:line="240" w:lineRule="exact"/>
              <w:ind w:left="266" w:firstLine="0"/>
              <w:rPr>
                <w:rFonts w:ascii="Times New Roman" w:hAnsi="Times New Roman"/>
                <w:sz w:val="21"/>
                <w:szCs w:val="21"/>
              </w:rPr>
            </w:pPr>
          </w:p>
          <w:p w:rsidR="00AB465A" w:rsidRPr="00746A8C" w:rsidRDefault="00AB465A" w:rsidP="00AB465A">
            <w:pPr>
              <w:pStyle w:val="BodyTextIndent"/>
              <w:tabs>
                <w:tab w:val="left" w:pos="640"/>
              </w:tabs>
              <w:spacing w:line="240" w:lineRule="exact"/>
              <w:ind w:left="266" w:right="356" w:firstLine="0"/>
              <w:rPr>
                <w:rFonts w:ascii="Times New Roman" w:hAnsi="Times New Roman"/>
                <w:sz w:val="21"/>
                <w:szCs w:val="21"/>
              </w:rPr>
            </w:pPr>
            <w:r w:rsidRPr="00746A8C">
              <w:rPr>
                <w:rFonts w:ascii="Times New Roman" w:hAnsi="Times New Roman"/>
                <w:sz w:val="21"/>
                <w:szCs w:val="21"/>
              </w:rPr>
              <w:t xml:space="preserve">Тендерт </w:t>
            </w:r>
            <w:r w:rsidR="007156F2" w:rsidRPr="00746A8C">
              <w:rPr>
                <w:rFonts w:ascii="Times New Roman" w:hAnsi="Times New Roman"/>
                <w:sz w:val="21"/>
                <w:szCs w:val="21"/>
              </w:rPr>
              <w:t>оролцогч</w:t>
            </w:r>
            <w:r w:rsidR="007156F2" w:rsidRPr="00FC6E5A">
              <w:rPr>
                <w:rFonts w:ascii="Times New Roman" w:hAnsi="Times New Roman"/>
                <w:sz w:val="21"/>
                <w:szCs w:val="21"/>
                <w:lang w:val="mn-MN"/>
              </w:rPr>
              <w:t xml:space="preserve">ид </w:t>
            </w:r>
            <w:r w:rsidRPr="00746A8C">
              <w:rPr>
                <w:rFonts w:ascii="Times New Roman" w:hAnsi="Times New Roman"/>
                <w:sz w:val="21"/>
                <w:szCs w:val="21"/>
              </w:rPr>
              <w:t xml:space="preserve">өгөх зааварчилгаа нь тендерийн баримт бичгийн бүрэлдэхүүн болох ба </w:t>
            </w:r>
            <w:r w:rsidRPr="00746A8C">
              <w:rPr>
                <w:rFonts w:ascii="Times New Roman" w:hAnsi="Times New Roman"/>
                <w:bCs/>
                <w:sz w:val="21"/>
                <w:szCs w:val="21"/>
              </w:rPr>
              <w:t>харин гэрээний хэсэг болохгүй</w:t>
            </w:r>
            <w:r w:rsidRPr="00746A8C">
              <w:rPr>
                <w:rFonts w:ascii="Times New Roman" w:hAnsi="Times New Roman"/>
                <w:sz w:val="21"/>
                <w:szCs w:val="21"/>
              </w:rPr>
              <w:t>.</w:t>
            </w:r>
          </w:p>
          <w:p w:rsidR="00AB465A" w:rsidRPr="00746A8C" w:rsidRDefault="00AB465A" w:rsidP="00AB465A">
            <w:pPr>
              <w:pStyle w:val="BodyTextIndent"/>
              <w:spacing w:line="240" w:lineRule="exact"/>
              <w:ind w:left="0" w:firstLine="0"/>
              <w:jc w:val="center"/>
              <w:rPr>
                <w:rFonts w:ascii="Times New Roman" w:hAnsi="Times New Roman"/>
                <w:b/>
                <w:bCs/>
                <w:sz w:val="21"/>
                <w:szCs w:val="21"/>
              </w:rPr>
            </w:pPr>
          </w:p>
        </w:tc>
      </w:tr>
    </w:tbl>
    <w:p w:rsidR="00AB465A" w:rsidRPr="00FC6E5A" w:rsidRDefault="00AB465A" w:rsidP="00AB465A">
      <w:pPr>
        <w:pStyle w:val="BodyText"/>
        <w:spacing w:line="240" w:lineRule="exact"/>
        <w:rPr>
          <w:rFonts w:ascii="Times New Roman" w:hAnsi="Times New Roman"/>
          <w:sz w:val="21"/>
          <w:szCs w:val="21"/>
        </w:rPr>
      </w:pPr>
    </w:p>
    <w:p w:rsidR="00A65907" w:rsidRPr="00FC6E5A" w:rsidRDefault="00AB465A" w:rsidP="00A65907">
      <w:pPr>
        <w:pStyle w:val="BodyTextIndent"/>
        <w:ind w:hanging="1440"/>
        <w:jc w:val="center"/>
        <w:rPr>
          <w:rFonts w:ascii="Times New Roman" w:hAnsi="Times New Roman"/>
          <w:b/>
          <w:bCs/>
          <w:sz w:val="22"/>
          <w:szCs w:val="22"/>
        </w:rPr>
      </w:pPr>
      <w:r w:rsidRPr="00FC6E5A">
        <w:rPr>
          <w:rFonts w:ascii="Times New Roman" w:hAnsi="Times New Roman"/>
          <w:sz w:val="21"/>
          <w:szCs w:val="21"/>
        </w:rPr>
        <w:br w:type="page"/>
      </w:r>
      <w:r w:rsidR="00A65907" w:rsidRPr="00FC6E5A">
        <w:rPr>
          <w:rFonts w:ascii="Times New Roman" w:hAnsi="Times New Roman"/>
          <w:b/>
          <w:bCs/>
          <w:sz w:val="22"/>
          <w:szCs w:val="22"/>
        </w:rPr>
        <w:lastRenderedPageBreak/>
        <w:t>ТЕНДЕРТ ОРОЛЦОГЧИД ӨГӨХ ЗААВАРЧИЛГАА</w:t>
      </w:r>
    </w:p>
    <w:p w:rsidR="00A65907" w:rsidRPr="00FC6E5A" w:rsidRDefault="00A65907" w:rsidP="00A65907">
      <w:pPr>
        <w:pStyle w:val="BodyTextIndent"/>
        <w:jc w:val="center"/>
        <w:rPr>
          <w:rFonts w:ascii="Times New Roman" w:hAnsi="Times New Roman"/>
          <w:b/>
          <w:bCs/>
          <w:sz w:val="22"/>
          <w:szCs w:val="22"/>
        </w:rPr>
      </w:pPr>
    </w:p>
    <w:p w:rsidR="00A65907" w:rsidRPr="00FC6E5A" w:rsidRDefault="00A65907" w:rsidP="00A65907">
      <w:pPr>
        <w:pStyle w:val="BodyTextIndent"/>
        <w:ind w:left="0" w:firstLine="0"/>
        <w:jc w:val="center"/>
        <w:rPr>
          <w:rFonts w:ascii="Times New Roman" w:hAnsi="Times New Roman"/>
          <w:b/>
          <w:bCs/>
          <w:sz w:val="22"/>
          <w:szCs w:val="22"/>
        </w:rPr>
      </w:pPr>
      <w:r w:rsidRPr="00FC6E5A">
        <w:rPr>
          <w:rFonts w:ascii="Times New Roman" w:hAnsi="Times New Roman"/>
          <w:b/>
          <w:bCs/>
          <w:sz w:val="22"/>
          <w:szCs w:val="22"/>
        </w:rPr>
        <w:t>ГАРЧИГ</w:t>
      </w:r>
    </w:p>
    <w:p w:rsidR="00A65907" w:rsidRPr="00FC6E5A" w:rsidRDefault="00A65907" w:rsidP="00A65907">
      <w:pPr>
        <w:pStyle w:val="BodyTextIndent"/>
        <w:spacing w:line="240" w:lineRule="exact"/>
        <w:ind w:left="0" w:firstLine="0"/>
        <w:jc w:val="center"/>
        <w:rPr>
          <w:rFonts w:ascii="Times New Roman" w:hAnsi="Times New Roman"/>
          <w:b/>
          <w:bCs/>
          <w:sz w:val="22"/>
          <w:szCs w:val="22"/>
        </w:rPr>
      </w:pPr>
    </w:p>
    <w:tbl>
      <w:tblPr>
        <w:tblW w:w="8943" w:type="dxa"/>
        <w:tblLook w:val="0000"/>
      </w:tblPr>
      <w:tblGrid>
        <w:gridCol w:w="8492"/>
        <w:gridCol w:w="451"/>
      </w:tblGrid>
      <w:tr w:rsidR="00A65907" w:rsidRPr="00FC6E5A">
        <w:trPr>
          <w:trHeight w:val="241"/>
        </w:trPr>
        <w:tc>
          <w:tcPr>
            <w:tcW w:w="8492" w:type="dxa"/>
          </w:tcPr>
          <w:p w:rsidR="006728A1" w:rsidRPr="00746A8C" w:rsidRDefault="00A65907">
            <w:pPr>
              <w:pStyle w:val="BodyTextIndent"/>
              <w:ind w:left="0" w:firstLine="0"/>
              <w:jc w:val="left"/>
              <w:rPr>
                <w:rFonts w:ascii="Times New Roman" w:hAnsi="Times New Roman"/>
                <w:b/>
                <w:bCs/>
                <w:sz w:val="22"/>
                <w:szCs w:val="22"/>
              </w:rPr>
            </w:pPr>
            <w:r w:rsidRPr="00746A8C">
              <w:rPr>
                <w:rFonts w:ascii="Times New Roman" w:hAnsi="Times New Roman"/>
                <w:b/>
                <w:bCs/>
                <w:sz w:val="22"/>
                <w:szCs w:val="22"/>
              </w:rPr>
              <w:t>А.</w:t>
            </w:r>
            <w:r w:rsidRPr="00746A8C">
              <w:rPr>
                <w:rFonts w:ascii="Times New Roman" w:hAnsi="Times New Roman"/>
                <w:b/>
                <w:bCs/>
                <w:sz w:val="22"/>
                <w:szCs w:val="22"/>
              </w:rPr>
              <w:tab/>
              <w:t xml:space="preserve">Ерөнхий зүйл </w:t>
            </w:r>
          </w:p>
        </w:tc>
        <w:tc>
          <w:tcPr>
            <w:tcW w:w="451" w:type="dxa"/>
          </w:tcPr>
          <w:p w:rsidR="006728A1" w:rsidRPr="00746A8C" w:rsidRDefault="006728A1">
            <w:pPr>
              <w:pStyle w:val="BodyTextIndent"/>
              <w:ind w:left="0" w:firstLine="0"/>
              <w:jc w:val="center"/>
              <w:rPr>
                <w:rFonts w:ascii="Times New Roman" w:hAnsi="Times New Roman"/>
                <w:bCs/>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b/>
                <w:bCs/>
                <w:sz w:val="22"/>
                <w:szCs w:val="22"/>
              </w:rPr>
            </w:pPr>
            <w:r w:rsidRPr="00746A8C">
              <w:rPr>
                <w:rFonts w:ascii="Times New Roman" w:hAnsi="Times New Roman"/>
                <w:sz w:val="22"/>
                <w:szCs w:val="22"/>
              </w:rPr>
              <w:t xml:space="preserve">1.   Тендерийн цар хүрээ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   Санхүүжилтийн эх үүсвэр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Default="00A65907">
            <w:pPr>
              <w:pStyle w:val="BodyTextIndent"/>
              <w:ind w:left="0" w:firstLine="900"/>
              <w:jc w:val="left"/>
              <w:rPr>
                <w:rFonts w:ascii="Times New Roman" w:hAnsi="Times New Roman"/>
                <w:sz w:val="22"/>
                <w:szCs w:val="22"/>
                <w:lang w:val="mn-MN"/>
              </w:rPr>
            </w:pPr>
            <w:r w:rsidRPr="00746A8C">
              <w:rPr>
                <w:rFonts w:ascii="Times New Roman" w:hAnsi="Times New Roman"/>
                <w:sz w:val="22"/>
                <w:szCs w:val="22"/>
              </w:rPr>
              <w:t xml:space="preserve">3.   </w:t>
            </w:r>
            <w:r w:rsidRPr="00FC6E5A">
              <w:rPr>
                <w:rFonts w:ascii="Times New Roman" w:hAnsi="Times New Roman"/>
                <w:sz w:val="22"/>
                <w:szCs w:val="22"/>
                <w:lang w:val="mn-MN"/>
              </w:rPr>
              <w:t>Залилан мэхлэх болон авилгын үйлдэл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18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4.   Эрх бүхий тендерт оролцогч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5.   Эрх  бүхий бараа</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6.   Түншлэл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0"/>
              <w:jc w:val="left"/>
              <w:rPr>
                <w:rFonts w:ascii="Times New Roman" w:hAnsi="Times New Roman"/>
                <w:sz w:val="22"/>
                <w:szCs w:val="22"/>
              </w:rPr>
            </w:pPr>
            <w:r w:rsidRPr="00746A8C">
              <w:rPr>
                <w:rFonts w:ascii="Times New Roman" w:hAnsi="Times New Roman"/>
                <w:b/>
                <w:bCs/>
                <w:sz w:val="22"/>
                <w:szCs w:val="22"/>
              </w:rPr>
              <w:t>Б.</w:t>
            </w:r>
            <w:r w:rsidRPr="00746A8C">
              <w:rPr>
                <w:rFonts w:ascii="Times New Roman" w:hAnsi="Times New Roman"/>
                <w:b/>
                <w:bCs/>
                <w:sz w:val="22"/>
                <w:szCs w:val="22"/>
              </w:rPr>
              <w:tab/>
              <w:t xml:space="preserve">Тендерийн </w:t>
            </w:r>
            <w:r w:rsidR="00AF477C" w:rsidRPr="00746A8C">
              <w:rPr>
                <w:rFonts w:ascii="Times New Roman" w:hAnsi="Times New Roman"/>
                <w:b/>
                <w:bCs/>
                <w:sz w:val="22"/>
                <w:szCs w:val="22"/>
              </w:rPr>
              <w:t xml:space="preserve">баримт </w:t>
            </w:r>
            <w:r w:rsidRPr="00746A8C">
              <w:rPr>
                <w:rFonts w:ascii="Times New Roman" w:hAnsi="Times New Roman"/>
                <w:b/>
                <w:bCs/>
                <w:sz w:val="22"/>
                <w:szCs w:val="22"/>
              </w:rPr>
              <w:t xml:space="preserve">бичиг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7.   Тендерийн </w:t>
            </w:r>
            <w:r w:rsidR="00AF477C" w:rsidRPr="00746A8C">
              <w:rPr>
                <w:rFonts w:ascii="Times New Roman" w:hAnsi="Times New Roman"/>
                <w:sz w:val="22"/>
                <w:szCs w:val="22"/>
              </w:rPr>
              <w:t xml:space="preserve">баримт </w:t>
            </w:r>
            <w:r w:rsidRPr="00746A8C">
              <w:rPr>
                <w:rFonts w:ascii="Times New Roman" w:hAnsi="Times New Roman"/>
                <w:sz w:val="22"/>
                <w:szCs w:val="22"/>
              </w:rPr>
              <w:t>бич</w:t>
            </w:r>
            <w:r w:rsidR="00AF477C" w:rsidRPr="00FC6E5A">
              <w:rPr>
                <w:rFonts w:ascii="Times New Roman" w:hAnsi="Times New Roman"/>
                <w:sz w:val="22"/>
                <w:szCs w:val="22"/>
                <w:lang w:val="mn-MN"/>
              </w:rPr>
              <w:t>гийн</w:t>
            </w:r>
            <w:r w:rsidRPr="00746A8C">
              <w:rPr>
                <w:rFonts w:ascii="Times New Roman" w:hAnsi="Times New Roman"/>
                <w:sz w:val="22"/>
                <w:szCs w:val="22"/>
              </w:rPr>
              <w:t xml:space="preserve"> агуулга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56"/>
        </w:trPr>
        <w:tc>
          <w:tcPr>
            <w:tcW w:w="8492" w:type="dxa"/>
          </w:tcPr>
          <w:p w:rsidR="006728A1" w:rsidRPr="00746A8C" w:rsidRDefault="00A65907" w:rsidP="00161AED">
            <w:pPr>
              <w:pStyle w:val="BodyTextIndent"/>
              <w:numPr>
                <w:ilvl w:val="0"/>
                <w:numId w:val="21"/>
              </w:numPr>
              <w:jc w:val="left"/>
              <w:rPr>
                <w:rFonts w:ascii="Times New Roman" w:hAnsi="Times New Roman"/>
                <w:sz w:val="22"/>
                <w:szCs w:val="22"/>
              </w:rPr>
            </w:pPr>
            <w:r w:rsidRPr="00746A8C">
              <w:rPr>
                <w:rFonts w:ascii="Times New Roman" w:hAnsi="Times New Roman"/>
                <w:sz w:val="22"/>
                <w:szCs w:val="22"/>
              </w:rPr>
              <w:t xml:space="preserve">Тендерийн баримт бичгийг тодруулах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9.   Тендерийн </w:t>
            </w:r>
            <w:r w:rsidR="00073D89" w:rsidRPr="00746A8C">
              <w:rPr>
                <w:rFonts w:ascii="Times New Roman" w:hAnsi="Times New Roman"/>
                <w:sz w:val="22"/>
                <w:szCs w:val="22"/>
              </w:rPr>
              <w:t xml:space="preserve">баримт </w:t>
            </w:r>
            <w:r w:rsidRPr="00746A8C">
              <w:rPr>
                <w:rFonts w:ascii="Times New Roman" w:hAnsi="Times New Roman"/>
                <w:sz w:val="22"/>
                <w:szCs w:val="22"/>
              </w:rPr>
              <w:t>бичиг</w:t>
            </w:r>
            <w:r w:rsidR="00073D89" w:rsidRPr="00FC6E5A">
              <w:rPr>
                <w:rFonts w:ascii="Times New Roman" w:hAnsi="Times New Roman"/>
                <w:sz w:val="22"/>
                <w:szCs w:val="22"/>
                <w:lang w:val="mn-MN"/>
              </w:rPr>
              <w:t>т</w:t>
            </w:r>
            <w:r w:rsidRPr="00746A8C">
              <w:rPr>
                <w:rFonts w:ascii="Times New Roman" w:hAnsi="Times New Roman"/>
                <w:sz w:val="22"/>
                <w:szCs w:val="22"/>
              </w:rPr>
              <w:t xml:space="preserve"> нэмэлт өөрчлөлт оруулах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0"/>
              <w:jc w:val="left"/>
              <w:rPr>
                <w:rFonts w:ascii="Times New Roman" w:hAnsi="Times New Roman"/>
                <w:sz w:val="22"/>
                <w:szCs w:val="22"/>
              </w:rPr>
            </w:pPr>
            <w:r w:rsidRPr="00746A8C">
              <w:rPr>
                <w:rFonts w:ascii="Times New Roman" w:hAnsi="Times New Roman"/>
                <w:b/>
                <w:bCs/>
                <w:sz w:val="22"/>
                <w:szCs w:val="22"/>
              </w:rPr>
              <w:t>В.</w:t>
            </w:r>
            <w:r w:rsidRPr="00746A8C">
              <w:rPr>
                <w:rFonts w:ascii="Times New Roman" w:hAnsi="Times New Roman"/>
                <w:b/>
                <w:bCs/>
                <w:sz w:val="22"/>
                <w:szCs w:val="22"/>
              </w:rPr>
              <w:tab/>
              <w:t xml:space="preserve">Тендер бэлтгэх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7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10. Тендер шалгаруулалтад оролцох зардал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11. Тендерийн хэл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12. Тендерийн иж бүрдэл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13. Тендерийн маягт болон үнийн хуваарь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14. Хувилбарт тендер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15. Тендерийн үнэ болон үнийн хөнгөлөлт</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Default="00A65907">
            <w:pPr>
              <w:ind w:firstLine="851"/>
              <w:rPr>
                <w:sz w:val="22"/>
                <w:szCs w:val="22"/>
              </w:rPr>
            </w:pPr>
            <w:r w:rsidRPr="00FC6E5A">
              <w:rPr>
                <w:sz w:val="22"/>
                <w:szCs w:val="22"/>
              </w:rPr>
              <w:t>16. Тендерийн валют</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17. Тендерт оролцогч эрх бүхий эсэхийг нотлох баримт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18. Тендерт оролцогчийн гэрээ хэрэгжүүлэх чадварыг нотлох баримт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Default="00A65907">
            <w:pPr>
              <w:ind w:firstLine="900"/>
              <w:rPr>
                <w:sz w:val="22"/>
                <w:szCs w:val="22"/>
              </w:rPr>
            </w:pPr>
            <w:r w:rsidRPr="00FC6E5A">
              <w:rPr>
                <w:sz w:val="22"/>
                <w:szCs w:val="22"/>
              </w:rPr>
              <w:t>19. Нийлүүлэх бараа нь тендерийн баримт бичигт нийцэж буйг нотлох баримт</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41"/>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20. Тендер хүчинтэй байх хугацаа</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21. Тендерийн баталгаа</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22. Тендер ирүүлэх хувь, тендерт гарын үсэг зурах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rPr>
                <w:sz w:val="22"/>
                <w:szCs w:val="22"/>
              </w:rPr>
            </w:pPr>
            <w:r w:rsidRPr="00FC6E5A">
              <w:rPr>
                <w:b/>
                <w:bCs/>
                <w:sz w:val="22"/>
                <w:szCs w:val="22"/>
              </w:rPr>
              <w:t>Г.</w:t>
            </w:r>
            <w:r w:rsidRPr="00FC6E5A">
              <w:rPr>
                <w:b/>
                <w:bCs/>
                <w:sz w:val="22"/>
                <w:szCs w:val="22"/>
              </w:rPr>
              <w:tab/>
              <w:t xml:space="preserve">Тендер ирүүлэх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Default="00A65907">
            <w:pPr>
              <w:ind w:firstLine="900"/>
              <w:rPr>
                <w:b/>
                <w:bCs/>
                <w:sz w:val="22"/>
                <w:szCs w:val="22"/>
              </w:rPr>
            </w:pPr>
            <w:r w:rsidRPr="00FC6E5A">
              <w:rPr>
                <w:sz w:val="22"/>
                <w:szCs w:val="22"/>
              </w:rPr>
              <w:t xml:space="preserve">23. Тендерийг битүүмжлэх, бичиглэл хийх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24. Тендер хүлээн авах эцсийн хугацаа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trPr>
          <w:trHeight w:val="288"/>
        </w:trPr>
        <w:tc>
          <w:tcPr>
            <w:tcW w:w="8492" w:type="dxa"/>
          </w:tcPr>
          <w:p w:rsidR="006728A1" w:rsidRDefault="00A65907">
            <w:pPr>
              <w:ind w:firstLine="900"/>
              <w:rPr>
                <w:sz w:val="22"/>
                <w:szCs w:val="22"/>
              </w:rPr>
            </w:pPr>
            <w:r w:rsidRPr="00FC6E5A">
              <w:rPr>
                <w:sz w:val="22"/>
                <w:szCs w:val="22"/>
              </w:rPr>
              <w:t xml:space="preserve">25. Хугацаа хоцорсон тендер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Default="00A65907">
            <w:pPr>
              <w:ind w:firstLine="900"/>
              <w:rPr>
                <w:sz w:val="22"/>
                <w:szCs w:val="22"/>
              </w:rPr>
            </w:pPr>
            <w:r w:rsidRPr="00FC6E5A">
              <w:rPr>
                <w:sz w:val="22"/>
                <w:szCs w:val="22"/>
              </w:rPr>
              <w:t xml:space="preserve">26. Тендерт оролцогч нэг этгээд нэг тендер ирүүлэх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507A28">
        <w:trPr>
          <w:trHeight w:val="8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27. Тендерт нэмэлт өөрчлөлт хийх, тендерийг буцааж авах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tabs>
                <w:tab w:val="left" w:pos="720"/>
              </w:tabs>
              <w:ind w:left="0" w:firstLine="0"/>
              <w:jc w:val="left"/>
              <w:rPr>
                <w:rFonts w:ascii="Times New Roman" w:hAnsi="Times New Roman"/>
                <w:b/>
                <w:sz w:val="22"/>
                <w:szCs w:val="22"/>
              </w:rPr>
            </w:pPr>
            <w:r w:rsidRPr="00746A8C">
              <w:rPr>
                <w:rFonts w:ascii="Times New Roman" w:hAnsi="Times New Roman"/>
                <w:b/>
                <w:sz w:val="22"/>
                <w:szCs w:val="22"/>
              </w:rPr>
              <w:t>Д.</w:t>
            </w:r>
            <w:r w:rsidRPr="00746A8C">
              <w:rPr>
                <w:rFonts w:ascii="Times New Roman" w:hAnsi="Times New Roman"/>
                <w:b/>
                <w:sz w:val="22"/>
                <w:szCs w:val="22"/>
              </w:rPr>
              <w:tab/>
              <w:t xml:space="preserve">Тендерийг нээх, үнэлэх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28. Тендерийг нээх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rPr>
            </w:pPr>
            <w:r w:rsidRPr="00FC6E5A">
              <w:rPr>
                <w:sz w:val="22"/>
                <w:szCs w:val="22"/>
              </w:rPr>
              <w:t>29. Нууцлал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rPr>
            </w:pPr>
            <w:r w:rsidRPr="00FC6E5A">
              <w:rPr>
                <w:sz w:val="22"/>
                <w:szCs w:val="22"/>
              </w:rPr>
              <w:t xml:space="preserve">30. Тендерийн тодруулга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31. Тендерийг хянан үзэх, шаардлагад нийцэх эсэхийг тогтоох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90"/>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32. Алдааг залруулах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178"/>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33. Нэг валютэд хөрвүүлэх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34. Дотоодын тендерт оролцогчид давуу эрхийн зөрүү тооцох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rPr>
            </w:pPr>
            <w:r w:rsidRPr="00FC6E5A">
              <w:rPr>
                <w:sz w:val="22"/>
                <w:szCs w:val="22"/>
              </w:rPr>
              <w:t>35. Тендерийг үнэлэх, харьцуулах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lang w:val="ru-RU"/>
              </w:rPr>
            </w:pPr>
            <w:r w:rsidRPr="00FC6E5A">
              <w:rPr>
                <w:sz w:val="22"/>
                <w:szCs w:val="22"/>
                <w:lang w:val="ru-RU"/>
              </w:rPr>
              <w:t>36. Тендерт оролцогчийн чадварыг дахин магадлах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Default="00A65907">
            <w:pPr>
              <w:ind w:firstLine="900"/>
              <w:rPr>
                <w:sz w:val="22"/>
                <w:szCs w:val="22"/>
                <w:lang w:val="ru-RU"/>
              </w:rPr>
            </w:pPr>
            <w:r w:rsidRPr="00FC6E5A">
              <w:rPr>
                <w:sz w:val="22"/>
                <w:szCs w:val="22"/>
                <w:lang w:val="ru-RU"/>
              </w:rPr>
              <w:t xml:space="preserve">37. Аливаа тендерийг сонгох, эсвэл тендерүүдээс татгалзах захиалагчийн эрх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0"/>
              <w:jc w:val="left"/>
              <w:rPr>
                <w:rFonts w:ascii="Times New Roman" w:hAnsi="Times New Roman"/>
                <w:b/>
                <w:sz w:val="22"/>
                <w:szCs w:val="22"/>
              </w:rPr>
            </w:pPr>
            <w:r w:rsidRPr="00746A8C">
              <w:rPr>
                <w:rFonts w:ascii="Times New Roman" w:hAnsi="Times New Roman"/>
                <w:b/>
                <w:sz w:val="22"/>
                <w:szCs w:val="22"/>
              </w:rPr>
              <w:t>Е.</w:t>
            </w:r>
            <w:r w:rsidRPr="00746A8C">
              <w:rPr>
                <w:rFonts w:ascii="Times New Roman" w:hAnsi="Times New Roman"/>
                <w:b/>
                <w:sz w:val="22"/>
                <w:szCs w:val="22"/>
              </w:rPr>
              <w:tab/>
              <w:t xml:space="preserve">Гэрээ байгуулах эрх олгох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38. Гэрээ байгуулах эрх олгох шалгуур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39. Гэрээ байгуулах эрх олгох тухай мэдэгдэл</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40. Захиалагч гэрээ байгуулах эрх олгох үед тоо хэмжээг өөрчлөх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41. Гэрээнд гарын үсэг зурах</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r w:rsidR="00A65907" w:rsidRPr="00FC6E5A" w:rsidTr="00785583">
        <w:trPr>
          <w:trHeight w:val="66"/>
        </w:trPr>
        <w:tc>
          <w:tcPr>
            <w:tcW w:w="8492" w:type="dxa"/>
          </w:tcPr>
          <w:p w:rsidR="006728A1" w:rsidRPr="00746A8C" w:rsidRDefault="00A65907">
            <w:pPr>
              <w:pStyle w:val="BodyTextIndent"/>
              <w:ind w:left="0" w:firstLine="900"/>
              <w:jc w:val="left"/>
              <w:rPr>
                <w:rFonts w:ascii="Times New Roman" w:hAnsi="Times New Roman"/>
                <w:sz w:val="22"/>
                <w:szCs w:val="22"/>
              </w:rPr>
            </w:pPr>
            <w:r w:rsidRPr="00746A8C">
              <w:rPr>
                <w:rFonts w:ascii="Times New Roman" w:hAnsi="Times New Roman"/>
                <w:sz w:val="22"/>
                <w:szCs w:val="22"/>
              </w:rPr>
              <w:t xml:space="preserve">42. Гүйцэтгэлийн баталгаа </w:t>
            </w:r>
          </w:p>
        </w:tc>
        <w:tc>
          <w:tcPr>
            <w:tcW w:w="451" w:type="dxa"/>
          </w:tcPr>
          <w:p w:rsidR="006728A1" w:rsidRPr="00746A8C" w:rsidRDefault="006728A1">
            <w:pPr>
              <w:pStyle w:val="BodyTextIndent"/>
              <w:ind w:left="0" w:firstLine="0"/>
              <w:jc w:val="center"/>
              <w:rPr>
                <w:rFonts w:ascii="Times New Roman" w:hAnsi="Times New Roman"/>
                <w:sz w:val="22"/>
                <w:szCs w:val="22"/>
              </w:rPr>
            </w:pPr>
          </w:p>
        </w:tc>
      </w:tr>
    </w:tbl>
    <w:p w:rsidR="00811DA8" w:rsidRDefault="00811DA8" w:rsidP="00AB465A">
      <w:pPr>
        <w:spacing w:line="240" w:lineRule="exact"/>
        <w:jc w:val="center"/>
        <w:rPr>
          <w:sz w:val="21"/>
          <w:szCs w:val="21"/>
          <w:lang w:val="mn-MN"/>
        </w:rPr>
      </w:pPr>
    </w:p>
    <w:p w:rsidR="00811DA8" w:rsidRDefault="00811DA8" w:rsidP="00AB465A">
      <w:pPr>
        <w:spacing w:line="240" w:lineRule="exact"/>
        <w:jc w:val="center"/>
        <w:rPr>
          <w:sz w:val="21"/>
          <w:szCs w:val="21"/>
          <w:lang w:val="mn-MN"/>
        </w:rPr>
      </w:pPr>
    </w:p>
    <w:p w:rsidR="00811DA8" w:rsidRDefault="00811DA8" w:rsidP="00AB465A">
      <w:pPr>
        <w:spacing w:line="240" w:lineRule="exact"/>
        <w:jc w:val="center"/>
        <w:rPr>
          <w:sz w:val="21"/>
          <w:szCs w:val="21"/>
          <w:lang w:val="mn-MN"/>
        </w:rPr>
      </w:pPr>
    </w:p>
    <w:p w:rsidR="00AB465A" w:rsidRPr="00FC6E5A" w:rsidRDefault="00AB465A" w:rsidP="00AB465A">
      <w:pPr>
        <w:spacing w:line="240" w:lineRule="exact"/>
        <w:jc w:val="center"/>
        <w:rPr>
          <w:b/>
          <w:bCs/>
        </w:rPr>
      </w:pPr>
    </w:p>
    <w:tbl>
      <w:tblPr>
        <w:tblW w:w="9464" w:type="dxa"/>
        <w:tblLayout w:type="fixed"/>
        <w:tblLook w:val="0000"/>
      </w:tblPr>
      <w:tblGrid>
        <w:gridCol w:w="1809"/>
        <w:gridCol w:w="279"/>
        <w:gridCol w:w="7376"/>
      </w:tblGrid>
      <w:tr w:rsidR="00AB465A" w:rsidRPr="00FC6E5A" w:rsidTr="00811DA8">
        <w:trPr>
          <w:cantSplit/>
        </w:trPr>
        <w:tc>
          <w:tcPr>
            <w:tcW w:w="9464" w:type="dxa"/>
            <w:gridSpan w:val="3"/>
            <w:tcBorders>
              <w:bottom w:val="single" w:sz="4" w:space="0" w:color="auto"/>
            </w:tcBorders>
          </w:tcPr>
          <w:p w:rsidR="006728A1" w:rsidRPr="00746A8C" w:rsidRDefault="00AB465A">
            <w:pPr>
              <w:pStyle w:val="BodyTextIndent"/>
              <w:ind w:hanging="1440"/>
              <w:jc w:val="center"/>
              <w:rPr>
                <w:rFonts w:ascii="Times New Roman" w:hAnsi="Times New Roman"/>
                <w:b/>
                <w:bCs/>
              </w:rPr>
            </w:pPr>
            <w:r w:rsidRPr="00746A8C">
              <w:rPr>
                <w:rFonts w:ascii="Times New Roman" w:hAnsi="Times New Roman"/>
                <w:b/>
                <w:bCs/>
              </w:rPr>
              <w:lastRenderedPageBreak/>
              <w:t>ТЕНДЕРТ ОРОЛЦОГЧДОД ӨГӨХ ЗААВАРЧИЛГАА</w:t>
            </w:r>
          </w:p>
          <w:p w:rsidR="00AB465A" w:rsidRPr="00746A8C" w:rsidRDefault="00AB465A" w:rsidP="00AB465A">
            <w:pPr>
              <w:pStyle w:val="BodyTextIndent"/>
              <w:spacing w:line="140" w:lineRule="exact"/>
              <w:ind w:left="0" w:firstLine="0"/>
              <w:rPr>
                <w:rFonts w:ascii="Times New Roman" w:hAnsi="Times New Roman"/>
                <w:b/>
                <w:bCs/>
              </w:rPr>
            </w:pPr>
          </w:p>
        </w:tc>
      </w:tr>
      <w:tr w:rsidR="00AB465A" w:rsidRPr="00FC6E5A" w:rsidTr="00811DA8">
        <w:trPr>
          <w:cantSplit/>
          <w:trHeight w:val="467"/>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b/>
                <w:bCs/>
                <w:sz w:val="21"/>
                <w:szCs w:val="21"/>
              </w:rPr>
            </w:pPr>
            <w:r w:rsidRPr="00746A8C">
              <w:rPr>
                <w:rFonts w:ascii="Times New Roman" w:hAnsi="Times New Roman"/>
                <w:b/>
                <w:bCs/>
                <w:sz w:val="21"/>
                <w:szCs w:val="21"/>
              </w:rPr>
              <w:t>А.</w:t>
            </w:r>
            <w:r w:rsidRPr="00746A8C">
              <w:rPr>
                <w:rFonts w:ascii="Times New Roman" w:hAnsi="Times New Roman"/>
                <w:b/>
                <w:bCs/>
                <w:sz w:val="21"/>
                <w:szCs w:val="21"/>
              </w:rPr>
              <w:tab/>
              <w:t>ЕРӨНХИЙ ЗҮЙЛ</w:t>
            </w:r>
          </w:p>
        </w:tc>
      </w:tr>
      <w:tr w:rsidR="00AB465A" w:rsidRPr="00FC6E5A" w:rsidTr="00811DA8">
        <w:tc>
          <w:tcPr>
            <w:tcW w:w="1809" w:type="dxa"/>
            <w:tcBorders>
              <w:top w:val="single" w:sz="4" w:space="0" w:color="auto"/>
            </w:tcBorders>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w:t>
            </w:r>
          </w:p>
          <w:p w:rsidR="00AB465A" w:rsidRPr="00746A8C" w:rsidRDefault="00AB465A" w:rsidP="00AB465A">
            <w:pPr>
              <w:pStyle w:val="BodyTextIndent"/>
              <w:spacing w:line="240" w:lineRule="exact"/>
              <w:ind w:left="360" w:firstLine="0"/>
              <w:jc w:val="left"/>
              <w:rPr>
                <w:rFonts w:ascii="Times New Roman" w:hAnsi="Times New Roman"/>
                <w:b/>
                <w:bCs/>
                <w:sz w:val="21"/>
                <w:szCs w:val="21"/>
              </w:rPr>
            </w:pPr>
            <w:r w:rsidRPr="00746A8C">
              <w:rPr>
                <w:rFonts w:ascii="Times New Roman" w:hAnsi="Times New Roman"/>
                <w:b/>
                <w:bCs/>
                <w:sz w:val="21"/>
                <w:szCs w:val="21"/>
              </w:rPr>
              <w:t>цар хүрээ</w:t>
            </w:r>
          </w:p>
        </w:tc>
        <w:tc>
          <w:tcPr>
            <w:tcW w:w="7655" w:type="dxa"/>
            <w:gridSpan w:val="2"/>
            <w:tcBorders>
              <w:top w:val="single" w:sz="4" w:space="0" w:color="auto"/>
            </w:tcBorders>
          </w:tcPr>
          <w:p w:rsidR="00AB465A" w:rsidRPr="00746A8C" w:rsidRDefault="00EB3A45" w:rsidP="00D027E4">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bCs/>
                <w:sz w:val="21"/>
                <w:szCs w:val="21"/>
              </w:rPr>
              <w:t xml:space="preserve">Тендер шалгаруулалтын </w:t>
            </w:r>
            <w:r w:rsidR="00AB465A" w:rsidRPr="00746A8C">
              <w:rPr>
                <w:rFonts w:ascii="Times New Roman" w:hAnsi="Times New Roman"/>
                <w:bCs/>
                <w:sz w:val="21"/>
                <w:szCs w:val="21"/>
              </w:rPr>
              <w:t>өгөгдлийн хүснэгт</w:t>
            </w:r>
            <w:r w:rsidR="006B61A8" w:rsidRPr="00746A8C">
              <w:rPr>
                <w:rFonts w:ascii="Times New Roman" w:hAnsi="Times New Roman"/>
                <w:bCs/>
                <w:sz w:val="21"/>
                <w:szCs w:val="21"/>
              </w:rPr>
              <w:t xml:space="preserve"> (</w:t>
            </w:r>
            <w:r w:rsidR="009B4A8B" w:rsidRPr="00746A8C">
              <w:rPr>
                <w:rFonts w:ascii="Times New Roman" w:hAnsi="Times New Roman"/>
                <w:bCs/>
                <w:sz w:val="21"/>
                <w:szCs w:val="21"/>
              </w:rPr>
              <w:t xml:space="preserve">цаашид </w:t>
            </w:r>
            <w:r w:rsidR="00332F27" w:rsidRPr="00746A8C">
              <w:rPr>
                <w:rFonts w:ascii="Times New Roman" w:hAnsi="Times New Roman"/>
                <w:bCs/>
                <w:sz w:val="21"/>
                <w:szCs w:val="21"/>
              </w:rPr>
              <w:t>Т</w:t>
            </w:r>
            <w:r w:rsidR="0041086E" w:rsidRPr="00746A8C">
              <w:rPr>
                <w:rFonts w:ascii="Times New Roman" w:hAnsi="Times New Roman"/>
                <w:bCs/>
                <w:sz w:val="21"/>
                <w:szCs w:val="21"/>
              </w:rPr>
              <w:t>Ш</w:t>
            </w:r>
            <w:r w:rsidR="00332F27" w:rsidRPr="00746A8C">
              <w:rPr>
                <w:rFonts w:ascii="Times New Roman" w:hAnsi="Times New Roman"/>
                <w:bCs/>
                <w:sz w:val="21"/>
                <w:szCs w:val="21"/>
              </w:rPr>
              <w:t>ӨХ</w:t>
            </w:r>
            <w:r w:rsidR="009B4A8B" w:rsidRPr="00746A8C">
              <w:rPr>
                <w:rFonts w:ascii="Times New Roman" w:hAnsi="Times New Roman"/>
                <w:bCs/>
                <w:sz w:val="21"/>
                <w:szCs w:val="21"/>
              </w:rPr>
              <w:t xml:space="preserve"> гэж товчлох</w:t>
            </w:r>
            <w:r w:rsidR="006B61A8" w:rsidRPr="00746A8C">
              <w:rPr>
                <w:rFonts w:ascii="Times New Roman" w:hAnsi="Times New Roman"/>
                <w:bCs/>
                <w:sz w:val="21"/>
                <w:szCs w:val="21"/>
              </w:rPr>
              <w:t>)</w:t>
            </w:r>
            <w:r w:rsidR="00AB465A" w:rsidRPr="00746A8C">
              <w:rPr>
                <w:rFonts w:ascii="Times New Roman" w:hAnsi="Times New Roman"/>
                <w:bCs/>
                <w:sz w:val="21"/>
                <w:szCs w:val="21"/>
              </w:rPr>
              <w:t>-д тодорхойлсон захиалагч</w:t>
            </w:r>
            <w:r w:rsidR="00AB465A" w:rsidRPr="00746A8C">
              <w:rPr>
                <w:rFonts w:ascii="Times New Roman" w:hAnsi="Times New Roman"/>
                <w:sz w:val="21"/>
                <w:szCs w:val="21"/>
              </w:rPr>
              <w:t xml:space="preserve"> (цаашид “захиалагч” гэх) нь энэ тендерийн баримт бичгийн </w:t>
            </w:r>
            <w:r w:rsidR="0057297B" w:rsidRPr="00746A8C">
              <w:rPr>
                <w:rFonts w:ascii="Times New Roman" w:hAnsi="Times New Roman"/>
                <w:bCs/>
                <w:sz w:val="21"/>
                <w:szCs w:val="21"/>
              </w:rPr>
              <w:t xml:space="preserve">ТШӨХ </w:t>
            </w:r>
            <w:r w:rsidR="00AB465A" w:rsidRPr="00746A8C">
              <w:rPr>
                <w:rFonts w:ascii="Times New Roman" w:hAnsi="Times New Roman"/>
                <w:sz w:val="21"/>
                <w:szCs w:val="21"/>
              </w:rPr>
              <w:t>болон техникийн тодорхойлолтод заасан бараа, материал болон тоног төхөөрөмж (цаашид “бараа” гэх) худалдан авах тухай гэрээ байгуулахаар энэхүү тенде</w:t>
            </w:r>
            <w:r w:rsidR="00AB465A" w:rsidRPr="00FC6E5A">
              <w:rPr>
                <w:rFonts w:ascii="Times New Roman" w:hAnsi="Times New Roman"/>
                <w:sz w:val="21"/>
                <w:szCs w:val="21"/>
                <w:lang w:val="mn-MN"/>
              </w:rPr>
              <w:t>р</w:t>
            </w:r>
            <w:r w:rsidR="00AB465A" w:rsidRPr="00746A8C">
              <w:rPr>
                <w:rFonts w:ascii="Times New Roman" w:hAnsi="Times New Roman"/>
                <w:sz w:val="21"/>
                <w:szCs w:val="21"/>
              </w:rPr>
              <w:t xml:space="preserve"> шалгаруулалтыг зохион байгуулж байна. </w:t>
            </w:r>
          </w:p>
          <w:p w:rsidR="00AB465A" w:rsidRPr="00746A8C" w:rsidRDefault="00AB465A" w:rsidP="005760C5">
            <w:pPr>
              <w:pStyle w:val="BodyTextIndent"/>
              <w:spacing w:line="240" w:lineRule="exact"/>
              <w:rPr>
                <w:rFonts w:ascii="Times New Roman" w:hAnsi="Times New Roman"/>
                <w:b/>
                <w:bCs/>
                <w:sz w:val="21"/>
                <w:szCs w:val="21"/>
              </w:rPr>
            </w:pPr>
          </w:p>
        </w:tc>
      </w:tr>
      <w:tr w:rsidR="00AB465A" w:rsidRPr="00FC6E5A" w:rsidTr="00811DA8">
        <w:trPr>
          <w:trHeight w:val="574"/>
        </w:trPr>
        <w:tc>
          <w:tcPr>
            <w:tcW w:w="1809"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5760C5" w:rsidRPr="00746A8C" w:rsidRDefault="005760C5" w:rsidP="005760C5">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 шалгаруулалт нь ТШӨХ-д тусгайлан зааснаас бусад тохиолдолд</w:t>
            </w:r>
            <w:r w:rsidRPr="00FC6E5A">
              <w:rPr>
                <w:rFonts w:ascii="Times New Roman" w:hAnsi="Times New Roman"/>
                <w:sz w:val="21"/>
                <w:szCs w:val="21"/>
                <w:lang w:val="mn-MN"/>
              </w:rPr>
              <w:t xml:space="preserve"> нэг багцтай байна.  </w:t>
            </w:r>
          </w:p>
          <w:p w:rsidR="005760C5" w:rsidRPr="00FC6E5A" w:rsidRDefault="005760C5" w:rsidP="005760C5">
            <w:pPr>
              <w:pStyle w:val="BodyTextIndent"/>
              <w:spacing w:line="240" w:lineRule="exact"/>
              <w:ind w:left="885" w:firstLine="0"/>
              <w:rPr>
                <w:rFonts w:ascii="Times New Roman" w:hAnsi="Times New Roman"/>
                <w:sz w:val="21"/>
                <w:szCs w:val="21"/>
                <w:lang w:val="mn-MN"/>
              </w:rPr>
            </w:pPr>
          </w:p>
        </w:tc>
      </w:tr>
      <w:tr w:rsidR="005760C5" w:rsidRPr="00FC6E5A" w:rsidTr="00811DA8">
        <w:trPr>
          <w:trHeight w:val="574"/>
        </w:trPr>
        <w:tc>
          <w:tcPr>
            <w:tcW w:w="1809" w:type="dxa"/>
          </w:tcPr>
          <w:p w:rsidR="005760C5" w:rsidRPr="00746A8C" w:rsidRDefault="005760C5"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5760C5" w:rsidRPr="00746A8C" w:rsidRDefault="005760C5" w:rsidP="005760C5">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Олон</w:t>
            </w:r>
            <w:r w:rsidRPr="00FC6E5A">
              <w:rPr>
                <w:rFonts w:ascii="Times New Roman" w:hAnsi="Times New Roman"/>
                <w:sz w:val="21"/>
                <w:szCs w:val="21"/>
                <w:lang w:val="mn-MN"/>
              </w:rPr>
              <w:t xml:space="preserve"> баг</w:t>
            </w:r>
            <w:r>
              <w:rPr>
                <w:rFonts w:ascii="Times New Roman" w:hAnsi="Times New Roman"/>
                <w:sz w:val="21"/>
                <w:szCs w:val="21"/>
                <w:lang w:val="mn-MN"/>
              </w:rPr>
              <w:t>ц</w:t>
            </w:r>
            <w:r w:rsidRPr="00FC6E5A">
              <w:rPr>
                <w:rFonts w:ascii="Times New Roman" w:hAnsi="Times New Roman"/>
                <w:sz w:val="21"/>
                <w:szCs w:val="21"/>
                <w:lang w:val="mn-MN"/>
              </w:rPr>
              <w:t>тай тендер шалгаруулалтын тендерийн баримт бичгийг багц тус бүрээр үнэлж зарахыг хориглоно.</w:t>
            </w:r>
          </w:p>
          <w:p w:rsidR="005760C5" w:rsidRPr="00FC6E5A" w:rsidRDefault="005760C5" w:rsidP="005760C5">
            <w:pPr>
              <w:pStyle w:val="BodyTextIndent"/>
              <w:spacing w:line="240" w:lineRule="exact"/>
              <w:ind w:left="885" w:firstLine="0"/>
              <w:rPr>
                <w:rFonts w:ascii="Times New Roman" w:hAnsi="Times New Roman"/>
                <w:sz w:val="21"/>
                <w:szCs w:val="21"/>
                <w:lang w:val="mn-MN"/>
              </w:rPr>
            </w:pPr>
          </w:p>
        </w:tc>
      </w:tr>
      <w:tr w:rsidR="005760C5" w:rsidRPr="00FC6E5A" w:rsidTr="00811DA8">
        <w:trPr>
          <w:trHeight w:val="574"/>
        </w:trPr>
        <w:tc>
          <w:tcPr>
            <w:tcW w:w="1809" w:type="dxa"/>
          </w:tcPr>
          <w:p w:rsidR="005760C5" w:rsidRPr="00746A8C" w:rsidRDefault="005760C5"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5760C5" w:rsidRDefault="005760C5" w:rsidP="005760C5">
            <w:pPr>
              <w:pStyle w:val="BodyTextIndent"/>
              <w:numPr>
                <w:ilvl w:val="1"/>
                <w:numId w:val="7"/>
              </w:numPr>
              <w:tabs>
                <w:tab w:val="clear" w:pos="1146"/>
                <w:tab w:val="num" w:pos="885"/>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 xml:space="preserve">Тендерт  </w:t>
            </w:r>
            <w:r w:rsidRPr="00746A8C">
              <w:rPr>
                <w:rFonts w:ascii="Times New Roman" w:hAnsi="Times New Roman"/>
                <w:sz w:val="21"/>
                <w:szCs w:val="21"/>
              </w:rPr>
              <w:t xml:space="preserve">шалгарсан </w:t>
            </w:r>
            <w:r w:rsidRPr="00FC6E5A">
              <w:rPr>
                <w:rFonts w:ascii="Times New Roman" w:hAnsi="Times New Roman"/>
                <w:sz w:val="21"/>
                <w:szCs w:val="21"/>
                <w:lang w:val="mn-MN"/>
              </w:rPr>
              <w:t>гүйцэтгэгч нь</w:t>
            </w:r>
            <w:r w:rsidRPr="00746A8C">
              <w:rPr>
                <w:rFonts w:ascii="Times New Roman" w:hAnsi="Times New Roman"/>
                <w:sz w:val="21"/>
                <w:szCs w:val="21"/>
              </w:rPr>
              <w:t xml:space="preserve"> техникийн тодорхойлолтод нийцсэн барааг </w:t>
            </w:r>
            <w:r w:rsidRPr="00FC6E5A">
              <w:rPr>
                <w:rFonts w:ascii="Times New Roman" w:hAnsi="Times New Roman"/>
                <w:sz w:val="21"/>
                <w:szCs w:val="21"/>
                <w:lang w:val="mn-MN"/>
              </w:rPr>
              <w:t>бараа нийлүүлэлтийн хуваарьт</w:t>
            </w:r>
            <w:r w:rsidRPr="00746A8C">
              <w:rPr>
                <w:rFonts w:ascii="Times New Roman" w:hAnsi="Times New Roman"/>
                <w:sz w:val="21"/>
                <w:szCs w:val="21"/>
              </w:rPr>
              <w:t xml:space="preserve"> заасан хугацаанд, газарт хүргэх үүрэгтэй. </w:t>
            </w:r>
          </w:p>
          <w:p w:rsidR="005760C5" w:rsidRPr="00FC6E5A" w:rsidRDefault="005760C5" w:rsidP="005760C5">
            <w:pPr>
              <w:pStyle w:val="BodyTextIndent"/>
              <w:spacing w:line="240" w:lineRule="exact"/>
              <w:ind w:left="885" w:firstLine="0"/>
              <w:rPr>
                <w:rFonts w:ascii="Times New Roman" w:hAnsi="Times New Roman"/>
                <w:sz w:val="21"/>
                <w:szCs w:val="21"/>
                <w:lang w:val="mn-MN"/>
              </w:rPr>
            </w:pPr>
          </w:p>
        </w:tc>
      </w:tr>
      <w:tr w:rsidR="00AB465A" w:rsidRPr="00FC6E5A" w:rsidTr="00811DA8">
        <w:tc>
          <w:tcPr>
            <w:tcW w:w="1809" w:type="dxa"/>
          </w:tcPr>
          <w:p w:rsidR="00AB465A" w:rsidRPr="00811DA8" w:rsidRDefault="00AB465A" w:rsidP="00AB465A">
            <w:pPr>
              <w:pStyle w:val="BodyTextIndent"/>
              <w:numPr>
                <w:ilvl w:val="0"/>
                <w:numId w:val="7"/>
              </w:numPr>
              <w:spacing w:line="240" w:lineRule="exact"/>
              <w:ind w:right="-78"/>
              <w:jc w:val="left"/>
              <w:rPr>
                <w:rFonts w:ascii="Times New Roman" w:hAnsi="Times New Roman"/>
                <w:b/>
                <w:bCs/>
                <w:sz w:val="21"/>
                <w:szCs w:val="21"/>
              </w:rPr>
            </w:pPr>
            <w:r w:rsidRPr="00746A8C">
              <w:rPr>
                <w:rFonts w:ascii="Times New Roman" w:hAnsi="Times New Roman"/>
                <w:b/>
                <w:bCs/>
                <w:sz w:val="21"/>
                <w:szCs w:val="21"/>
              </w:rPr>
              <w:t>Санхүүжил</w:t>
            </w:r>
            <w:r w:rsidR="008D11C9" w:rsidRPr="00746A8C">
              <w:rPr>
                <w:rFonts w:ascii="Times New Roman" w:hAnsi="Times New Roman"/>
                <w:b/>
                <w:bCs/>
                <w:sz w:val="21"/>
                <w:szCs w:val="21"/>
              </w:rPr>
              <w:t>-</w:t>
            </w:r>
            <w:r w:rsidRPr="00746A8C">
              <w:rPr>
                <w:rFonts w:ascii="Times New Roman" w:hAnsi="Times New Roman"/>
                <w:b/>
                <w:bCs/>
                <w:sz w:val="21"/>
                <w:szCs w:val="21"/>
              </w:rPr>
              <w:t>тийн эх үүсвэр</w:t>
            </w:r>
          </w:p>
          <w:p w:rsidR="006728A1" w:rsidRPr="00746A8C" w:rsidRDefault="006728A1">
            <w:pPr>
              <w:pStyle w:val="BodyTextIndent"/>
              <w:spacing w:line="240" w:lineRule="exact"/>
              <w:ind w:left="360" w:right="-78" w:firstLine="0"/>
              <w:jc w:val="left"/>
              <w:rPr>
                <w:rFonts w:ascii="Times New Roman" w:hAnsi="Times New Roman"/>
                <w:b/>
                <w:bCs/>
                <w:sz w:val="21"/>
                <w:szCs w:val="21"/>
              </w:rPr>
            </w:pPr>
          </w:p>
        </w:tc>
        <w:tc>
          <w:tcPr>
            <w:tcW w:w="7655" w:type="dxa"/>
            <w:gridSpan w:val="2"/>
          </w:tcPr>
          <w:p w:rsidR="00AB465A" w:rsidRPr="00746A8C" w:rsidRDefault="00AB465A" w:rsidP="00D027E4">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дээр дурдсан </w:t>
            </w:r>
            <w:r w:rsidRPr="00FC6E5A">
              <w:rPr>
                <w:rFonts w:ascii="Times New Roman" w:hAnsi="Times New Roman"/>
                <w:sz w:val="21"/>
                <w:szCs w:val="21"/>
                <w:lang w:val="mn-MN"/>
              </w:rPr>
              <w:t xml:space="preserve">барааг </w:t>
            </w:r>
            <w:r w:rsidR="00431B5E" w:rsidRPr="00FC6E5A">
              <w:rPr>
                <w:rFonts w:ascii="Times New Roman" w:hAnsi="Times New Roman"/>
                <w:bCs/>
                <w:sz w:val="21"/>
                <w:szCs w:val="21"/>
                <w:lang w:val="mn-MN"/>
              </w:rPr>
              <w:t>ТШӨХ-д</w:t>
            </w:r>
            <w:r w:rsidRPr="00FC6E5A">
              <w:rPr>
                <w:rFonts w:ascii="Times New Roman" w:hAnsi="Times New Roman"/>
                <w:sz w:val="21"/>
                <w:szCs w:val="21"/>
                <w:lang w:val="mn-MN"/>
              </w:rPr>
              <w:t xml:space="preserve">тодорхойлсон эх </w:t>
            </w:r>
            <w:r w:rsidR="00F75EBC" w:rsidRPr="00FC6E5A">
              <w:rPr>
                <w:rFonts w:ascii="Times New Roman" w:hAnsi="Times New Roman"/>
                <w:sz w:val="21"/>
                <w:szCs w:val="21"/>
                <w:lang w:val="mn-MN"/>
              </w:rPr>
              <w:t>үүсвэрээр</w:t>
            </w:r>
            <w:r w:rsidRPr="00746A8C">
              <w:rPr>
                <w:rFonts w:ascii="Times New Roman" w:hAnsi="Times New Roman"/>
                <w:sz w:val="21"/>
                <w:szCs w:val="21"/>
              </w:rPr>
              <w:t xml:space="preserve">санхүүжүүлнэ.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1809" w:type="dxa"/>
          </w:tcPr>
          <w:p w:rsidR="00AB465A" w:rsidRPr="00746A8C" w:rsidRDefault="00AB465A" w:rsidP="00F75EBC">
            <w:pPr>
              <w:pStyle w:val="BodyTextIndent"/>
              <w:numPr>
                <w:ilvl w:val="0"/>
                <w:numId w:val="7"/>
              </w:numPr>
              <w:spacing w:line="240" w:lineRule="exact"/>
              <w:ind w:right="-78"/>
              <w:jc w:val="left"/>
              <w:rPr>
                <w:rFonts w:ascii="Times New Roman" w:hAnsi="Times New Roman"/>
                <w:b/>
                <w:bCs/>
                <w:sz w:val="21"/>
                <w:szCs w:val="21"/>
              </w:rPr>
            </w:pPr>
            <w:r w:rsidRPr="00746A8C">
              <w:rPr>
                <w:rFonts w:ascii="Times New Roman" w:hAnsi="Times New Roman"/>
                <w:b/>
                <w:bCs/>
                <w:sz w:val="21"/>
                <w:szCs w:val="21"/>
              </w:rPr>
              <w:t xml:space="preserve">Залилан мэхлэх болон </w:t>
            </w:r>
            <w:r w:rsidR="006D08DD" w:rsidRPr="00746A8C">
              <w:rPr>
                <w:rFonts w:ascii="Times New Roman" w:hAnsi="Times New Roman"/>
                <w:b/>
                <w:bCs/>
                <w:sz w:val="21"/>
                <w:szCs w:val="21"/>
              </w:rPr>
              <w:t>ав</w:t>
            </w:r>
            <w:r w:rsidR="00F75EBC" w:rsidRPr="00746A8C">
              <w:rPr>
                <w:rFonts w:ascii="Times New Roman" w:hAnsi="Times New Roman"/>
                <w:b/>
                <w:bCs/>
                <w:sz w:val="21"/>
                <w:szCs w:val="21"/>
              </w:rPr>
              <w:t>л</w:t>
            </w:r>
            <w:r w:rsidR="006D08DD" w:rsidRPr="00746A8C">
              <w:rPr>
                <w:rFonts w:ascii="Times New Roman" w:hAnsi="Times New Roman"/>
                <w:b/>
                <w:bCs/>
                <w:sz w:val="21"/>
                <w:szCs w:val="21"/>
              </w:rPr>
              <w:t>игын</w:t>
            </w:r>
            <w:r w:rsidRPr="00746A8C">
              <w:rPr>
                <w:rFonts w:ascii="Times New Roman" w:hAnsi="Times New Roman"/>
                <w:b/>
                <w:bCs/>
                <w:sz w:val="21"/>
                <w:szCs w:val="21"/>
              </w:rPr>
              <w:t xml:space="preserve"> үйлдэл </w:t>
            </w:r>
          </w:p>
        </w:tc>
        <w:tc>
          <w:tcPr>
            <w:tcW w:w="7655" w:type="dxa"/>
            <w:gridSpan w:val="2"/>
          </w:tcPr>
          <w:p w:rsidR="009C2827" w:rsidRPr="00746A8C" w:rsidRDefault="00F75EBC"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w:t>
            </w:r>
            <w:r w:rsidR="00AB465A" w:rsidRPr="00746A8C">
              <w:rPr>
                <w:rFonts w:ascii="Times New Roman" w:hAnsi="Times New Roman"/>
                <w:sz w:val="21"/>
                <w:szCs w:val="21"/>
              </w:rPr>
              <w:t xml:space="preserve">өрийн албан хаагч болон тендерт оролцогч, гэрээ хэрэгжүүлэгч бүр худалдан авах ажиллагаанд </w:t>
            </w:r>
            <w:r w:rsidR="004E5628" w:rsidRPr="00FC6E5A">
              <w:rPr>
                <w:rFonts w:ascii="Times New Roman" w:hAnsi="Times New Roman"/>
                <w:sz w:val="21"/>
                <w:szCs w:val="21"/>
                <w:lang w:val="mn-MN"/>
              </w:rPr>
              <w:t>оролцож</w:t>
            </w:r>
            <w:r w:rsidR="00AB465A" w:rsidRPr="00746A8C">
              <w:rPr>
                <w:rFonts w:ascii="Times New Roman" w:hAnsi="Times New Roman"/>
                <w:sz w:val="21"/>
                <w:szCs w:val="21"/>
              </w:rPr>
              <w:t>гэрээг хэрэгжүүлэхдээ ёс суртахууны өндөр хэм</w:t>
            </w:r>
            <w:r w:rsidR="009C2827" w:rsidRPr="00746A8C">
              <w:rPr>
                <w:rFonts w:ascii="Times New Roman" w:hAnsi="Times New Roman"/>
                <w:sz w:val="21"/>
                <w:szCs w:val="21"/>
              </w:rPr>
              <w:t xml:space="preserve"> хэмжээг сахин биелүүлэх ёстой. </w:t>
            </w:r>
          </w:p>
          <w:p w:rsidR="00251BB0" w:rsidRPr="00746A8C" w:rsidRDefault="00251BB0" w:rsidP="00251BB0">
            <w:pPr>
              <w:pStyle w:val="BodyTextIndent"/>
              <w:spacing w:line="240" w:lineRule="exact"/>
              <w:ind w:left="0" w:firstLine="0"/>
              <w:rPr>
                <w:rFonts w:ascii="Times New Roman" w:hAnsi="Times New Roman"/>
                <w:sz w:val="21"/>
                <w:szCs w:val="21"/>
              </w:rPr>
            </w:pPr>
          </w:p>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Худалдан авах ажиллагаанд оролцож байгаа төрийн албан хаагч болон тендерт оролцогч нь </w:t>
            </w:r>
            <w:r w:rsidR="006D08DD" w:rsidRPr="00746A8C">
              <w:rPr>
                <w:rFonts w:ascii="Times New Roman" w:hAnsi="Times New Roman"/>
                <w:sz w:val="21"/>
                <w:szCs w:val="21"/>
              </w:rPr>
              <w:t>Ав</w:t>
            </w:r>
            <w:r w:rsidR="00681C30" w:rsidRPr="00746A8C">
              <w:rPr>
                <w:rFonts w:ascii="Times New Roman" w:hAnsi="Times New Roman"/>
                <w:sz w:val="21"/>
                <w:szCs w:val="21"/>
              </w:rPr>
              <w:t>л</w:t>
            </w:r>
            <w:r w:rsidR="006D08DD" w:rsidRPr="00746A8C">
              <w:rPr>
                <w:rFonts w:ascii="Times New Roman" w:hAnsi="Times New Roman"/>
                <w:sz w:val="21"/>
                <w:szCs w:val="21"/>
              </w:rPr>
              <w:t>игын</w:t>
            </w:r>
            <w:r w:rsidR="004A700D" w:rsidRPr="00746A8C">
              <w:rPr>
                <w:rFonts w:ascii="Times New Roman" w:hAnsi="Times New Roman"/>
                <w:sz w:val="21"/>
                <w:szCs w:val="21"/>
              </w:rPr>
              <w:t xml:space="preserve"> эсрэг хууль, Шударга бус өрсөлдөөнийг х</w:t>
            </w:r>
            <w:r w:rsidR="00A34F6D" w:rsidRPr="00746A8C">
              <w:rPr>
                <w:rFonts w:ascii="Times New Roman" w:hAnsi="Times New Roman"/>
                <w:sz w:val="21"/>
                <w:szCs w:val="21"/>
              </w:rPr>
              <w:t>ориглох</w:t>
            </w:r>
            <w:r w:rsidR="004A700D" w:rsidRPr="00746A8C">
              <w:rPr>
                <w:rFonts w:ascii="Times New Roman" w:hAnsi="Times New Roman"/>
                <w:sz w:val="21"/>
                <w:szCs w:val="21"/>
              </w:rPr>
              <w:t xml:space="preserve"> тухай хууль болон Эрүүгийн хуульд заасан ав</w:t>
            </w:r>
            <w:r w:rsidR="00681C30" w:rsidRPr="00746A8C">
              <w:rPr>
                <w:rFonts w:ascii="Times New Roman" w:hAnsi="Times New Roman"/>
                <w:sz w:val="21"/>
                <w:szCs w:val="21"/>
              </w:rPr>
              <w:t>л</w:t>
            </w:r>
            <w:r w:rsidR="004A700D" w:rsidRPr="00746A8C">
              <w:rPr>
                <w:rFonts w:ascii="Times New Roman" w:hAnsi="Times New Roman"/>
                <w:sz w:val="21"/>
                <w:szCs w:val="21"/>
              </w:rPr>
              <w:t xml:space="preserve">игал, залилан мэхлэх, зохиомол тохиролцоо хийх, айлган сүрдүүлэх </w:t>
            </w:r>
            <w:r w:rsidRPr="00746A8C">
              <w:rPr>
                <w:rFonts w:ascii="Times New Roman" w:hAnsi="Times New Roman"/>
                <w:sz w:val="21"/>
                <w:szCs w:val="21"/>
              </w:rPr>
              <w:t>үйлдлийн аль нэгэнд холбогдсон талаар б</w:t>
            </w:r>
            <w:r w:rsidR="009C2827" w:rsidRPr="00746A8C">
              <w:rPr>
                <w:rFonts w:ascii="Times New Roman" w:hAnsi="Times New Roman"/>
                <w:sz w:val="21"/>
                <w:szCs w:val="21"/>
              </w:rPr>
              <w:t>одитой</w:t>
            </w:r>
            <w:r w:rsidRPr="00746A8C">
              <w:rPr>
                <w:rFonts w:ascii="Times New Roman" w:hAnsi="Times New Roman"/>
                <w:sz w:val="21"/>
                <w:szCs w:val="21"/>
              </w:rPr>
              <w:t xml:space="preserve"> мэдээлэл байгаа бол холбогдох албан тушаалтан, хууль хяналтын байгууллагад зохих ёсоор </w:t>
            </w:r>
            <w:r w:rsidR="00681C30" w:rsidRPr="00746A8C">
              <w:rPr>
                <w:rFonts w:ascii="Times New Roman" w:hAnsi="Times New Roman"/>
                <w:sz w:val="21"/>
                <w:szCs w:val="21"/>
              </w:rPr>
              <w:t>мэдэгд</w:t>
            </w:r>
            <w:r w:rsidR="00681C30" w:rsidRPr="00FC6E5A">
              <w:rPr>
                <w:rFonts w:ascii="Times New Roman" w:hAnsi="Times New Roman"/>
                <w:sz w:val="21"/>
                <w:szCs w:val="21"/>
                <w:lang w:val="mn-MN"/>
              </w:rPr>
              <w:t>эх үүрэгтэй</w:t>
            </w:r>
            <w:r w:rsidRPr="00746A8C">
              <w:rPr>
                <w:rFonts w:ascii="Times New Roman" w:hAnsi="Times New Roman"/>
                <w:sz w:val="21"/>
                <w:szCs w:val="21"/>
              </w:rPr>
              <w:t xml:space="preserve">.   </w:t>
            </w:r>
          </w:p>
          <w:p w:rsidR="008D51FB" w:rsidRPr="00746A8C" w:rsidRDefault="008D51FB" w:rsidP="008D51FB">
            <w:pPr>
              <w:pStyle w:val="BodyTextIndent"/>
              <w:spacing w:line="240" w:lineRule="exact"/>
              <w:ind w:left="0" w:firstLine="0"/>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0" w:name="_Toc461013895"/>
            <w:bookmarkStart w:id="1" w:name="_Toc468687746"/>
            <w:r w:rsidRPr="00746A8C">
              <w:rPr>
                <w:rFonts w:ascii="Times New Roman" w:hAnsi="Times New Roman"/>
                <w:b/>
                <w:bCs/>
                <w:sz w:val="21"/>
                <w:szCs w:val="21"/>
              </w:rPr>
              <w:t>Эрх бүхий тендерт оролцогч</w:t>
            </w:r>
            <w:bookmarkEnd w:id="0"/>
            <w:bookmarkEnd w:id="1"/>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урилга нь </w:t>
            </w:r>
            <w:r w:rsidR="00681C30" w:rsidRPr="00FC6E5A">
              <w:rPr>
                <w:rFonts w:ascii="Times New Roman" w:hAnsi="Times New Roman"/>
                <w:sz w:val="21"/>
                <w:szCs w:val="21"/>
                <w:lang w:val="mn-MN"/>
              </w:rPr>
              <w:t>сонирхосон этгээд бүрт</w:t>
            </w:r>
            <w:r w:rsidRPr="00746A8C">
              <w:rPr>
                <w:rFonts w:ascii="Times New Roman" w:hAnsi="Times New Roman"/>
                <w:sz w:val="21"/>
                <w:szCs w:val="21"/>
              </w:rPr>
              <w:t xml:space="preserve"> нээлттэй. хуулийн</w:t>
            </w:r>
            <w:r w:rsidR="00681C30" w:rsidRPr="00FC6E5A">
              <w:rPr>
                <w:rFonts w:ascii="Times New Roman" w:hAnsi="Times New Roman"/>
                <w:sz w:val="21"/>
                <w:szCs w:val="21"/>
                <w:lang w:val="mn-MN"/>
              </w:rPr>
              <w:t xml:space="preserve">9 дүгээр </w:t>
            </w:r>
            <w:r w:rsidRPr="00746A8C">
              <w:rPr>
                <w:rFonts w:ascii="Times New Roman" w:hAnsi="Times New Roman"/>
                <w:sz w:val="21"/>
                <w:szCs w:val="21"/>
              </w:rPr>
              <w:t xml:space="preserve">9.3 дахь хэсэгт </w:t>
            </w:r>
            <w:r w:rsidR="00D37A7A" w:rsidRPr="00746A8C">
              <w:rPr>
                <w:rFonts w:ascii="Times New Roman" w:hAnsi="Times New Roman"/>
                <w:sz w:val="21"/>
                <w:szCs w:val="21"/>
              </w:rPr>
              <w:t>зааснаас</w:t>
            </w:r>
            <w:r w:rsidRPr="00746A8C">
              <w:rPr>
                <w:rFonts w:ascii="Times New Roman" w:hAnsi="Times New Roman"/>
                <w:sz w:val="21"/>
                <w:szCs w:val="21"/>
              </w:rPr>
              <w:t xml:space="preserve"> бусад тохиолдолд </w:t>
            </w:r>
            <w:r w:rsidRPr="00FC6E5A">
              <w:rPr>
                <w:rFonts w:ascii="Times New Roman" w:hAnsi="Times New Roman"/>
                <w:sz w:val="21"/>
                <w:szCs w:val="21"/>
                <w:lang w:val="mn-MN"/>
              </w:rPr>
              <w:t xml:space="preserve">тендерт оролцогч болон </w:t>
            </w:r>
            <w:r w:rsidR="00681C30" w:rsidRPr="00FC6E5A">
              <w:rPr>
                <w:rFonts w:ascii="Times New Roman" w:hAnsi="Times New Roman"/>
                <w:sz w:val="21"/>
                <w:szCs w:val="21"/>
                <w:lang w:val="mn-MN"/>
              </w:rPr>
              <w:t xml:space="preserve"> түүний </w:t>
            </w:r>
            <w:r w:rsidRPr="00FC6E5A">
              <w:rPr>
                <w:rFonts w:ascii="Times New Roman" w:hAnsi="Times New Roman"/>
                <w:sz w:val="21"/>
                <w:szCs w:val="21"/>
                <w:lang w:val="mn-MN"/>
              </w:rPr>
              <w:t>түншлэлийн гишүүн бүр нь аль ч улсын харъяалалтай байж болно.</w:t>
            </w:r>
          </w:p>
          <w:p w:rsidR="00AB465A" w:rsidRPr="00746A8C" w:rsidRDefault="00AB465A" w:rsidP="00AB465A">
            <w:pPr>
              <w:pStyle w:val="BodyTextIndent"/>
              <w:spacing w:line="200" w:lineRule="exact"/>
              <w:ind w:left="0" w:firstLine="0"/>
              <w:rPr>
                <w:rFonts w:ascii="Times New Roman" w:hAnsi="Times New Roman"/>
                <w:sz w:val="21"/>
                <w:szCs w:val="21"/>
              </w:rPr>
            </w:pPr>
          </w:p>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Дараах тохиолдолд тендерт оролцогч (түншлэлийн гишүүн бүрт нэгэн адил хамаарна)-ийг эрх бүхий бус гэж үзнэ. Үүнд:</w:t>
            </w:r>
          </w:p>
          <w:p w:rsidR="00AB465A" w:rsidRPr="00746A8C" w:rsidRDefault="00AB465A" w:rsidP="00AB465A">
            <w:pPr>
              <w:pStyle w:val="BodyTextIndent"/>
              <w:spacing w:line="140" w:lineRule="exact"/>
              <w:ind w:left="0"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Т</w:t>
            </w:r>
            <w:r w:rsidR="000D3B1F" w:rsidRPr="00746A8C">
              <w:rPr>
                <w:rFonts w:ascii="Times New Roman" w:hAnsi="Times New Roman"/>
                <w:sz w:val="21"/>
                <w:szCs w:val="21"/>
              </w:rPr>
              <w:t>өлбөрийн чадваргүй болсон, татан буугдаж байгаа,  дампуурлаас зайлсхийх зорилгоор зээлдүүлэгчтэй тохиролцсон, бизнесийн үйл ажиллагааг нь зогсоосон, эсхүл үүсгэн байгуулагдсан улсын хуулийн дагуу дээр дурдсантай адилтгах нөхцөлд байгаа;</w:t>
            </w:r>
          </w:p>
          <w:p w:rsidR="000D3B1F" w:rsidRPr="00746A8C" w:rsidRDefault="000D3B1F" w:rsidP="00B4062B">
            <w:pPr>
              <w:pStyle w:val="BodyTextIndent"/>
              <w:ind w:left="827" w:firstLine="0"/>
              <w:rPr>
                <w:rFonts w:ascii="Times New Roman" w:hAnsi="Times New Roman"/>
                <w:sz w:val="21"/>
                <w:szCs w:val="21"/>
              </w:rPr>
            </w:pPr>
          </w:p>
          <w:p w:rsidR="000D3B1F" w:rsidRPr="00746A8C" w:rsidRDefault="000D3B1F"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Монгол Улсын, эсхүл үүсгэн байгуулагдсан улсын хуулийн дагуу татвар, хураамж, төлбөрөө төлөөгүй;</w:t>
            </w:r>
          </w:p>
          <w:p w:rsidR="000D3B1F" w:rsidRPr="00746A8C" w:rsidRDefault="000D3B1F" w:rsidP="00B4062B">
            <w:pPr>
              <w:pStyle w:val="BodyTextIndent"/>
              <w:ind w:left="827" w:firstLine="0"/>
              <w:rPr>
                <w:rFonts w:ascii="Times New Roman" w:hAnsi="Times New Roman"/>
                <w:sz w:val="21"/>
                <w:szCs w:val="21"/>
              </w:rPr>
            </w:pPr>
          </w:p>
          <w:p w:rsidR="000D3B1F" w:rsidRPr="00746A8C" w:rsidRDefault="00E56DA9"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Төрийн өмчит болон төрийн өмчийн оролцоотой хуулийн этгээд нь бүтэц, зохион байгуулалт болон санхүүгийн хувьд захиалагчаас хараат байдлаар үйл ажиллагаа явуулдаг бол</w:t>
            </w:r>
            <w:r w:rsidR="000D3B1F" w:rsidRPr="00746A8C">
              <w:rPr>
                <w:rFonts w:ascii="Times New Roman" w:hAnsi="Times New Roman"/>
                <w:sz w:val="21"/>
                <w:szCs w:val="21"/>
              </w:rPr>
              <w:t>;</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С</w:t>
            </w:r>
            <w:r w:rsidR="000D3B1F" w:rsidRPr="00746A8C">
              <w:rPr>
                <w:rFonts w:ascii="Times New Roman" w:hAnsi="Times New Roman"/>
                <w:sz w:val="21"/>
                <w:szCs w:val="21"/>
              </w:rPr>
              <w:t xml:space="preserve">үүлийн 3 жилийн хугацаанд худалдан авах ажиллагаанд оролцохдоо гэрээний үүргээ ноцтой зөрчсөн, биелүүлээгүй, эсхүл мэргэжлийн үйл ажиллагаанд алдаа гаргасныг шүүх, эрх </w:t>
            </w:r>
            <w:r w:rsidR="000D3B1F" w:rsidRPr="00746A8C">
              <w:rPr>
                <w:rFonts w:ascii="Times New Roman" w:hAnsi="Times New Roman"/>
                <w:sz w:val="21"/>
                <w:szCs w:val="21"/>
              </w:rPr>
              <w:lastRenderedPageBreak/>
              <w:t>бүхий байгууллага тогтоосон;</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Т</w:t>
            </w:r>
            <w:r w:rsidR="000D3B1F" w:rsidRPr="00746A8C">
              <w:rPr>
                <w:rFonts w:ascii="Times New Roman" w:hAnsi="Times New Roman"/>
                <w:sz w:val="21"/>
                <w:szCs w:val="21"/>
              </w:rPr>
              <w:t>ендерт оролцогч</w:t>
            </w:r>
            <w:r w:rsidR="00E56DA9" w:rsidRPr="00746A8C">
              <w:rPr>
                <w:rFonts w:ascii="Times New Roman" w:hAnsi="Times New Roman"/>
                <w:sz w:val="21"/>
                <w:szCs w:val="21"/>
              </w:rPr>
              <w:t xml:space="preserve"> (туслан гүйцэтгэгч бүрийг оролцуулан)</w:t>
            </w:r>
            <w:r w:rsidR="000D3B1F" w:rsidRPr="00746A8C">
              <w:rPr>
                <w:rFonts w:ascii="Times New Roman" w:hAnsi="Times New Roman"/>
                <w:sz w:val="21"/>
                <w:szCs w:val="21"/>
              </w:rPr>
              <w:t xml:space="preserve"> нь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сонирхолтой; </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B4062B"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И</w:t>
            </w:r>
            <w:r w:rsidR="000D3B1F" w:rsidRPr="00746A8C">
              <w:rPr>
                <w:rFonts w:ascii="Times New Roman" w:hAnsi="Times New Roman"/>
                <w:sz w:val="21"/>
                <w:szCs w:val="21"/>
              </w:rPr>
              <w:t>лт худал мэдээлэл бүхий тендер ирүүлснийг эрх бүхий байгууллага тогтоосон;</w:t>
            </w:r>
          </w:p>
          <w:p w:rsidR="000D3B1F" w:rsidRPr="00746A8C" w:rsidRDefault="000D3B1F" w:rsidP="008948F9">
            <w:pPr>
              <w:pStyle w:val="BodyTextIndent"/>
              <w:ind w:left="1735" w:firstLine="0"/>
              <w:rPr>
                <w:rFonts w:ascii="Times New Roman" w:hAnsi="Times New Roman"/>
                <w:sz w:val="21"/>
                <w:szCs w:val="21"/>
              </w:rPr>
            </w:pPr>
          </w:p>
          <w:p w:rsidR="000D3B1F" w:rsidRPr="00746A8C" w:rsidRDefault="00F44D93" w:rsidP="008948F9">
            <w:pPr>
              <w:pStyle w:val="BodyTextIndent"/>
              <w:numPr>
                <w:ilvl w:val="2"/>
                <w:numId w:val="7"/>
              </w:numPr>
              <w:tabs>
                <w:tab w:val="clear" w:pos="720"/>
                <w:tab w:val="num" w:pos="1735"/>
              </w:tabs>
              <w:ind w:left="1735" w:hanging="567"/>
              <w:rPr>
                <w:rFonts w:ascii="Times New Roman" w:hAnsi="Times New Roman"/>
                <w:sz w:val="21"/>
                <w:szCs w:val="21"/>
              </w:rPr>
            </w:pPr>
            <w:r w:rsidRPr="00746A8C">
              <w:rPr>
                <w:rFonts w:ascii="Times New Roman" w:hAnsi="Times New Roman"/>
                <w:sz w:val="21"/>
                <w:szCs w:val="21"/>
              </w:rPr>
              <w:t>С</w:t>
            </w:r>
            <w:r w:rsidR="00A16C7E" w:rsidRPr="00746A8C">
              <w:rPr>
                <w:rFonts w:ascii="Times New Roman" w:hAnsi="Times New Roman"/>
                <w:sz w:val="21"/>
                <w:szCs w:val="21"/>
              </w:rPr>
              <w:t xml:space="preserve">үүлийн 3 жилийн хугацаанд </w:t>
            </w:r>
            <w:r w:rsidR="006D08DD" w:rsidRPr="00746A8C">
              <w:rPr>
                <w:rFonts w:ascii="Times New Roman" w:hAnsi="Times New Roman"/>
                <w:sz w:val="21"/>
                <w:szCs w:val="21"/>
              </w:rPr>
              <w:t>Ав</w:t>
            </w:r>
            <w:r w:rsidR="00E56DA9" w:rsidRPr="00746A8C">
              <w:rPr>
                <w:rFonts w:ascii="Times New Roman" w:hAnsi="Times New Roman"/>
                <w:sz w:val="21"/>
                <w:szCs w:val="21"/>
              </w:rPr>
              <w:t>л</w:t>
            </w:r>
            <w:r w:rsidR="006D08DD" w:rsidRPr="00746A8C">
              <w:rPr>
                <w:rFonts w:ascii="Times New Roman" w:hAnsi="Times New Roman"/>
                <w:sz w:val="21"/>
                <w:szCs w:val="21"/>
              </w:rPr>
              <w:t>игын</w:t>
            </w:r>
            <w:r w:rsidR="00A16C7E" w:rsidRPr="00746A8C">
              <w:rPr>
                <w:rFonts w:ascii="Times New Roman" w:hAnsi="Times New Roman"/>
                <w:sz w:val="21"/>
                <w:szCs w:val="21"/>
              </w:rPr>
              <w:t xml:space="preserve"> эсрэг хууль, Шударга бус өрсөлдөөнийг хориглох тухай хууль болон  Эрүүгийн хуульд заасан </w:t>
            </w:r>
            <w:r w:rsidR="006D08DD" w:rsidRPr="00746A8C">
              <w:rPr>
                <w:rFonts w:ascii="Times New Roman" w:hAnsi="Times New Roman"/>
                <w:sz w:val="21"/>
                <w:szCs w:val="21"/>
              </w:rPr>
              <w:t>ав</w:t>
            </w:r>
            <w:r w:rsidR="00E56DA9" w:rsidRPr="00746A8C">
              <w:rPr>
                <w:rFonts w:ascii="Times New Roman" w:hAnsi="Times New Roman"/>
                <w:sz w:val="21"/>
                <w:szCs w:val="21"/>
              </w:rPr>
              <w:t>л</w:t>
            </w:r>
            <w:r w:rsidR="006D08DD" w:rsidRPr="00746A8C">
              <w:rPr>
                <w:rFonts w:ascii="Times New Roman" w:hAnsi="Times New Roman"/>
                <w:sz w:val="21"/>
                <w:szCs w:val="21"/>
              </w:rPr>
              <w:t>игын</w:t>
            </w:r>
            <w:r w:rsidR="00A16C7E" w:rsidRPr="00746A8C">
              <w:rPr>
                <w:rFonts w:ascii="Times New Roman" w:hAnsi="Times New Roman"/>
                <w:sz w:val="21"/>
                <w:szCs w:val="21"/>
              </w:rPr>
              <w:t>, залилан мэхлэх, зохиомол тохиролцоо хийх, айлган сүрдүүлэх үйлдлийн аль нэгэнд холбогдсон болохыг шүүх тогтоосон</w:t>
            </w:r>
            <w:r w:rsidR="007406BF" w:rsidRPr="00746A8C">
              <w:rPr>
                <w:rFonts w:ascii="Times New Roman" w:hAnsi="Times New Roman"/>
                <w:sz w:val="21"/>
                <w:szCs w:val="21"/>
              </w:rPr>
              <w:t>;</w:t>
            </w:r>
          </w:p>
          <w:p w:rsidR="000E66A1" w:rsidRPr="00746A8C" w:rsidRDefault="000E66A1" w:rsidP="008948F9">
            <w:pPr>
              <w:pStyle w:val="BodyTextIndent"/>
              <w:ind w:left="720" w:firstLine="0"/>
              <w:rPr>
                <w:rFonts w:ascii="Times New Roman" w:hAnsi="Times New Roman"/>
                <w:sz w:val="21"/>
                <w:szCs w:val="21"/>
              </w:rPr>
            </w:pPr>
          </w:p>
          <w:p w:rsidR="000E66A1" w:rsidRPr="00746A8C" w:rsidRDefault="00AF00FE" w:rsidP="008948F9">
            <w:pPr>
              <w:pStyle w:val="BodyTextIndent"/>
              <w:numPr>
                <w:ilvl w:val="2"/>
                <w:numId w:val="7"/>
              </w:numPr>
              <w:tabs>
                <w:tab w:val="clear" w:pos="720"/>
                <w:tab w:val="num" w:pos="1735"/>
              </w:tabs>
              <w:ind w:left="1735" w:hanging="567"/>
              <w:rPr>
                <w:rFonts w:ascii="Times New Roman" w:hAnsi="Times New Roman"/>
                <w:sz w:val="21"/>
                <w:szCs w:val="21"/>
              </w:rPr>
            </w:pPr>
            <w:r w:rsidRPr="00FC6E5A">
              <w:rPr>
                <w:rFonts w:ascii="Times New Roman" w:hAnsi="Times New Roman"/>
                <w:sz w:val="21"/>
                <w:szCs w:val="21"/>
                <w:lang w:val="mn-MN"/>
              </w:rPr>
              <w:t xml:space="preserve">Энэхүү тендер шалгаруулалтад </w:t>
            </w:r>
            <w:r w:rsidR="00E56DA9" w:rsidRPr="00FC6E5A">
              <w:rPr>
                <w:rFonts w:ascii="Times New Roman" w:hAnsi="Times New Roman"/>
                <w:sz w:val="21"/>
                <w:szCs w:val="21"/>
                <w:lang w:val="mn-MN"/>
              </w:rPr>
              <w:t xml:space="preserve">оролцож байгаа </w:t>
            </w:r>
            <w:r w:rsidRPr="00FC6E5A">
              <w:rPr>
                <w:rFonts w:ascii="Times New Roman" w:hAnsi="Times New Roman"/>
                <w:sz w:val="21"/>
                <w:szCs w:val="21"/>
                <w:lang w:val="mn-MN"/>
              </w:rPr>
              <w:t>х</w:t>
            </w:r>
            <w:r w:rsidR="00037248" w:rsidRPr="00FC6E5A">
              <w:rPr>
                <w:rFonts w:ascii="Times New Roman" w:hAnsi="Times New Roman"/>
                <w:sz w:val="21"/>
                <w:szCs w:val="21"/>
                <w:lang w:val="mn-MN"/>
              </w:rPr>
              <w:t xml:space="preserve">оёр буюу түүнээс </w:t>
            </w:r>
            <w:r w:rsidR="00037248" w:rsidRPr="00746A8C">
              <w:rPr>
                <w:rFonts w:ascii="Times New Roman" w:hAnsi="Times New Roman"/>
                <w:sz w:val="21"/>
                <w:szCs w:val="21"/>
              </w:rPr>
              <w:t>д</w:t>
            </w:r>
            <w:r w:rsidR="00037248" w:rsidRPr="00FC6E5A">
              <w:rPr>
                <w:rFonts w:ascii="Times New Roman" w:hAnsi="Times New Roman"/>
                <w:sz w:val="21"/>
                <w:szCs w:val="21"/>
                <w:lang w:val="mn-MN"/>
              </w:rPr>
              <w:t xml:space="preserve">ээш </w:t>
            </w:r>
            <w:r w:rsidRPr="00FC6E5A">
              <w:rPr>
                <w:rFonts w:ascii="Times New Roman" w:hAnsi="Times New Roman"/>
                <w:sz w:val="21"/>
                <w:szCs w:val="21"/>
                <w:lang w:val="mn-MN"/>
              </w:rPr>
              <w:t xml:space="preserve">тооны </w:t>
            </w:r>
            <w:r w:rsidR="00037248" w:rsidRPr="00FC6E5A">
              <w:rPr>
                <w:rFonts w:ascii="Times New Roman" w:hAnsi="Times New Roman"/>
                <w:sz w:val="21"/>
                <w:szCs w:val="21"/>
                <w:lang w:val="mn-MN"/>
              </w:rPr>
              <w:t>тендерт оролцогч</w:t>
            </w:r>
            <w:r w:rsidRPr="00FC6E5A">
              <w:rPr>
                <w:rFonts w:ascii="Times New Roman" w:hAnsi="Times New Roman"/>
                <w:sz w:val="21"/>
                <w:szCs w:val="21"/>
                <w:lang w:val="mn-MN"/>
              </w:rPr>
              <w:t xml:space="preserve">ийн хууль ёсны </w:t>
            </w:r>
            <w:r w:rsidR="00037248" w:rsidRPr="00FC6E5A">
              <w:rPr>
                <w:rFonts w:ascii="Times New Roman" w:hAnsi="Times New Roman"/>
                <w:sz w:val="21"/>
                <w:szCs w:val="21"/>
                <w:lang w:val="mn-MN"/>
              </w:rPr>
              <w:t>төлөөлөгч</w:t>
            </w:r>
            <w:r w:rsidRPr="00FC6E5A">
              <w:rPr>
                <w:rFonts w:ascii="Times New Roman" w:hAnsi="Times New Roman"/>
                <w:sz w:val="21"/>
                <w:szCs w:val="21"/>
                <w:lang w:val="mn-MN"/>
              </w:rPr>
              <w:t xml:space="preserve"> нь нэг этгээд </w:t>
            </w:r>
            <w:r w:rsidR="00037248" w:rsidRPr="00FC6E5A">
              <w:rPr>
                <w:rFonts w:ascii="Times New Roman" w:hAnsi="Times New Roman"/>
                <w:sz w:val="21"/>
                <w:szCs w:val="21"/>
                <w:lang w:val="mn-MN"/>
              </w:rPr>
              <w:t>бол</w:t>
            </w:r>
            <w:r w:rsidRPr="00746A8C">
              <w:rPr>
                <w:rFonts w:ascii="Times New Roman" w:hAnsi="Times New Roman"/>
                <w:sz w:val="21"/>
                <w:szCs w:val="21"/>
              </w:rPr>
              <w:t>;</w:t>
            </w:r>
          </w:p>
          <w:p w:rsidR="000E66A1" w:rsidRPr="00746A8C" w:rsidRDefault="000E66A1" w:rsidP="000E66A1">
            <w:pPr>
              <w:pStyle w:val="BodyTextIndent"/>
              <w:ind w:left="0" w:firstLine="0"/>
              <w:rPr>
                <w:rFonts w:ascii="Times New Roman" w:hAnsi="Times New Roman"/>
                <w:sz w:val="21"/>
                <w:szCs w:val="21"/>
              </w:rPr>
            </w:pPr>
          </w:p>
          <w:p w:rsidR="000E66A1" w:rsidRPr="00746A8C" w:rsidRDefault="00AB465A" w:rsidP="008948F9">
            <w:pPr>
              <w:pStyle w:val="BodyTextIndent"/>
              <w:numPr>
                <w:ilvl w:val="2"/>
                <w:numId w:val="7"/>
              </w:numPr>
              <w:tabs>
                <w:tab w:val="clear" w:pos="720"/>
                <w:tab w:val="num" w:pos="1735"/>
              </w:tabs>
              <w:ind w:left="1735" w:hanging="567"/>
              <w:rPr>
                <w:rFonts w:ascii="Times New Roman" w:hAnsi="Times New Roman"/>
                <w:sz w:val="21"/>
                <w:szCs w:val="21"/>
              </w:rPr>
            </w:pPr>
            <w:r w:rsidRPr="00FC6E5A">
              <w:rPr>
                <w:rFonts w:ascii="Times New Roman" w:hAnsi="Times New Roman"/>
                <w:sz w:val="21"/>
                <w:szCs w:val="21"/>
                <w:lang w:val="mn-MN"/>
              </w:rPr>
              <w:t xml:space="preserve">Энэхүү тендерийн баримт бичгийн </w:t>
            </w:r>
            <w:r w:rsidR="00FC165C" w:rsidRPr="00FC6E5A">
              <w:rPr>
                <w:rFonts w:ascii="Times New Roman" w:hAnsi="Times New Roman"/>
                <w:sz w:val="21"/>
                <w:szCs w:val="21"/>
                <w:lang w:val="mn-MN"/>
              </w:rPr>
              <w:t xml:space="preserve">ТОӨЗ-ны </w:t>
            </w:r>
            <w:r w:rsidRPr="00FC6E5A">
              <w:rPr>
                <w:rFonts w:ascii="Times New Roman" w:hAnsi="Times New Roman"/>
                <w:sz w:val="21"/>
                <w:szCs w:val="21"/>
                <w:lang w:val="mn-MN"/>
              </w:rPr>
              <w:t>1</w:t>
            </w:r>
            <w:r w:rsidR="005A3D4F" w:rsidRPr="00FC6E5A">
              <w:rPr>
                <w:rFonts w:ascii="Times New Roman" w:hAnsi="Times New Roman"/>
                <w:sz w:val="21"/>
                <w:szCs w:val="21"/>
                <w:lang w:val="mn-MN"/>
              </w:rPr>
              <w:t>4</w:t>
            </w:r>
            <w:r w:rsidRPr="00FC6E5A">
              <w:rPr>
                <w:rFonts w:ascii="Times New Roman" w:hAnsi="Times New Roman"/>
                <w:sz w:val="21"/>
                <w:szCs w:val="21"/>
                <w:lang w:val="mn-MN"/>
              </w:rPr>
              <w:t xml:space="preserve"> д</w:t>
            </w:r>
            <w:r w:rsidR="005A3D4F" w:rsidRPr="00FC6E5A">
              <w:rPr>
                <w:rFonts w:ascii="Times New Roman" w:hAnsi="Times New Roman"/>
                <w:sz w:val="21"/>
                <w:szCs w:val="21"/>
                <w:lang w:val="mn-MN"/>
              </w:rPr>
              <w:t>ү</w:t>
            </w:r>
            <w:r w:rsidRPr="00FC6E5A">
              <w:rPr>
                <w:rFonts w:ascii="Times New Roman" w:hAnsi="Times New Roman"/>
                <w:sz w:val="21"/>
                <w:szCs w:val="21"/>
                <w:lang w:val="mn-MN"/>
              </w:rPr>
              <w:t>г</w:t>
            </w:r>
            <w:r w:rsidR="005A3D4F" w:rsidRPr="00FC6E5A">
              <w:rPr>
                <w:rFonts w:ascii="Times New Roman" w:hAnsi="Times New Roman"/>
                <w:sz w:val="21"/>
                <w:szCs w:val="21"/>
                <w:lang w:val="mn-MN"/>
              </w:rPr>
              <w:t>ээ</w:t>
            </w:r>
            <w:r w:rsidRPr="00FC6E5A">
              <w:rPr>
                <w:rFonts w:ascii="Times New Roman" w:hAnsi="Times New Roman"/>
                <w:sz w:val="21"/>
                <w:szCs w:val="21"/>
                <w:lang w:val="mn-MN"/>
              </w:rPr>
              <w:t xml:space="preserve">р зүйлд хувилбарт тендер ирүүлэхийг зөвшөөрснөөс бусад тохиолдолд </w:t>
            </w:r>
            <w:r w:rsidR="00E81142" w:rsidRPr="00FC6E5A">
              <w:rPr>
                <w:rFonts w:ascii="Times New Roman" w:hAnsi="Times New Roman"/>
                <w:sz w:val="21"/>
                <w:szCs w:val="21"/>
                <w:lang w:val="mn-MN"/>
              </w:rPr>
              <w:t xml:space="preserve">тендерт оролцогч </w:t>
            </w:r>
            <w:r w:rsidRPr="00FC6E5A">
              <w:rPr>
                <w:rFonts w:ascii="Times New Roman" w:hAnsi="Times New Roman"/>
                <w:sz w:val="21"/>
                <w:szCs w:val="21"/>
                <w:lang w:val="mn-MN"/>
              </w:rPr>
              <w:t>нэгээс дээш тендер ирүүлсэн бол</w:t>
            </w:r>
            <w:r w:rsidRPr="00746A8C">
              <w:rPr>
                <w:rFonts w:ascii="Times New Roman" w:hAnsi="Times New Roman"/>
                <w:sz w:val="21"/>
                <w:szCs w:val="21"/>
              </w:rPr>
              <w:t>;</w:t>
            </w:r>
            <w:r w:rsidR="00BF7286" w:rsidRPr="00FC6E5A">
              <w:rPr>
                <w:rFonts w:ascii="Times New Roman" w:hAnsi="Times New Roman"/>
                <w:sz w:val="21"/>
                <w:szCs w:val="21"/>
                <w:lang w:val="mn-MN"/>
              </w:rPr>
              <w:t>(</w:t>
            </w:r>
            <w:r w:rsidRPr="00FC6E5A">
              <w:rPr>
                <w:rFonts w:ascii="Times New Roman" w:hAnsi="Times New Roman"/>
                <w:sz w:val="21"/>
                <w:szCs w:val="21"/>
                <w:lang w:val="mn-MN"/>
              </w:rPr>
              <w:t>Гэвч энэхүү заалт нь аливаа этгээдийг нэгээс дээш тендерт туслан гүйцэтгэгчээр оролцохыг, эсхүл нэг тендер шалгаруулалтад нэгээс олон багцад тендер ирүүлэхийг хязгаарлахгүй</w:t>
            </w:r>
            <w:r w:rsidR="00BF7286" w:rsidRPr="00FC6E5A">
              <w:rPr>
                <w:rFonts w:ascii="Times New Roman" w:hAnsi="Times New Roman"/>
                <w:sz w:val="21"/>
                <w:szCs w:val="21"/>
                <w:lang w:val="mn-MN"/>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w:t>
            </w:r>
            <w:r w:rsidR="00091370" w:rsidRPr="00746A8C">
              <w:rPr>
                <w:rFonts w:ascii="Times New Roman" w:hAnsi="Times New Roman"/>
                <w:sz w:val="21"/>
                <w:szCs w:val="21"/>
              </w:rPr>
              <w:t>4</w:t>
            </w:r>
            <w:r w:rsidRPr="00746A8C">
              <w:rPr>
                <w:rFonts w:ascii="Times New Roman" w:hAnsi="Times New Roman"/>
                <w:sz w:val="21"/>
                <w:szCs w:val="21"/>
              </w:rPr>
              <w:t xml:space="preserve">.2.1 - </w:t>
            </w:r>
            <w:r w:rsidR="00091370" w:rsidRPr="00746A8C">
              <w:rPr>
                <w:rFonts w:ascii="Times New Roman" w:hAnsi="Times New Roman"/>
                <w:sz w:val="21"/>
                <w:szCs w:val="21"/>
              </w:rPr>
              <w:t>4</w:t>
            </w:r>
            <w:r w:rsidRPr="00746A8C">
              <w:rPr>
                <w:rFonts w:ascii="Times New Roman" w:hAnsi="Times New Roman"/>
                <w:sz w:val="21"/>
                <w:szCs w:val="21"/>
              </w:rPr>
              <w:t>.2.</w:t>
            </w:r>
            <w:r w:rsidR="00FC165C" w:rsidRPr="00FC6E5A">
              <w:rPr>
                <w:rFonts w:ascii="Times New Roman" w:hAnsi="Times New Roman"/>
                <w:sz w:val="21"/>
                <w:szCs w:val="21"/>
                <w:lang w:val="mn-MN"/>
              </w:rPr>
              <w:t>9</w:t>
            </w:r>
            <w:r w:rsidRPr="00746A8C">
              <w:rPr>
                <w:rFonts w:ascii="Times New Roman" w:hAnsi="Times New Roman"/>
                <w:sz w:val="21"/>
                <w:szCs w:val="21"/>
              </w:rPr>
              <w:t xml:space="preserve">-д дурдсан нөхцөл үүссэн эсэх </w:t>
            </w:r>
            <w:r w:rsidR="006518A9" w:rsidRPr="00746A8C">
              <w:rPr>
                <w:rFonts w:ascii="Times New Roman" w:hAnsi="Times New Roman"/>
                <w:sz w:val="21"/>
                <w:szCs w:val="21"/>
              </w:rPr>
              <w:t xml:space="preserve">тухай </w:t>
            </w:r>
            <w:r w:rsidRPr="00746A8C">
              <w:rPr>
                <w:rFonts w:ascii="Times New Roman" w:hAnsi="Times New Roman"/>
                <w:sz w:val="21"/>
                <w:szCs w:val="21"/>
              </w:rPr>
              <w:t>мэдэгдлийг захиалагчид бичгээр гаргаж өгөх үүрэгтэй. Эдгээр нөхцөл үүссэн эсэхийг магадлах зорилгоор захиалагч</w:t>
            </w:r>
            <w:r w:rsidR="00A323DB" w:rsidRPr="00746A8C">
              <w:rPr>
                <w:rFonts w:ascii="Times New Roman" w:hAnsi="Times New Roman"/>
                <w:sz w:val="21"/>
                <w:szCs w:val="21"/>
              </w:rPr>
              <w:t>аас</w:t>
            </w:r>
            <w:r w:rsidRPr="00746A8C">
              <w:rPr>
                <w:rFonts w:ascii="Times New Roman" w:hAnsi="Times New Roman"/>
                <w:sz w:val="21"/>
                <w:szCs w:val="21"/>
              </w:rPr>
              <w:t xml:space="preserve"> тавьсан шаардлагын дагуу тендерт оролцогч холбогдох баримт, нотолгоог захиалагчид ирүүлнэ. </w:t>
            </w:r>
          </w:p>
          <w:p w:rsidR="00AB465A" w:rsidRPr="00746A8C" w:rsidRDefault="00AB465A" w:rsidP="00AB465A">
            <w:pPr>
              <w:pStyle w:val="BodyTextIndent"/>
              <w:spacing w:line="240" w:lineRule="exact"/>
              <w:ind w:left="720" w:firstLine="0"/>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2" w:name="_Toc461013896"/>
            <w:bookmarkStart w:id="3" w:name="_Toc468687747"/>
            <w:r w:rsidRPr="00746A8C">
              <w:rPr>
                <w:rFonts w:ascii="Times New Roman" w:hAnsi="Times New Roman"/>
                <w:b/>
                <w:bCs/>
                <w:sz w:val="21"/>
                <w:szCs w:val="21"/>
              </w:rPr>
              <w:lastRenderedPageBreak/>
              <w:t>Эрх бүхий бараа</w:t>
            </w:r>
            <w:bookmarkEnd w:id="2"/>
            <w:bookmarkEnd w:id="3"/>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AB465A" w:rsidRPr="00746A8C" w:rsidRDefault="00AB465A" w:rsidP="008948F9">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Гэрээ</w:t>
            </w:r>
            <w:r w:rsidR="00674FE8" w:rsidRPr="00746A8C">
              <w:rPr>
                <w:rFonts w:ascii="Times New Roman" w:hAnsi="Times New Roman"/>
                <w:sz w:val="21"/>
                <w:szCs w:val="21"/>
              </w:rPr>
              <w:t xml:space="preserve">гээр нийлүүлэх </w:t>
            </w:r>
            <w:r w:rsidRPr="00746A8C">
              <w:rPr>
                <w:rFonts w:ascii="Times New Roman" w:hAnsi="Times New Roman"/>
                <w:sz w:val="21"/>
                <w:szCs w:val="21"/>
              </w:rPr>
              <w:t>бараа нь аль ч улс</w:t>
            </w:r>
            <w:r w:rsidR="00674FE8" w:rsidRPr="00746A8C">
              <w:rPr>
                <w:rFonts w:ascii="Times New Roman" w:hAnsi="Times New Roman"/>
                <w:sz w:val="21"/>
                <w:szCs w:val="21"/>
              </w:rPr>
              <w:t>ын</w:t>
            </w:r>
            <w:r w:rsidRPr="00746A8C">
              <w:rPr>
                <w:rFonts w:ascii="Times New Roman" w:hAnsi="Times New Roman"/>
                <w:sz w:val="21"/>
                <w:szCs w:val="21"/>
              </w:rPr>
              <w:t xml:space="preserve"> гарал үүсэлтэй байж бол</w:t>
            </w:r>
            <w:r w:rsidR="00674FE8" w:rsidRPr="00746A8C">
              <w:rPr>
                <w:rFonts w:ascii="Times New Roman" w:hAnsi="Times New Roman"/>
                <w:sz w:val="21"/>
                <w:szCs w:val="21"/>
              </w:rPr>
              <w:t xml:space="preserve">но. Захиалагч төлбөрийг зөвхөн </w:t>
            </w:r>
            <w:r w:rsidRPr="00746A8C">
              <w:rPr>
                <w:rFonts w:ascii="Times New Roman" w:hAnsi="Times New Roman"/>
                <w:sz w:val="21"/>
                <w:szCs w:val="21"/>
              </w:rPr>
              <w:t>ТОӨЗ-ны 1.1-д дурдсан бараа</w:t>
            </w:r>
            <w:r w:rsidR="00674FE8" w:rsidRPr="00746A8C">
              <w:rPr>
                <w:rFonts w:ascii="Times New Roman" w:hAnsi="Times New Roman"/>
                <w:sz w:val="21"/>
                <w:szCs w:val="21"/>
              </w:rPr>
              <w:t xml:space="preserve">г </w:t>
            </w:r>
            <w:r w:rsidR="00FC165C" w:rsidRPr="00FC6E5A">
              <w:rPr>
                <w:rFonts w:ascii="Times New Roman" w:hAnsi="Times New Roman"/>
                <w:sz w:val="21"/>
                <w:szCs w:val="21"/>
                <w:lang w:val="mn-MN"/>
              </w:rPr>
              <w:t xml:space="preserve">хүлээн </w:t>
            </w:r>
            <w:r w:rsidR="00674FE8" w:rsidRPr="00746A8C">
              <w:rPr>
                <w:rFonts w:ascii="Times New Roman" w:hAnsi="Times New Roman"/>
                <w:sz w:val="21"/>
                <w:szCs w:val="21"/>
              </w:rPr>
              <w:t>ав</w:t>
            </w:r>
            <w:r w:rsidR="003206C6" w:rsidRPr="00746A8C">
              <w:rPr>
                <w:rFonts w:ascii="Times New Roman" w:hAnsi="Times New Roman"/>
                <w:sz w:val="21"/>
                <w:szCs w:val="21"/>
              </w:rPr>
              <w:t>снаар төлнө</w:t>
            </w:r>
            <w:r w:rsidR="00674FE8" w:rsidRPr="00746A8C">
              <w:rPr>
                <w:rFonts w:ascii="Times New Roman" w:hAnsi="Times New Roman"/>
                <w:sz w:val="21"/>
                <w:szCs w:val="21"/>
              </w:rPr>
              <w:t xml:space="preserve">.  </w:t>
            </w:r>
          </w:p>
          <w:p w:rsidR="00AB465A" w:rsidRPr="00746A8C" w:rsidRDefault="00AB465A" w:rsidP="00AB465A">
            <w:pPr>
              <w:pStyle w:val="BodyTextIndent"/>
              <w:spacing w:line="220" w:lineRule="exact"/>
              <w:ind w:hanging="734"/>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655" w:type="dxa"/>
            <w:gridSpan w:val="2"/>
          </w:tcPr>
          <w:p w:rsidR="00AB465A" w:rsidRPr="00746A8C" w:rsidRDefault="00AB465A" w:rsidP="00D67D1A">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Энэхүү зааварчилгааны </w:t>
            </w:r>
            <w:r w:rsidR="007A51DB" w:rsidRPr="00746A8C">
              <w:rPr>
                <w:rFonts w:ascii="Times New Roman" w:hAnsi="Times New Roman"/>
                <w:sz w:val="21"/>
                <w:szCs w:val="21"/>
              </w:rPr>
              <w:t>5</w:t>
            </w:r>
            <w:r w:rsidRPr="00746A8C">
              <w:rPr>
                <w:rFonts w:ascii="Times New Roman" w:hAnsi="Times New Roman"/>
                <w:sz w:val="21"/>
                <w:szCs w:val="21"/>
              </w:rPr>
              <w:t>.1-д дурдсан барааны гарал үүсэл гэдэгт тухайн барааг олборлосон, ургуулсан, бойжуулсан, эсхүл хийж бүтээсэн улс орон буюу газар нутгийг хэлнэ. 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rsidR="00376A34" w:rsidRPr="00746A8C" w:rsidRDefault="00376A34" w:rsidP="00376A34">
            <w:pPr>
              <w:pStyle w:val="BodyTextIndent"/>
              <w:spacing w:line="240" w:lineRule="exact"/>
              <w:ind w:left="0" w:firstLine="0"/>
              <w:rPr>
                <w:rFonts w:ascii="Times New Roman" w:hAnsi="Times New Roman"/>
                <w:sz w:val="21"/>
                <w:szCs w:val="21"/>
              </w:rPr>
            </w:pPr>
          </w:p>
        </w:tc>
      </w:tr>
      <w:tr w:rsidR="00AB465A" w:rsidRPr="00FC6E5A" w:rsidTr="00811DA8">
        <w:tc>
          <w:tcPr>
            <w:tcW w:w="1809"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Түншлэл</w:t>
            </w:r>
          </w:p>
        </w:tc>
        <w:tc>
          <w:tcPr>
            <w:tcW w:w="7655" w:type="dxa"/>
            <w:gridSpan w:val="2"/>
          </w:tcPr>
          <w:p w:rsidR="00AB465A" w:rsidRPr="00746A8C" w:rsidRDefault="00AB465A" w:rsidP="00D67D1A">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Хоёр ба түүнээс дээш тооны хуулийн этгээд хамтран ажиллах гэрээний үндсэн дээр нэг тендерт оролцогч /цаашид </w:t>
            </w:r>
            <w:r w:rsidR="00BB56F0" w:rsidRPr="00746A8C">
              <w:rPr>
                <w:rFonts w:ascii="Times New Roman" w:hAnsi="Times New Roman"/>
                <w:sz w:val="21"/>
                <w:szCs w:val="21"/>
              </w:rPr>
              <w:t xml:space="preserve">талуудыг хамтад нь </w:t>
            </w:r>
            <w:r w:rsidRPr="00746A8C">
              <w:rPr>
                <w:rFonts w:ascii="Times New Roman" w:hAnsi="Times New Roman"/>
                <w:sz w:val="21"/>
                <w:szCs w:val="21"/>
              </w:rPr>
              <w:t>“түншлэл”</w:t>
            </w:r>
            <w:r w:rsidR="00BB56F0" w:rsidRPr="00746A8C">
              <w:rPr>
                <w:rFonts w:ascii="Times New Roman" w:hAnsi="Times New Roman"/>
                <w:sz w:val="21"/>
                <w:szCs w:val="21"/>
              </w:rPr>
              <w:t>, тус бүрийг нь “түншлэлийн гишүүн” гэх</w:t>
            </w:r>
            <w:r w:rsidRPr="00746A8C">
              <w:rPr>
                <w:rFonts w:ascii="Times New Roman" w:hAnsi="Times New Roman"/>
                <w:sz w:val="21"/>
                <w:szCs w:val="21"/>
              </w:rPr>
              <w:t xml:space="preserve">/ болж тендер </w:t>
            </w:r>
            <w:r w:rsidR="00F55030" w:rsidRPr="00746A8C">
              <w:rPr>
                <w:rFonts w:ascii="Times New Roman" w:hAnsi="Times New Roman"/>
                <w:sz w:val="21"/>
                <w:szCs w:val="21"/>
              </w:rPr>
              <w:t>ирүүлэх</w:t>
            </w:r>
            <w:r w:rsidRPr="00746A8C">
              <w:rPr>
                <w:rFonts w:ascii="Times New Roman" w:hAnsi="Times New Roman"/>
                <w:sz w:val="21"/>
                <w:szCs w:val="21"/>
              </w:rPr>
              <w:t xml:space="preserve"> тохиолдолд </w:t>
            </w:r>
            <w:r w:rsidR="00431B5E" w:rsidRPr="00746A8C">
              <w:rPr>
                <w:rFonts w:ascii="Times New Roman" w:hAnsi="Times New Roman"/>
                <w:sz w:val="21"/>
                <w:szCs w:val="21"/>
              </w:rPr>
              <w:t>ТШӨХ-д</w:t>
            </w:r>
            <w:r w:rsidRPr="00746A8C">
              <w:rPr>
                <w:rFonts w:ascii="Times New Roman" w:hAnsi="Times New Roman"/>
                <w:sz w:val="21"/>
                <w:szCs w:val="21"/>
              </w:rPr>
              <w:t>өөрөөр заагаагүй бол дараах шаардлагыг хангасан байна</w:t>
            </w:r>
            <w:r w:rsidR="00FC165C" w:rsidRPr="00746A8C">
              <w:rPr>
                <w:rFonts w:ascii="Times New Roman" w:hAnsi="Times New Roman"/>
                <w:sz w:val="21"/>
                <w:szCs w:val="21"/>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left="1167" w:hanging="562"/>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түншлэлийн бүх гишүү</w:t>
            </w:r>
            <w:r w:rsidR="00FC165C" w:rsidRPr="00FC6E5A">
              <w:rPr>
                <w:rFonts w:ascii="Times New Roman" w:hAnsi="Times New Roman"/>
                <w:sz w:val="21"/>
                <w:szCs w:val="21"/>
                <w:lang w:val="mn-MN"/>
              </w:rPr>
              <w:t>ний</w:t>
            </w:r>
            <w:r w:rsidRPr="00746A8C">
              <w:rPr>
                <w:rFonts w:ascii="Times New Roman" w:hAnsi="Times New Roman"/>
                <w:sz w:val="21"/>
                <w:szCs w:val="21"/>
              </w:rPr>
              <w:t xml:space="preserve"> хувьд тендер хүчин төгөлдөр байхаар тендерт гарын үсэг зурсан байх;</w:t>
            </w:r>
          </w:p>
          <w:p w:rsidR="00AB465A" w:rsidRPr="00746A8C" w:rsidRDefault="00AB465A" w:rsidP="00AB465A">
            <w:pPr>
              <w:pStyle w:val="BodyTextIndent"/>
              <w:spacing w:line="140" w:lineRule="exact"/>
              <w:ind w:left="0" w:firstLine="0"/>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802355" w:rsidRPr="00746A8C">
              <w:rPr>
                <w:rFonts w:ascii="Times New Roman" w:hAnsi="Times New Roman"/>
                <w:sz w:val="21"/>
                <w:szCs w:val="21"/>
              </w:rPr>
              <w:t xml:space="preserve">ТОӨЗ-ны 1.1-д заасан бараа нийлүүлэх </w:t>
            </w:r>
            <w:r w:rsidRPr="00746A8C">
              <w:rPr>
                <w:rFonts w:ascii="Times New Roman" w:hAnsi="Times New Roman"/>
                <w:sz w:val="21"/>
                <w:szCs w:val="21"/>
              </w:rPr>
              <w:t xml:space="preserve">гэрээг хэрэгжүүлэхэд бүх гишүүн хамтран болон тус тусдаа </w:t>
            </w:r>
            <w:r w:rsidR="00802355" w:rsidRPr="00746A8C">
              <w:rPr>
                <w:rFonts w:ascii="Times New Roman" w:hAnsi="Times New Roman"/>
                <w:sz w:val="21"/>
                <w:szCs w:val="21"/>
              </w:rPr>
              <w:t xml:space="preserve">хүлээх </w:t>
            </w:r>
            <w:r w:rsidRPr="00746A8C">
              <w:rPr>
                <w:rFonts w:ascii="Times New Roman" w:hAnsi="Times New Roman"/>
                <w:sz w:val="21"/>
                <w:szCs w:val="21"/>
              </w:rPr>
              <w:t>хариуцлаг</w:t>
            </w:r>
            <w:r w:rsidR="00802355" w:rsidRPr="00746A8C">
              <w:rPr>
                <w:rFonts w:ascii="Times New Roman" w:hAnsi="Times New Roman"/>
                <w:sz w:val="21"/>
                <w:szCs w:val="21"/>
              </w:rPr>
              <w:t>ы</w:t>
            </w:r>
            <w:r w:rsidR="00AE5804" w:rsidRPr="00746A8C">
              <w:rPr>
                <w:rFonts w:ascii="Times New Roman" w:hAnsi="Times New Roman"/>
                <w:sz w:val="21"/>
                <w:szCs w:val="21"/>
              </w:rPr>
              <w:t xml:space="preserve">г </w:t>
            </w:r>
            <w:r w:rsidR="00802355" w:rsidRPr="00746A8C">
              <w:rPr>
                <w:rFonts w:ascii="Times New Roman" w:hAnsi="Times New Roman"/>
                <w:sz w:val="21"/>
                <w:szCs w:val="21"/>
              </w:rPr>
              <w:t xml:space="preserve">тодорхойлж </w:t>
            </w:r>
            <w:r w:rsidR="00AE5804" w:rsidRPr="00746A8C">
              <w:rPr>
                <w:rFonts w:ascii="Times New Roman" w:hAnsi="Times New Roman"/>
                <w:sz w:val="21"/>
                <w:szCs w:val="21"/>
              </w:rPr>
              <w:t xml:space="preserve">хамтран ажиллах гэрээнд </w:t>
            </w:r>
            <w:r w:rsidR="00FC165C" w:rsidRPr="00FC6E5A">
              <w:rPr>
                <w:rFonts w:ascii="Times New Roman" w:hAnsi="Times New Roman"/>
                <w:sz w:val="21"/>
                <w:szCs w:val="21"/>
                <w:lang w:val="mn-MN"/>
              </w:rPr>
              <w:t>тодорхойлсон</w:t>
            </w:r>
            <w:r w:rsidR="00AE5804" w:rsidRPr="00746A8C">
              <w:rPr>
                <w:rFonts w:ascii="Times New Roman" w:hAnsi="Times New Roman"/>
                <w:sz w:val="21"/>
                <w:szCs w:val="21"/>
              </w:rPr>
              <w:t>байх</w:t>
            </w:r>
            <w:r w:rsidRPr="00746A8C">
              <w:rPr>
                <w:rFonts w:ascii="Times New Roman" w:hAnsi="Times New Roman"/>
                <w:sz w:val="21"/>
                <w:szCs w:val="21"/>
              </w:rPr>
              <w:t>;</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түншлэлийн аль нэг болон бүх гишүүний нэрийн өмнөөс үүрэг хүлээх, зааварчилгаа хүлээн авахад тэдгээрийг төлөөлөх эрх бүхий нэг гишүүн томилох;</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67D1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lastRenderedPageBreak/>
              <w:t>(г)</w:t>
            </w:r>
            <w:r w:rsidRPr="00746A8C">
              <w:rPr>
                <w:rFonts w:ascii="Times New Roman" w:hAnsi="Times New Roman"/>
                <w:sz w:val="21"/>
                <w:szCs w:val="21"/>
              </w:rPr>
              <w:tab/>
              <w:t xml:space="preserve">нийт гэрээний гүйцэтгэл, түүний дотор төлбөр </w:t>
            </w:r>
            <w:r w:rsidR="008519BA" w:rsidRPr="00746A8C">
              <w:rPr>
                <w:rFonts w:ascii="Times New Roman" w:hAnsi="Times New Roman"/>
                <w:sz w:val="21"/>
                <w:szCs w:val="21"/>
              </w:rPr>
              <w:t>тооцоо</w:t>
            </w:r>
            <w:r w:rsidR="00A74474" w:rsidRPr="00746A8C">
              <w:rPr>
                <w:rFonts w:ascii="Times New Roman" w:hAnsi="Times New Roman"/>
                <w:sz w:val="21"/>
                <w:szCs w:val="21"/>
              </w:rPr>
              <w:t>г</w:t>
            </w:r>
            <w:r w:rsidRPr="00746A8C">
              <w:rPr>
                <w:rFonts w:ascii="Times New Roman" w:hAnsi="Times New Roman"/>
                <w:sz w:val="21"/>
                <w:szCs w:val="21"/>
              </w:rPr>
              <w:t>зөвх</w:t>
            </w:r>
            <w:r w:rsidR="00A74474" w:rsidRPr="00746A8C">
              <w:rPr>
                <w:rFonts w:ascii="Times New Roman" w:hAnsi="Times New Roman"/>
                <w:sz w:val="21"/>
                <w:szCs w:val="21"/>
              </w:rPr>
              <w:t>өн төлөөлөх эрх бүхий гишүүнтэй харилцаж, гүйцэтгэх</w:t>
            </w:r>
            <w:r w:rsidR="0062602D" w:rsidRPr="00746A8C">
              <w:rPr>
                <w:rFonts w:ascii="Times New Roman" w:hAnsi="Times New Roman"/>
                <w:sz w:val="21"/>
                <w:szCs w:val="21"/>
              </w:rPr>
              <w:t xml:space="preserve"> тухай</w:t>
            </w:r>
            <w:r w:rsidRPr="00746A8C">
              <w:rPr>
                <w:rFonts w:ascii="Times New Roman" w:hAnsi="Times New Roman"/>
                <w:sz w:val="21"/>
                <w:szCs w:val="21"/>
              </w:rPr>
              <w:t>хамтран ажиллах гэрээгээр зохицуулсан байх;</w:t>
            </w:r>
          </w:p>
          <w:p w:rsidR="00AB465A" w:rsidRPr="00746A8C" w:rsidRDefault="00AB465A" w:rsidP="00AB465A">
            <w:pPr>
              <w:pStyle w:val="BodyTextIndent"/>
              <w:spacing w:line="140" w:lineRule="exact"/>
              <w:ind w:left="1167" w:hanging="562"/>
              <w:rPr>
                <w:rFonts w:ascii="Times New Roman" w:hAnsi="Times New Roman"/>
                <w:sz w:val="21"/>
                <w:szCs w:val="21"/>
              </w:rPr>
            </w:pPr>
          </w:p>
          <w:p w:rsidR="006728A1" w:rsidRDefault="00AB465A">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(д)</w:t>
            </w:r>
            <w:r w:rsidRPr="00746A8C">
              <w:rPr>
                <w:rFonts w:ascii="Times New Roman" w:hAnsi="Times New Roman"/>
                <w:sz w:val="21"/>
                <w:szCs w:val="21"/>
              </w:rPr>
              <w:tab/>
              <w:t>түншлэлийн гэрээний хувийг тендерийн хамт ирүүлэх.</w:t>
            </w:r>
          </w:p>
          <w:p w:rsidR="006728A1" w:rsidRDefault="006728A1">
            <w:pPr>
              <w:pStyle w:val="BodyTextIndent"/>
              <w:spacing w:line="240" w:lineRule="exact"/>
              <w:ind w:left="1456" w:hanging="430"/>
              <w:rPr>
                <w:rFonts w:ascii="Times New Roman" w:hAnsi="Times New Roman"/>
                <w:sz w:val="21"/>
                <w:szCs w:val="21"/>
                <w:lang w:val="mn-MN"/>
              </w:rPr>
            </w:pPr>
          </w:p>
        </w:tc>
      </w:tr>
      <w:tr w:rsidR="00AB465A" w:rsidRPr="00FC6E5A" w:rsidTr="00811DA8">
        <w:trPr>
          <w:cantSplit/>
          <w:trHeight w:val="485"/>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b/>
                <w:bCs/>
                <w:sz w:val="21"/>
                <w:szCs w:val="21"/>
              </w:rPr>
              <w:lastRenderedPageBreak/>
              <w:t>Б.</w:t>
            </w:r>
            <w:r w:rsidRPr="00746A8C">
              <w:rPr>
                <w:rFonts w:ascii="Times New Roman" w:hAnsi="Times New Roman"/>
                <w:b/>
                <w:bCs/>
                <w:sz w:val="21"/>
                <w:szCs w:val="21"/>
              </w:rPr>
              <w:tab/>
              <w:t>ТЕНДЕРИЙН БАРИМТ БИЧИГ</w:t>
            </w:r>
          </w:p>
        </w:tc>
      </w:tr>
      <w:tr w:rsidR="00AB465A" w:rsidRPr="00FC6E5A" w:rsidTr="00811DA8">
        <w:tc>
          <w:tcPr>
            <w:tcW w:w="2088" w:type="dxa"/>
            <w:gridSpan w:val="2"/>
            <w:tcBorders>
              <w:top w:val="single" w:sz="4" w:space="0" w:color="auto"/>
            </w:tcBorders>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баримт бичгийн агуулга</w:t>
            </w:r>
          </w:p>
        </w:tc>
        <w:tc>
          <w:tcPr>
            <w:tcW w:w="7376" w:type="dxa"/>
            <w:tcBorders>
              <w:top w:val="single" w:sz="4" w:space="0" w:color="auto"/>
            </w:tcBorders>
          </w:tcPr>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C662D2">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Тендерийн баримт бичиг нь дор дурдсан бүлгүүдийг агуулсан 3 хэсэг баримт бич</w:t>
            </w:r>
            <w:r w:rsidR="006F4309" w:rsidRPr="00746A8C">
              <w:rPr>
                <w:rFonts w:ascii="Times New Roman" w:hAnsi="Times New Roman"/>
                <w:sz w:val="21"/>
                <w:szCs w:val="21"/>
              </w:rPr>
              <w:t>и</w:t>
            </w:r>
            <w:r w:rsidRPr="00746A8C">
              <w:rPr>
                <w:rFonts w:ascii="Times New Roman" w:hAnsi="Times New Roman"/>
                <w:sz w:val="21"/>
                <w:szCs w:val="21"/>
              </w:rPr>
              <w:t xml:space="preserve">г болон </w:t>
            </w:r>
            <w:r w:rsidR="007E5FA2" w:rsidRPr="00746A8C">
              <w:rPr>
                <w:rFonts w:ascii="Times New Roman" w:hAnsi="Times New Roman"/>
                <w:sz w:val="21"/>
                <w:szCs w:val="21"/>
              </w:rPr>
              <w:t xml:space="preserve">ТОӨЗ-ны </w:t>
            </w:r>
            <w:r w:rsidR="00004F3E" w:rsidRPr="00746A8C">
              <w:rPr>
                <w:rFonts w:ascii="Times New Roman" w:hAnsi="Times New Roman"/>
                <w:sz w:val="21"/>
                <w:szCs w:val="21"/>
              </w:rPr>
              <w:t>9</w:t>
            </w:r>
            <w:r w:rsidRPr="00746A8C">
              <w:rPr>
                <w:rFonts w:ascii="Times New Roman" w:hAnsi="Times New Roman"/>
                <w:sz w:val="21"/>
                <w:szCs w:val="21"/>
              </w:rPr>
              <w:t xml:space="preserve"> д</w:t>
            </w:r>
            <w:r w:rsidR="00004F3E" w:rsidRPr="00746A8C">
              <w:rPr>
                <w:rFonts w:ascii="Times New Roman" w:hAnsi="Times New Roman"/>
                <w:sz w:val="21"/>
                <w:szCs w:val="21"/>
              </w:rPr>
              <w:t>ү</w:t>
            </w:r>
            <w:r w:rsidRPr="00746A8C">
              <w:rPr>
                <w:rFonts w:ascii="Times New Roman" w:hAnsi="Times New Roman"/>
                <w:sz w:val="21"/>
                <w:szCs w:val="21"/>
              </w:rPr>
              <w:t>г</w:t>
            </w:r>
            <w:r w:rsidR="00004F3E" w:rsidRPr="00746A8C">
              <w:rPr>
                <w:rFonts w:ascii="Times New Roman" w:hAnsi="Times New Roman"/>
                <w:sz w:val="21"/>
                <w:szCs w:val="21"/>
              </w:rPr>
              <w:t>ээ</w:t>
            </w:r>
            <w:r w:rsidRPr="00746A8C">
              <w:rPr>
                <w:rFonts w:ascii="Times New Roman" w:hAnsi="Times New Roman"/>
                <w:sz w:val="21"/>
                <w:szCs w:val="21"/>
              </w:rPr>
              <w:t>р зүйлийн дагуу хийсэн нэмэлт өөрчлөлтөөс бүрдэнэ</w:t>
            </w:r>
            <w:r w:rsidR="00FC165C"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80" w:lineRule="exact"/>
              <w:ind w:left="1167" w:hanging="562"/>
              <w:rPr>
                <w:rFonts w:ascii="Times New Roman" w:hAnsi="Times New Roman"/>
                <w:sz w:val="21"/>
                <w:szCs w:val="21"/>
              </w:rPr>
            </w:pP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 xml:space="preserve">I </w:t>
            </w:r>
            <w:r w:rsidRPr="00FC6E5A">
              <w:rPr>
                <w:rFonts w:ascii="Times New Roman" w:hAnsi="Times New Roman"/>
                <w:sz w:val="21"/>
                <w:szCs w:val="21"/>
                <w:lang w:val="mn-MN"/>
              </w:rPr>
              <w:t>ХЭСЭГ</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t>1. Тендерт оролцогч</w:t>
            </w:r>
            <w:r w:rsidR="0035416D" w:rsidRPr="00746A8C">
              <w:rPr>
                <w:rFonts w:ascii="Times New Roman" w:hAnsi="Times New Roman"/>
                <w:sz w:val="21"/>
                <w:szCs w:val="21"/>
              </w:rPr>
              <w:t>и</w:t>
            </w:r>
            <w:r w:rsidRPr="00746A8C">
              <w:rPr>
                <w:rFonts w:ascii="Times New Roman" w:hAnsi="Times New Roman"/>
                <w:sz w:val="21"/>
                <w:szCs w:val="21"/>
              </w:rPr>
              <w:t>д өгөх зааварчилгаа</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t xml:space="preserve">2. </w:t>
            </w:r>
            <w:r w:rsidR="008F2A34" w:rsidRPr="00746A8C">
              <w:rPr>
                <w:rFonts w:ascii="Times New Roman" w:hAnsi="Times New Roman"/>
                <w:sz w:val="21"/>
                <w:szCs w:val="21"/>
              </w:rPr>
              <w:t>Тендер</w:t>
            </w:r>
            <w:r w:rsidR="00FC165C" w:rsidRPr="00FC6E5A">
              <w:rPr>
                <w:rFonts w:ascii="Times New Roman" w:hAnsi="Times New Roman"/>
                <w:sz w:val="21"/>
                <w:szCs w:val="21"/>
                <w:lang w:val="mn-MN"/>
              </w:rPr>
              <w:t xml:space="preserve"> шалгаруулалтын</w:t>
            </w:r>
            <w:r w:rsidR="008F2A34" w:rsidRPr="00746A8C">
              <w:rPr>
                <w:rFonts w:ascii="Times New Roman" w:hAnsi="Times New Roman"/>
                <w:sz w:val="21"/>
                <w:szCs w:val="21"/>
              </w:rPr>
              <w:t xml:space="preserve"> өгөгдлийн хүснэгт</w:t>
            </w:r>
          </w:p>
          <w:p w:rsidR="004065FD" w:rsidRPr="00FC6E5A" w:rsidRDefault="004065FD"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Бүлэг</w:t>
            </w:r>
            <w:r w:rsidRPr="00746A8C">
              <w:rPr>
                <w:rFonts w:ascii="Times New Roman" w:hAnsi="Times New Roman"/>
                <w:sz w:val="21"/>
                <w:szCs w:val="21"/>
              </w:rPr>
              <w:tab/>
              <w:t xml:space="preserve">3  </w:t>
            </w:r>
            <w:r w:rsidRPr="00FC6E5A">
              <w:rPr>
                <w:rFonts w:ascii="Times New Roman" w:hAnsi="Times New Roman"/>
                <w:sz w:val="21"/>
                <w:szCs w:val="21"/>
                <w:lang w:val="mn-MN"/>
              </w:rPr>
              <w:t xml:space="preserve">Тендерийн  үнэлгээнд </w:t>
            </w:r>
            <w:r w:rsidR="00FC165C" w:rsidRPr="00FC6E5A">
              <w:rPr>
                <w:rFonts w:ascii="Times New Roman" w:hAnsi="Times New Roman"/>
                <w:sz w:val="21"/>
                <w:szCs w:val="21"/>
                <w:lang w:val="mn-MN"/>
              </w:rPr>
              <w:t xml:space="preserve">харгалзах </w:t>
            </w:r>
            <w:r w:rsidR="00620E5C" w:rsidRPr="00FC6E5A">
              <w:rPr>
                <w:rFonts w:ascii="Times New Roman" w:hAnsi="Times New Roman"/>
                <w:sz w:val="21"/>
                <w:szCs w:val="21"/>
                <w:lang w:val="mn-MN"/>
              </w:rPr>
              <w:t>шалгуур үзүүлэлт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r>
            <w:r w:rsidR="005D3622" w:rsidRPr="00746A8C">
              <w:rPr>
                <w:rFonts w:ascii="Times New Roman" w:hAnsi="Times New Roman"/>
                <w:sz w:val="21"/>
                <w:szCs w:val="21"/>
              </w:rPr>
              <w:t>4</w:t>
            </w:r>
            <w:r w:rsidRPr="00746A8C">
              <w:rPr>
                <w:rFonts w:ascii="Times New Roman" w:hAnsi="Times New Roman"/>
                <w:sz w:val="21"/>
                <w:szCs w:val="21"/>
              </w:rPr>
              <w:t>. Тендер шалгаруулалт</w:t>
            </w:r>
            <w:r w:rsidR="005C29E1" w:rsidRPr="00746A8C">
              <w:rPr>
                <w:rFonts w:ascii="Times New Roman" w:hAnsi="Times New Roman"/>
                <w:sz w:val="21"/>
                <w:szCs w:val="21"/>
              </w:rPr>
              <w:t>ын</w:t>
            </w:r>
            <w:r w:rsidR="00620E5C" w:rsidRPr="00746A8C">
              <w:rPr>
                <w:rFonts w:ascii="Times New Roman" w:hAnsi="Times New Roman"/>
                <w:sz w:val="21"/>
                <w:szCs w:val="21"/>
              </w:rPr>
              <w:t xml:space="preserve"> маягт</w:t>
            </w:r>
          </w:p>
          <w:p w:rsidR="00B6316A" w:rsidRPr="00FC6E5A" w:rsidRDefault="00AB465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 xml:space="preserve">Тендерийн маягт </w:t>
            </w:r>
          </w:p>
          <w:p w:rsidR="00AB465A" w:rsidRPr="00FC6E5A" w:rsidRDefault="00B6316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Ү</w:t>
            </w:r>
            <w:r w:rsidR="00AB465A" w:rsidRPr="00FC6E5A">
              <w:rPr>
                <w:sz w:val="21"/>
                <w:szCs w:val="21"/>
              </w:rPr>
              <w:t>нийн хуваарь</w:t>
            </w:r>
          </w:p>
          <w:p w:rsidR="00AB465A" w:rsidRPr="00FC6E5A" w:rsidRDefault="00AB465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Тендерийн баталгааны маягт</w:t>
            </w:r>
          </w:p>
          <w:p w:rsidR="00AB465A" w:rsidRPr="00FC6E5A" w:rsidRDefault="00AB465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Үйлдвэрлэгч/гэрээт борлуулагчийн зөвшөөрлийн маягт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II</w:t>
            </w:r>
            <w:r w:rsidRPr="00FC6E5A">
              <w:rPr>
                <w:rFonts w:ascii="Times New Roman" w:hAnsi="Times New Roman"/>
                <w:sz w:val="21"/>
                <w:szCs w:val="21"/>
                <w:lang w:val="mn-MN"/>
              </w:rPr>
              <w:t xml:space="preserve"> ХЭСЭГ</w:t>
            </w: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Pr="00746A8C">
              <w:rPr>
                <w:rFonts w:ascii="Times New Roman" w:hAnsi="Times New Roman"/>
                <w:sz w:val="21"/>
                <w:szCs w:val="21"/>
              </w:rPr>
              <w:tab/>
            </w:r>
            <w:r w:rsidR="005D3622" w:rsidRPr="00746A8C">
              <w:rPr>
                <w:rFonts w:ascii="Times New Roman" w:hAnsi="Times New Roman"/>
                <w:sz w:val="21"/>
                <w:szCs w:val="21"/>
              </w:rPr>
              <w:t>5</w:t>
            </w:r>
            <w:r w:rsidRPr="00746A8C">
              <w:rPr>
                <w:rFonts w:ascii="Times New Roman" w:hAnsi="Times New Roman"/>
                <w:sz w:val="21"/>
                <w:szCs w:val="21"/>
              </w:rPr>
              <w:t xml:space="preserve">. </w:t>
            </w:r>
            <w:r w:rsidR="006007B5" w:rsidRPr="00746A8C">
              <w:rPr>
                <w:rFonts w:ascii="Times New Roman" w:hAnsi="Times New Roman"/>
                <w:sz w:val="21"/>
                <w:szCs w:val="21"/>
              </w:rPr>
              <w:t>Бараа нийлүүлэлтэд т</w:t>
            </w:r>
            <w:r w:rsidRPr="00746A8C">
              <w:rPr>
                <w:rFonts w:ascii="Times New Roman" w:hAnsi="Times New Roman"/>
                <w:sz w:val="21"/>
                <w:szCs w:val="21"/>
              </w:rPr>
              <w:t>авигдах шаардлаг</w:t>
            </w:r>
            <w:r w:rsidR="00BF6A1D" w:rsidRPr="00746A8C">
              <w:rPr>
                <w:rFonts w:ascii="Times New Roman" w:hAnsi="Times New Roman"/>
                <w:sz w:val="21"/>
                <w:szCs w:val="21"/>
              </w:rPr>
              <w:t>а</w:t>
            </w:r>
            <w:r w:rsidRPr="00746A8C">
              <w:rPr>
                <w:rFonts w:ascii="Times New Roman" w:hAnsi="Times New Roman"/>
                <w:sz w:val="21"/>
                <w:szCs w:val="21"/>
              </w:rPr>
              <w:t>, техникийн тодорхойлолт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r w:rsidRPr="00746A8C">
              <w:rPr>
                <w:rFonts w:ascii="Times New Roman" w:hAnsi="Times New Roman"/>
                <w:sz w:val="21"/>
                <w:szCs w:val="21"/>
              </w:rPr>
              <w:t>III</w:t>
            </w:r>
            <w:r w:rsidRPr="00FC6E5A">
              <w:rPr>
                <w:rFonts w:ascii="Times New Roman" w:hAnsi="Times New Roman"/>
                <w:sz w:val="21"/>
                <w:szCs w:val="21"/>
                <w:lang w:val="mn-MN"/>
              </w:rPr>
              <w:t xml:space="preserve"> ХЭСЭГ</w:t>
            </w:r>
          </w:p>
          <w:p w:rsidR="00AB465A" w:rsidRPr="00FC6E5A" w:rsidRDefault="00AB465A" w:rsidP="00C662D2">
            <w:pPr>
              <w:pStyle w:val="BodyTextIndent"/>
              <w:tabs>
                <w:tab w:val="left" w:pos="2165"/>
              </w:tabs>
              <w:spacing w:line="240" w:lineRule="exact"/>
              <w:ind w:left="1881" w:hanging="850"/>
              <w:rPr>
                <w:rFonts w:ascii="Times New Roman" w:hAnsi="Times New Roman"/>
                <w:sz w:val="21"/>
                <w:szCs w:val="21"/>
                <w:lang w:val="mn-MN"/>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001C5786" w:rsidRPr="00746A8C">
              <w:rPr>
                <w:rFonts w:ascii="Times New Roman" w:hAnsi="Times New Roman"/>
                <w:sz w:val="21"/>
                <w:szCs w:val="21"/>
              </w:rPr>
              <w:tab/>
            </w:r>
            <w:r w:rsidR="005D3622" w:rsidRPr="00746A8C">
              <w:rPr>
                <w:rFonts w:ascii="Times New Roman" w:hAnsi="Times New Roman"/>
                <w:sz w:val="21"/>
                <w:szCs w:val="21"/>
              </w:rPr>
              <w:t>6</w:t>
            </w:r>
            <w:r w:rsidRPr="00746A8C">
              <w:rPr>
                <w:rFonts w:ascii="Times New Roman" w:hAnsi="Times New Roman"/>
                <w:sz w:val="21"/>
                <w:szCs w:val="21"/>
              </w:rPr>
              <w:t>. Гэрээний ерөнхий нөхцөл</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001C5786" w:rsidRPr="00746A8C">
              <w:rPr>
                <w:rFonts w:ascii="Times New Roman" w:hAnsi="Times New Roman"/>
                <w:sz w:val="21"/>
                <w:szCs w:val="21"/>
              </w:rPr>
              <w:tab/>
            </w:r>
            <w:r w:rsidR="005D3622" w:rsidRPr="00746A8C">
              <w:rPr>
                <w:rFonts w:ascii="Times New Roman" w:hAnsi="Times New Roman"/>
                <w:sz w:val="21"/>
                <w:szCs w:val="21"/>
              </w:rPr>
              <w:t>7</w:t>
            </w:r>
            <w:r w:rsidRPr="00746A8C">
              <w:rPr>
                <w:rFonts w:ascii="Times New Roman" w:hAnsi="Times New Roman"/>
                <w:sz w:val="21"/>
                <w:szCs w:val="21"/>
              </w:rPr>
              <w:t>. Гэрээний тусгай нөхцөл</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Бүлэг</w:t>
            </w:r>
            <w:r w:rsidR="001C5786" w:rsidRPr="00746A8C">
              <w:rPr>
                <w:rFonts w:ascii="Times New Roman" w:hAnsi="Times New Roman"/>
                <w:sz w:val="21"/>
                <w:szCs w:val="21"/>
              </w:rPr>
              <w:tab/>
            </w:r>
            <w:r w:rsidR="005D3622" w:rsidRPr="00746A8C">
              <w:rPr>
                <w:rFonts w:ascii="Times New Roman" w:hAnsi="Times New Roman"/>
                <w:sz w:val="21"/>
                <w:szCs w:val="21"/>
              </w:rPr>
              <w:t>8</w:t>
            </w:r>
            <w:r w:rsidR="00620E5C" w:rsidRPr="00746A8C">
              <w:rPr>
                <w:rFonts w:ascii="Times New Roman" w:hAnsi="Times New Roman"/>
                <w:sz w:val="21"/>
                <w:szCs w:val="21"/>
              </w:rPr>
              <w:t>. Гэрээний маягт</w:t>
            </w:r>
          </w:p>
          <w:p w:rsidR="00AB465A" w:rsidRPr="00FC6E5A" w:rsidRDefault="00AB465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Гэрээний маягт</w:t>
            </w:r>
          </w:p>
          <w:p w:rsidR="00AB465A" w:rsidRPr="00FC6E5A" w:rsidRDefault="00AB465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Гүйцэтгэлийн баталгааны маягт</w:t>
            </w:r>
          </w:p>
          <w:p w:rsidR="00AB465A" w:rsidRPr="00FC6E5A" w:rsidRDefault="00AB465A" w:rsidP="00161AED">
            <w:pPr>
              <w:numPr>
                <w:ilvl w:val="0"/>
                <w:numId w:val="16"/>
              </w:numPr>
              <w:tabs>
                <w:tab w:val="clear" w:pos="1800"/>
                <w:tab w:val="num" w:pos="1881"/>
              </w:tabs>
              <w:spacing w:line="240" w:lineRule="exact"/>
              <w:ind w:left="1598" w:firstLine="0"/>
              <w:jc w:val="both"/>
              <w:rPr>
                <w:sz w:val="21"/>
                <w:szCs w:val="21"/>
              </w:rPr>
            </w:pPr>
            <w:r w:rsidRPr="00FC6E5A">
              <w:rPr>
                <w:sz w:val="21"/>
                <w:szCs w:val="21"/>
              </w:rPr>
              <w:t>Урьдчилгаа төлбөрийн баталгааны маягт</w:t>
            </w: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p>
          <w:p w:rsidR="00AB465A" w:rsidRPr="00746A8C" w:rsidRDefault="00AB465A" w:rsidP="00C662D2">
            <w:pPr>
              <w:pStyle w:val="BodyTextIndent"/>
              <w:tabs>
                <w:tab w:val="left" w:pos="2165"/>
              </w:tabs>
              <w:spacing w:line="240" w:lineRule="exact"/>
              <w:ind w:left="1881" w:hanging="850"/>
              <w:rPr>
                <w:rFonts w:ascii="Times New Roman" w:hAnsi="Times New Roman"/>
                <w:sz w:val="21"/>
                <w:szCs w:val="21"/>
              </w:rPr>
            </w:pPr>
            <w:r w:rsidRPr="00746A8C">
              <w:rPr>
                <w:rFonts w:ascii="Times New Roman" w:hAnsi="Times New Roman"/>
                <w:sz w:val="21"/>
                <w:szCs w:val="21"/>
              </w:rPr>
              <w:tab/>
            </w:r>
            <w:r w:rsidR="00A64AAF" w:rsidRPr="00746A8C">
              <w:rPr>
                <w:rFonts w:ascii="Times New Roman" w:hAnsi="Times New Roman"/>
                <w:sz w:val="21"/>
                <w:szCs w:val="21"/>
              </w:rPr>
              <w:t>Хавсралт</w:t>
            </w:r>
            <w:r w:rsidR="00183EC2" w:rsidRPr="00746A8C">
              <w:rPr>
                <w:rFonts w:ascii="Times New Roman" w:hAnsi="Times New Roman"/>
                <w:sz w:val="21"/>
                <w:szCs w:val="21"/>
              </w:rPr>
              <w:t>: Тендерийн урилга</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Захиалагчийн </w:t>
            </w:r>
            <w:r w:rsidR="006E57D1" w:rsidRPr="00746A8C">
              <w:rPr>
                <w:rFonts w:ascii="Times New Roman" w:hAnsi="Times New Roman"/>
                <w:sz w:val="21"/>
                <w:szCs w:val="21"/>
              </w:rPr>
              <w:t>нийтэлсэн</w:t>
            </w:r>
            <w:r w:rsidRPr="00746A8C">
              <w:rPr>
                <w:rFonts w:ascii="Times New Roman" w:hAnsi="Times New Roman"/>
                <w:sz w:val="21"/>
                <w:szCs w:val="21"/>
              </w:rPr>
              <w:t xml:space="preserve"> тендерийн урилга нь тендерийн баримт бичгийн хэсэг болохгүй.</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тендерийн баримт бичиг дэх бүх зааварчилгаа, нөхцөл</w:t>
            </w:r>
            <w:r w:rsidR="00E668D2" w:rsidRPr="00746A8C">
              <w:rPr>
                <w:rFonts w:ascii="Times New Roman" w:hAnsi="Times New Roman"/>
                <w:sz w:val="21"/>
                <w:szCs w:val="21"/>
              </w:rPr>
              <w:t>,</w:t>
            </w:r>
            <w:r w:rsidRPr="00746A8C">
              <w:rPr>
                <w:rFonts w:ascii="Times New Roman" w:hAnsi="Times New Roman"/>
                <w:sz w:val="21"/>
                <w:szCs w:val="21"/>
              </w:rPr>
              <w:t xml:space="preserve"> маягт</w:t>
            </w:r>
            <w:r w:rsidR="00E668D2" w:rsidRPr="00746A8C">
              <w:rPr>
                <w:rFonts w:ascii="Times New Roman" w:hAnsi="Times New Roman"/>
                <w:sz w:val="21"/>
                <w:szCs w:val="21"/>
              </w:rPr>
              <w:t xml:space="preserve"> болон</w:t>
            </w:r>
            <w:r w:rsidRPr="00746A8C">
              <w:rPr>
                <w:rFonts w:ascii="Times New Roman" w:hAnsi="Times New Roman"/>
                <w:sz w:val="21"/>
                <w:szCs w:val="21"/>
              </w:rPr>
              <w:t xml:space="preserve"> техникийн тодорхойлолтыг нягталж үзэх </w:t>
            </w:r>
            <w:r w:rsidR="00E668D2" w:rsidRPr="00746A8C">
              <w:rPr>
                <w:rFonts w:ascii="Times New Roman" w:hAnsi="Times New Roman"/>
                <w:sz w:val="21"/>
                <w:szCs w:val="21"/>
              </w:rPr>
              <w:t>нь зүйтэй</w:t>
            </w:r>
            <w:r w:rsidRPr="00746A8C">
              <w:rPr>
                <w:rFonts w:ascii="Times New Roman" w:hAnsi="Times New Roman"/>
                <w:sz w:val="21"/>
                <w:szCs w:val="21"/>
              </w:rPr>
              <w:t>. Тендерийн баримт бичигт шаардсан мэдээлэл, баримт материалыг ирүүлэхгүй байх</w:t>
            </w:r>
            <w:r w:rsidR="00C264F3" w:rsidRPr="00746A8C">
              <w:rPr>
                <w:rFonts w:ascii="Times New Roman" w:hAnsi="Times New Roman"/>
                <w:sz w:val="21"/>
                <w:szCs w:val="21"/>
              </w:rPr>
              <w:t>, маягтыг дутуу бөглөн ирүүлэх</w:t>
            </w:r>
            <w:r w:rsidRPr="00746A8C">
              <w:rPr>
                <w:rFonts w:ascii="Times New Roman" w:hAnsi="Times New Roman"/>
                <w:sz w:val="21"/>
                <w:szCs w:val="21"/>
              </w:rPr>
              <w:t xml:space="preserve"> нь </w:t>
            </w:r>
            <w:r w:rsidR="00727A92" w:rsidRPr="00746A8C">
              <w:rPr>
                <w:rFonts w:ascii="Times New Roman" w:hAnsi="Times New Roman"/>
                <w:sz w:val="21"/>
                <w:szCs w:val="21"/>
              </w:rPr>
              <w:t>тухайн</w:t>
            </w:r>
            <w:r w:rsidRPr="00746A8C">
              <w:rPr>
                <w:rFonts w:ascii="Times New Roman" w:hAnsi="Times New Roman"/>
                <w:sz w:val="21"/>
                <w:szCs w:val="21"/>
              </w:rPr>
              <w:t xml:space="preserve"> тендерээс татгалзах үндэслэл болж болно. </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баримт бичгийг тодруулах</w:t>
            </w:r>
          </w:p>
        </w:tc>
        <w:tc>
          <w:tcPr>
            <w:tcW w:w="7376" w:type="dxa"/>
          </w:tcPr>
          <w:p w:rsidR="00EE3563" w:rsidRPr="00EE3563"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оролцохыг сонирхогч нь тендерийн баримт бичгийн талаар тодруулга авах шаардлагатай бол энэ тухай хүсэлтээ бичгээр гаргаж шуудан, эсхүл утсан холбоо (“утсан холбоо”-нд зөвхөн телекс болон факсыгхамруулна)-гоор </w:t>
            </w:r>
            <w:r w:rsidR="00431B5E" w:rsidRPr="00746A8C">
              <w:rPr>
                <w:rFonts w:ascii="Times New Roman" w:hAnsi="Times New Roman"/>
                <w:bCs/>
                <w:sz w:val="21"/>
                <w:szCs w:val="21"/>
              </w:rPr>
              <w:t>ТШӨХ-д</w:t>
            </w:r>
            <w:r w:rsidRPr="00746A8C">
              <w:rPr>
                <w:rFonts w:ascii="Times New Roman" w:hAnsi="Times New Roman"/>
                <w:bCs/>
                <w:sz w:val="21"/>
                <w:szCs w:val="21"/>
              </w:rPr>
              <w:t>заасан</w:t>
            </w:r>
            <w:r w:rsidRPr="00746A8C">
              <w:rPr>
                <w:rFonts w:ascii="Times New Roman" w:hAnsi="Times New Roman"/>
                <w:sz w:val="21"/>
                <w:szCs w:val="21"/>
              </w:rPr>
              <w:t xml:space="preserve"> захиалагчийн хаягаар ирүүлнэ. Захиалагч тендер хүлээн авах эцсийн хугацаанаас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w:t>
            </w:r>
            <w:r w:rsidRPr="00746A8C">
              <w:rPr>
                <w:rFonts w:ascii="Times New Roman" w:hAnsi="Times New Roman"/>
                <w:sz w:val="21"/>
                <w:szCs w:val="21"/>
              </w:rPr>
              <w:t xml:space="preserve"> хоногийн өмнө хүлээн авсан хүсэлтэд хариу өгнө. </w:t>
            </w:r>
          </w:p>
          <w:p w:rsidR="00104075" w:rsidRDefault="00104075">
            <w:pPr>
              <w:pStyle w:val="BodyTextIndent"/>
              <w:spacing w:line="240" w:lineRule="exact"/>
              <w:ind w:left="885" w:firstLine="0"/>
              <w:rPr>
                <w:rFonts w:ascii="Times New Roman" w:hAnsi="Times New Roman"/>
                <w:b/>
                <w:bCs/>
                <w:sz w:val="21"/>
                <w:szCs w:val="21"/>
                <w:lang w:val="mn-MN"/>
              </w:rPr>
            </w:pPr>
          </w:p>
          <w:p w:rsidR="00104075" w:rsidRDefault="00AB465A">
            <w:pPr>
              <w:pStyle w:val="BodyTextIndent"/>
              <w:spacing w:line="240" w:lineRule="exact"/>
              <w:ind w:left="885" w:firstLine="0"/>
              <w:rPr>
                <w:rFonts w:ascii="Times New Roman" w:hAnsi="Times New Roman"/>
                <w:sz w:val="21"/>
                <w:szCs w:val="21"/>
              </w:rPr>
            </w:pPr>
            <w:r w:rsidRPr="00746A8C">
              <w:rPr>
                <w:rFonts w:ascii="Times New Roman" w:hAnsi="Times New Roman"/>
                <w:sz w:val="21"/>
                <w:szCs w:val="21"/>
              </w:rPr>
              <w:t>Хүсэлтийн агуулга, түүнд өгөх захиалагчийн хариуг хүсэлтийн эх сурвалжийг дурдалгүйгээр тендерийн баримт бичиг худалдан авсан бүх тендерт оролцогчид бичгээр</w:t>
            </w:r>
            <w:r w:rsidR="00FC165C" w:rsidRPr="00FC6E5A">
              <w:rPr>
                <w:rFonts w:ascii="Times New Roman" w:hAnsi="Times New Roman"/>
                <w:sz w:val="21"/>
                <w:szCs w:val="21"/>
                <w:lang w:val="mn-MN"/>
              </w:rPr>
              <w:t xml:space="preserve"> гаргаж шуудан</w:t>
            </w:r>
            <w:r w:rsidRPr="00746A8C">
              <w:rPr>
                <w:rFonts w:ascii="Times New Roman" w:hAnsi="Times New Roman"/>
                <w:sz w:val="21"/>
                <w:szCs w:val="21"/>
              </w:rPr>
              <w:t>, эсхүл утсан холбоогоор нэгэн зэрэг мэдэгдэнэ.</w:t>
            </w:r>
          </w:p>
          <w:p w:rsidR="00104075" w:rsidRDefault="00104075">
            <w:pPr>
              <w:pStyle w:val="BodyTextIndent"/>
              <w:spacing w:line="240" w:lineRule="exact"/>
              <w:ind w:left="885" w:firstLine="0"/>
              <w:rPr>
                <w:rFonts w:ascii="Times New Roman" w:hAnsi="Times New Roman"/>
                <w:b/>
                <w:bCs/>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lastRenderedPageBreak/>
              <w:t xml:space="preserve">Тухайн тодруулгын үр дүнд </w:t>
            </w:r>
            <w:r w:rsidR="00506125" w:rsidRPr="00746A8C">
              <w:rPr>
                <w:rFonts w:ascii="Times New Roman" w:hAnsi="Times New Roman"/>
                <w:sz w:val="21"/>
                <w:szCs w:val="21"/>
              </w:rPr>
              <w:t>з</w:t>
            </w:r>
            <w:r w:rsidRPr="00746A8C">
              <w:rPr>
                <w:rFonts w:ascii="Times New Roman" w:hAnsi="Times New Roman"/>
                <w:sz w:val="21"/>
                <w:szCs w:val="21"/>
              </w:rPr>
              <w:t xml:space="preserve">ахиалагч тендерийн баримт бичигт нэмэлт өөрчлөлт </w:t>
            </w:r>
            <w:r w:rsidR="00FC165C" w:rsidRPr="00FC6E5A">
              <w:rPr>
                <w:rFonts w:ascii="Times New Roman" w:hAnsi="Times New Roman"/>
                <w:sz w:val="21"/>
                <w:szCs w:val="21"/>
                <w:lang w:val="mn-MN"/>
              </w:rPr>
              <w:t>оруулах</w:t>
            </w:r>
            <w:r w:rsidRPr="00746A8C">
              <w:rPr>
                <w:rFonts w:ascii="Times New Roman" w:hAnsi="Times New Roman"/>
                <w:sz w:val="21"/>
                <w:szCs w:val="21"/>
              </w:rPr>
              <w:t xml:space="preserve">шаардлагатай гэж үзвэл энэхүү ТОӨЗ-ны </w:t>
            </w:r>
            <w:r w:rsidR="00004F3E" w:rsidRPr="00746A8C">
              <w:rPr>
                <w:rFonts w:ascii="Times New Roman" w:hAnsi="Times New Roman"/>
                <w:sz w:val="21"/>
                <w:szCs w:val="21"/>
              </w:rPr>
              <w:t>9</w:t>
            </w:r>
            <w:r w:rsidRPr="00746A8C">
              <w:rPr>
                <w:rFonts w:ascii="Times New Roman" w:hAnsi="Times New Roman"/>
                <w:sz w:val="21"/>
                <w:szCs w:val="21"/>
              </w:rPr>
              <w:t>д</w:t>
            </w:r>
            <w:r w:rsidR="00004F3E" w:rsidRPr="00746A8C">
              <w:rPr>
                <w:rFonts w:ascii="Times New Roman" w:hAnsi="Times New Roman"/>
                <w:sz w:val="21"/>
                <w:szCs w:val="21"/>
              </w:rPr>
              <w:t>ү</w:t>
            </w:r>
            <w:r w:rsidRPr="00746A8C">
              <w:rPr>
                <w:rFonts w:ascii="Times New Roman" w:hAnsi="Times New Roman"/>
                <w:sz w:val="21"/>
                <w:szCs w:val="21"/>
              </w:rPr>
              <w:t>г</w:t>
            </w:r>
            <w:r w:rsidR="00004F3E" w:rsidRPr="00746A8C">
              <w:rPr>
                <w:rFonts w:ascii="Times New Roman" w:hAnsi="Times New Roman"/>
                <w:sz w:val="21"/>
                <w:szCs w:val="21"/>
              </w:rPr>
              <w:t>ээ</w:t>
            </w:r>
            <w:r w:rsidRPr="00746A8C">
              <w:rPr>
                <w:rFonts w:ascii="Times New Roman" w:hAnsi="Times New Roman"/>
                <w:sz w:val="21"/>
                <w:szCs w:val="21"/>
              </w:rPr>
              <w:t xml:space="preserve">р зүйл, </w:t>
            </w:r>
            <w:r w:rsidR="008F1497" w:rsidRPr="00746A8C">
              <w:rPr>
                <w:rFonts w:ascii="Times New Roman" w:hAnsi="Times New Roman"/>
                <w:sz w:val="21"/>
                <w:szCs w:val="21"/>
              </w:rPr>
              <w:t>2</w:t>
            </w:r>
            <w:r w:rsidR="008F1497" w:rsidRPr="00FC6E5A">
              <w:rPr>
                <w:rFonts w:ascii="Times New Roman" w:hAnsi="Times New Roman"/>
                <w:sz w:val="21"/>
                <w:szCs w:val="21"/>
                <w:lang w:val="mn-MN"/>
              </w:rPr>
              <w:t>4</w:t>
            </w:r>
            <w:r w:rsidRPr="00746A8C">
              <w:rPr>
                <w:rFonts w:ascii="Times New Roman" w:hAnsi="Times New Roman"/>
                <w:sz w:val="21"/>
                <w:szCs w:val="21"/>
              </w:rPr>
              <w:t xml:space="preserve">.2 дахь хэсэгт заасан журмыг баримтална. </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lastRenderedPageBreak/>
              <w:t>Тендерийн баримт бичигт нэмэлт өөрчлөлт оруулах</w:t>
            </w:r>
          </w:p>
        </w:tc>
        <w:tc>
          <w:tcPr>
            <w:tcW w:w="7376" w:type="dxa"/>
          </w:tcPr>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тендер хүлээн авах эцсийн хугацаа дуусахаас өмнө тендерийн баримт бичигт нэмэлт өөрчлөлт оруулж болно.</w:t>
            </w:r>
          </w:p>
          <w:p w:rsidR="00AB465A" w:rsidRPr="00746A8C" w:rsidRDefault="00AB465A" w:rsidP="00AB465A">
            <w:pPr>
              <w:pStyle w:val="BodyTextIndent"/>
              <w:spacing w:line="200" w:lineRule="exact"/>
              <w:ind w:left="605" w:hanging="605"/>
              <w:rPr>
                <w:rFonts w:ascii="Times New Roman" w:hAnsi="Times New Roman"/>
                <w:sz w:val="21"/>
                <w:szCs w:val="21"/>
              </w:rPr>
            </w:pPr>
          </w:p>
          <w:p w:rsidR="00AB465A" w:rsidRPr="00746A8C" w:rsidRDefault="00AB465A"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Ийнхүү </w:t>
            </w:r>
            <w:r w:rsidR="00FC165C" w:rsidRPr="00746A8C">
              <w:rPr>
                <w:rFonts w:ascii="Times New Roman" w:hAnsi="Times New Roman"/>
                <w:sz w:val="21"/>
                <w:szCs w:val="21"/>
              </w:rPr>
              <w:t xml:space="preserve">оруулсан </w:t>
            </w:r>
            <w:r w:rsidRPr="00746A8C">
              <w:rPr>
                <w:rFonts w:ascii="Times New Roman" w:hAnsi="Times New Roman"/>
                <w:sz w:val="21"/>
                <w:szCs w:val="21"/>
              </w:rPr>
              <w:t>аливаа нэмэлт өөрчлөлт нь тендерийн баримт бичгийн салшгүй хэсэг болох бөгөөд тендерийн баримт бичиг худалдан авсан бүх тендерт оролцогч</w:t>
            </w:r>
            <w:r w:rsidR="00A30AE6" w:rsidRPr="00746A8C">
              <w:rPr>
                <w:rFonts w:ascii="Times New Roman" w:hAnsi="Times New Roman"/>
                <w:sz w:val="21"/>
                <w:szCs w:val="21"/>
              </w:rPr>
              <w:t>и</w:t>
            </w:r>
            <w:r w:rsidRPr="00746A8C">
              <w:rPr>
                <w:rFonts w:ascii="Times New Roman" w:hAnsi="Times New Roman"/>
                <w:sz w:val="21"/>
                <w:szCs w:val="21"/>
              </w:rPr>
              <w:t>д бичгээр</w:t>
            </w:r>
            <w:r w:rsidR="00FC165C" w:rsidRPr="00746A8C">
              <w:rPr>
                <w:rFonts w:ascii="Times New Roman" w:hAnsi="Times New Roman"/>
                <w:sz w:val="21"/>
                <w:szCs w:val="21"/>
              </w:rPr>
              <w:t xml:space="preserve"> гаргаж шуудан</w:t>
            </w:r>
            <w:r w:rsidRPr="00746A8C">
              <w:rPr>
                <w:rFonts w:ascii="Times New Roman" w:hAnsi="Times New Roman"/>
                <w:sz w:val="21"/>
                <w:szCs w:val="21"/>
              </w:rPr>
              <w:t>, эсхүл утсан холбоогоор нэгэн зэрэг мэдэгдэнэ. Тендерт оролцогч нэмэлт өөрчлөлт тус бүрийг хүлээн авсан тухайгаа захиалагчид утсан холбоогоор мэдэгдэх үүрэгтэй.</w:t>
            </w:r>
          </w:p>
          <w:p w:rsidR="00AB465A" w:rsidRPr="00746A8C" w:rsidRDefault="00AB465A" w:rsidP="00AB465A">
            <w:pPr>
              <w:pStyle w:val="BodyTextIndent"/>
              <w:spacing w:line="200" w:lineRule="exact"/>
              <w:ind w:left="605" w:hanging="60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811DA8" w:rsidRDefault="00E73DF0" w:rsidP="00D5452D">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ендерийн баримт бичигт орсон нэмэлт</w:t>
            </w:r>
            <w:r w:rsidR="00757EA2" w:rsidRPr="00746A8C">
              <w:rPr>
                <w:rFonts w:ascii="Times New Roman" w:hAnsi="Times New Roman"/>
                <w:sz w:val="21"/>
                <w:szCs w:val="21"/>
              </w:rPr>
              <w:t>,</w:t>
            </w:r>
            <w:r w:rsidR="00AB465A" w:rsidRPr="00746A8C">
              <w:rPr>
                <w:rFonts w:ascii="Times New Roman" w:hAnsi="Times New Roman"/>
                <w:sz w:val="21"/>
                <w:szCs w:val="21"/>
              </w:rPr>
              <w:t xml:space="preserve"> өөрчлөлтий</w:t>
            </w:r>
            <w:r w:rsidRPr="00746A8C">
              <w:rPr>
                <w:rFonts w:ascii="Times New Roman" w:hAnsi="Times New Roman"/>
                <w:sz w:val="21"/>
                <w:szCs w:val="21"/>
              </w:rPr>
              <w:t xml:space="preserve">н </w:t>
            </w:r>
            <w:r w:rsidR="002058D2" w:rsidRPr="00746A8C">
              <w:rPr>
                <w:rFonts w:ascii="Times New Roman" w:hAnsi="Times New Roman"/>
                <w:sz w:val="21"/>
                <w:szCs w:val="21"/>
              </w:rPr>
              <w:t>улмаас</w:t>
            </w:r>
            <w:r w:rsidR="00AB465A" w:rsidRPr="00746A8C">
              <w:rPr>
                <w:rFonts w:ascii="Times New Roman" w:hAnsi="Times New Roman"/>
                <w:sz w:val="21"/>
                <w:szCs w:val="21"/>
              </w:rPr>
              <w:t xml:space="preserve"> тендер</w:t>
            </w:r>
            <w:r w:rsidRPr="00746A8C">
              <w:rPr>
                <w:rFonts w:ascii="Times New Roman" w:hAnsi="Times New Roman"/>
                <w:sz w:val="21"/>
                <w:szCs w:val="21"/>
              </w:rPr>
              <w:t xml:space="preserve"> зайлшгүй </w:t>
            </w:r>
            <w:r w:rsidR="002058D2" w:rsidRPr="00746A8C">
              <w:rPr>
                <w:rFonts w:ascii="Times New Roman" w:hAnsi="Times New Roman"/>
                <w:sz w:val="21"/>
                <w:szCs w:val="21"/>
              </w:rPr>
              <w:t>өөрчлөгдөх ба уг өөрчлөлтийг</w:t>
            </w:r>
            <w:r w:rsidR="00AB465A" w:rsidRPr="00746A8C">
              <w:rPr>
                <w:rFonts w:ascii="Times New Roman" w:hAnsi="Times New Roman"/>
                <w:sz w:val="21"/>
                <w:szCs w:val="21"/>
              </w:rPr>
              <w:t>бэлтгэх</w:t>
            </w:r>
            <w:r w:rsidR="002058D2" w:rsidRPr="00746A8C">
              <w:rPr>
                <w:rFonts w:ascii="Times New Roman" w:hAnsi="Times New Roman"/>
                <w:sz w:val="21"/>
                <w:szCs w:val="21"/>
              </w:rPr>
              <w:t>э</w:t>
            </w:r>
            <w:r w:rsidR="00AB465A" w:rsidRPr="00746A8C">
              <w:rPr>
                <w:rFonts w:ascii="Times New Roman" w:hAnsi="Times New Roman"/>
                <w:sz w:val="21"/>
                <w:szCs w:val="21"/>
              </w:rPr>
              <w:t>д шаардагдах хангалттай хугацаа тендерт оролцогч</w:t>
            </w:r>
            <w:r w:rsidR="002058D2" w:rsidRPr="00746A8C">
              <w:rPr>
                <w:rFonts w:ascii="Times New Roman" w:hAnsi="Times New Roman"/>
                <w:sz w:val="21"/>
                <w:szCs w:val="21"/>
              </w:rPr>
              <w:t>и</w:t>
            </w:r>
            <w:r w:rsidR="00AB465A" w:rsidRPr="00746A8C">
              <w:rPr>
                <w:rFonts w:ascii="Times New Roman" w:hAnsi="Times New Roman"/>
                <w:sz w:val="21"/>
                <w:szCs w:val="21"/>
              </w:rPr>
              <w:t xml:space="preserve">д олгох </w:t>
            </w:r>
            <w:r w:rsidR="002058D2" w:rsidRPr="00746A8C">
              <w:rPr>
                <w:rFonts w:ascii="Times New Roman" w:hAnsi="Times New Roman"/>
                <w:sz w:val="21"/>
                <w:szCs w:val="21"/>
              </w:rPr>
              <w:t>шаардлагатай гэж үзвэл</w:t>
            </w:r>
            <w:r w:rsidR="00AB465A" w:rsidRPr="00746A8C">
              <w:rPr>
                <w:rFonts w:ascii="Times New Roman" w:hAnsi="Times New Roman"/>
                <w:sz w:val="21"/>
                <w:szCs w:val="21"/>
              </w:rPr>
              <w:t xml:space="preserve"> захиалагч </w:t>
            </w:r>
            <w:r w:rsidR="008F1497" w:rsidRPr="00746A8C">
              <w:rPr>
                <w:rFonts w:ascii="Times New Roman" w:hAnsi="Times New Roman"/>
                <w:sz w:val="21"/>
                <w:szCs w:val="21"/>
              </w:rPr>
              <w:t>24</w:t>
            </w:r>
            <w:r w:rsidR="00AB465A" w:rsidRPr="00746A8C">
              <w:rPr>
                <w:rFonts w:ascii="Times New Roman" w:hAnsi="Times New Roman"/>
                <w:sz w:val="21"/>
                <w:szCs w:val="21"/>
              </w:rPr>
              <w:t>.2-т заасны дагуу тендер хүлээн авах эцсийн хугацааг сунгаж болно.</w:t>
            </w:r>
          </w:p>
          <w:p w:rsidR="006728A1" w:rsidRPr="00746A8C" w:rsidRDefault="006728A1">
            <w:pPr>
              <w:pStyle w:val="BodyTextIndent"/>
              <w:spacing w:line="240" w:lineRule="exact"/>
              <w:ind w:left="885" w:firstLine="0"/>
              <w:rPr>
                <w:rFonts w:ascii="Times New Roman" w:hAnsi="Times New Roman"/>
                <w:b/>
                <w:bCs/>
                <w:sz w:val="21"/>
                <w:szCs w:val="21"/>
              </w:rPr>
            </w:pPr>
          </w:p>
        </w:tc>
      </w:tr>
      <w:tr w:rsidR="00AB465A" w:rsidRPr="00FC6E5A" w:rsidTr="00811DA8">
        <w:trPr>
          <w:cantSplit/>
          <w:trHeight w:val="467"/>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sz w:val="21"/>
                <w:szCs w:val="21"/>
              </w:rPr>
              <w:br w:type="page"/>
            </w:r>
            <w:r w:rsidRPr="00746A8C">
              <w:rPr>
                <w:rFonts w:ascii="Times New Roman" w:hAnsi="Times New Roman"/>
                <w:b/>
                <w:bCs/>
                <w:sz w:val="21"/>
                <w:szCs w:val="21"/>
              </w:rPr>
              <w:t>В.</w:t>
            </w:r>
            <w:r w:rsidRPr="00746A8C">
              <w:rPr>
                <w:rFonts w:ascii="Times New Roman" w:hAnsi="Times New Roman"/>
                <w:b/>
                <w:bCs/>
                <w:sz w:val="21"/>
                <w:szCs w:val="21"/>
              </w:rPr>
              <w:tab/>
              <w:t>ТЕНДЕР БЭЛТГЭХ</w:t>
            </w:r>
          </w:p>
        </w:tc>
      </w:tr>
      <w:tr w:rsidR="00AB465A" w:rsidRPr="00FC6E5A" w:rsidTr="00811DA8">
        <w:tc>
          <w:tcPr>
            <w:tcW w:w="2088" w:type="dxa"/>
            <w:gridSpan w:val="2"/>
            <w:tcBorders>
              <w:top w:val="single" w:sz="4" w:space="0" w:color="auto"/>
            </w:tcBorders>
          </w:tcPr>
          <w:p w:rsidR="00AB465A" w:rsidRPr="00EE3563"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 шалгаруулал-тад оролцох зардал</w:t>
            </w:r>
          </w:p>
          <w:p w:rsidR="00104075" w:rsidRDefault="00104075">
            <w:pPr>
              <w:pStyle w:val="BodyTextIndent"/>
              <w:spacing w:line="240" w:lineRule="exact"/>
              <w:ind w:left="360" w:firstLine="0"/>
              <w:jc w:val="left"/>
              <w:rPr>
                <w:rFonts w:ascii="Times New Roman" w:hAnsi="Times New Roman"/>
                <w:b/>
                <w:bCs/>
                <w:sz w:val="21"/>
                <w:szCs w:val="21"/>
              </w:rPr>
            </w:pPr>
          </w:p>
        </w:tc>
        <w:tc>
          <w:tcPr>
            <w:tcW w:w="7376" w:type="dxa"/>
            <w:tcBorders>
              <w:top w:val="single" w:sz="4" w:space="0" w:color="auto"/>
            </w:tcBorders>
          </w:tcPr>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тендер бэлтгэх, захиалагчид ирүүлэхтэй холбогдон гарах бүх зардлыг өөрөө бүрэн хариуцах бөгөөд захиалагч ямар ч нөхцөлд энэхүү зардалтай холбогдох хариуцлага хүлээхгүй.</w:t>
            </w:r>
          </w:p>
          <w:p w:rsidR="00AB465A" w:rsidRPr="00746A8C" w:rsidRDefault="00AB465A" w:rsidP="00AB465A">
            <w:pPr>
              <w:pStyle w:val="BodyTextIndent"/>
              <w:spacing w:line="240" w:lineRule="exact"/>
              <w:ind w:left="600" w:hanging="600"/>
              <w:rPr>
                <w:rFonts w:ascii="Times New Roman" w:hAnsi="Times New Roman"/>
                <w:b/>
                <w:bCs/>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хэл</w:t>
            </w:r>
          </w:p>
        </w:tc>
        <w:tc>
          <w:tcPr>
            <w:tcW w:w="7376" w:type="dxa"/>
          </w:tcPr>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түүнчлэн тендертэй холбоотойгоор захиалагч тендерт оролцогчийн хооронд харилцаж буй албан бичиг, захидлууд болон бусад баримт материалыг тендерт оролцогчид өгсөн зааварчилгааны дагуу бэлтгэх ба холбогдох бүх баримт бичиг нь монгол хэл дээр, гадаадын этгээд худалдан авах ажиллагаанд оролцох эрхтэй бол тэдгээр нь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хэл дээр байна. </w:t>
            </w:r>
            <w:r w:rsidR="00C01CB2" w:rsidRPr="00746A8C">
              <w:rPr>
                <w:rFonts w:ascii="Times New Roman" w:hAnsi="Times New Roman"/>
                <w:sz w:val="21"/>
                <w:szCs w:val="21"/>
              </w:rPr>
              <w:t>Тендерийн барим бичг</w:t>
            </w:r>
            <w:r w:rsidR="00DC0A9D" w:rsidRPr="00746A8C">
              <w:rPr>
                <w:rFonts w:ascii="Times New Roman" w:hAnsi="Times New Roman"/>
                <w:sz w:val="21"/>
                <w:szCs w:val="21"/>
              </w:rPr>
              <w:t xml:space="preserve">ийн </w:t>
            </w:r>
            <w:r w:rsidR="0062582B" w:rsidRPr="00746A8C">
              <w:rPr>
                <w:rFonts w:ascii="Times New Roman" w:hAnsi="Times New Roman"/>
                <w:sz w:val="21"/>
                <w:szCs w:val="21"/>
              </w:rPr>
              <w:t>м</w:t>
            </w:r>
            <w:r w:rsidR="00DC0A9D" w:rsidRPr="00746A8C">
              <w:rPr>
                <w:rFonts w:ascii="Times New Roman" w:hAnsi="Times New Roman"/>
                <w:sz w:val="21"/>
                <w:szCs w:val="21"/>
              </w:rPr>
              <w:t xml:space="preserve">онгол хэл дээрх хувь гадаад хэл дээрхтэй зөрчилдвөл </w:t>
            </w:r>
            <w:r w:rsidR="0062582B" w:rsidRPr="00746A8C">
              <w:rPr>
                <w:rFonts w:ascii="Times New Roman" w:hAnsi="Times New Roman"/>
                <w:sz w:val="21"/>
                <w:szCs w:val="21"/>
              </w:rPr>
              <w:t>м</w:t>
            </w:r>
            <w:r w:rsidR="00DC0A9D" w:rsidRPr="00746A8C">
              <w:rPr>
                <w:rFonts w:ascii="Times New Roman" w:hAnsi="Times New Roman"/>
                <w:sz w:val="21"/>
                <w:szCs w:val="21"/>
              </w:rPr>
              <w:t xml:space="preserve">онгол хэл дээр бэлтгэсэн ТББ-ийн заалтыг баримтална. </w:t>
            </w:r>
          </w:p>
          <w:p w:rsidR="004C165C" w:rsidRPr="00746A8C" w:rsidRDefault="004C165C" w:rsidP="00DE6BFB">
            <w:pPr>
              <w:pStyle w:val="BodyTextIndent"/>
              <w:spacing w:line="240" w:lineRule="exact"/>
              <w:ind w:left="885" w:firstLine="0"/>
              <w:rPr>
                <w:rFonts w:ascii="Times New Roman" w:hAnsi="Times New Roman"/>
                <w:sz w:val="21"/>
                <w:szCs w:val="21"/>
              </w:rPr>
            </w:pPr>
          </w:p>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Аливаа тендерийг дагалдах баримт бич</w:t>
            </w:r>
            <w:r w:rsidR="00EC5DD8" w:rsidRPr="00746A8C">
              <w:rPr>
                <w:rFonts w:ascii="Times New Roman" w:hAnsi="Times New Roman"/>
                <w:sz w:val="21"/>
                <w:szCs w:val="21"/>
              </w:rPr>
              <w:t>и</w:t>
            </w:r>
            <w:r w:rsidRPr="00746A8C">
              <w:rPr>
                <w:rFonts w:ascii="Times New Roman" w:hAnsi="Times New Roman"/>
                <w:sz w:val="21"/>
                <w:szCs w:val="21"/>
              </w:rPr>
              <w:t>г, хэвлэ</w:t>
            </w:r>
            <w:r w:rsidR="00EC5DD8" w:rsidRPr="00746A8C">
              <w:rPr>
                <w:rFonts w:ascii="Times New Roman" w:hAnsi="Times New Roman"/>
                <w:sz w:val="21"/>
                <w:szCs w:val="21"/>
              </w:rPr>
              <w:t>м</w:t>
            </w:r>
            <w:r w:rsidRPr="00746A8C">
              <w:rPr>
                <w:rFonts w:ascii="Times New Roman" w:hAnsi="Times New Roman"/>
                <w:sz w:val="21"/>
                <w:szCs w:val="21"/>
              </w:rPr>
              <w:t>э</w:t>
            </w:r>
            <w:r w:rsidR="00EC5DD8" w:rsidRPr="00746A8C">
              <w:rPr>
                <w:rFonts w:ascii="Times New Roman" w:hAnsi="Times New Roman"/>
                <w:sz w:val="21"/>
                <w:szCs w:val="21"/>
              </w:rPr>
              <w:t>л</w:t>
            </w:r>
            <w:r w:rsidRPr="00746A8C">
              <w:rPr>
                <w:rFonts w:ascii="Times New Roman" w:hAnsi="Times New Roman"/>
                <w:sz w:val="21"/>
                <w:szCs w:val="21"/>
              </w:rPr>
              <w:t xml:space="preserve"> материал нь өөр хэл дээр байж болох бөгөөд энэ тохиолдолд тэдгээрийн </w:t>
            </w:r>
            <w:r w:rsidR="0051505B" w:rsidRPr="00746A8C">
              <w:rPr>
                <w:rFonts w:ascii="Times New Roman" w:hAnsi="Times New Roman"/>
                <w:sz w:val="21"/>
                <w:szCs w:val="21"/>
              </w:rPr>
              <w:t xml:space="preserve">тендерт </w:t>
            </w:r>
            <w:r w:rsidRPr="00746A8C">
              <w:rPr>
                <w:rFonts w:ascii="Times New Roman" w:hAnsi="Times New Roman"/>
                <w:sz w:val="21"/>
                <w:szCs w:val="21"/>
              </w:rPr>
              <w:t xml:space="preserve">холбогдох хэсгийг </w:t>
            </w:r>
            <w:r w:rsidR="00561A33" w:rsidRPr="00746A8C">
              <w:rPr>
                <w:rFonts w:ascii="Times New Roman" w:hAnsi="Times New Roman"/>
                <w:sz w:val="21"/>
                <w:szCs w:val="21"/>
              </w:rPr>
              <w:t>ТОӨЗ-ны 11.1-</w:t>
            </w:r>
            <w:r w:rsidRPr="00746A8C">
              <w:rPr>
                <w:rFonts w:ascii="Times New Roman" w:hAnsi="Times New Roman"/>
                <w:sz w:val="21"/>
                <w:szCs w:val="21"/>
              </w:rPr>
              <w:t xml:space="preserve">д заасан хэл рүү хөрвүүлсэн орчуулгыг тендерт оролцогч давхар бэлтгэж ирүүлэх бөгөөд уг орчуулгыг </w:t>
            </w:r>
            <w:r w:rsidR="00A9260D" w:rsidRPr="00746A8C">
              <w:rPr>
                <w:rFonts w:ascii="Times New Roman" w:hAnsi="Times New Roman"/>
                <w:sz w:val="21"/>
                <w:szCs w:val="21"/>
              </w:rPr>
              <w:t>тендерийгхянан үзэх</w:t>
            </w:r>
            <w:r w:rsidR="00E64AF3" w:rsidRPr="00746A8C">
              <w:rPr>
                <w:rFonts w:ascii="Times New Roman" w:hAnsi="Times New Roman"/>
                <w:sz w:val="21"/>
                <w:szCs w:val="21"/>
              </w:rPr>
              <w:t>, үнэлэх</w:t>
            </w:r>
            <w:r w:rsidR="00A9260D" w:rsidRPr="00746A8C">
              <w:rPr>
                <w:rFonts w:ascii="Times New Roman" w:hAnsi="Times New Roman"/>
                <w:sz w:val="21"/>
                <w:szCs w:val="21"/>
              </w:rPr>
              <w:t>эд</w:t>
            </w:r>
            <w:r w:rsidRPr="00746A8C">
              <w:rPr>
                <w:rFonts w:ascii="Times New Roman" w:hAnsi="Times New Roman"/>
                <w:sz w:val="21"/>
                <w:szCs w:val="21"/>
              </w:rPr>
              <w:t xml:space="preserve"> харгалза</w:t>
            </w:r>
            <w:r w:rsidR="00A9260D" w:rsidRPr="00746A8C">
              <w:rPr>
                <w:rFonts w:ascii="Times New Roman" w:hAnsi="Times New Roman"/>
                <w:sz w:val="21"/>
                <w:szCs w:val="21"/>
              </w:rPr>
              <w:t>на</w:t>
            </w:r>
            <w:r w:rsidRPr="00746A8C">
              <w:rPr>
                <w:rFonts w:ascii="Times New Roman" w:hAnsi="Times New Roman"/>
                <w:sz w:val="21"/>
                <w:szCs w:val="21"/>
              </w:rPr>
              <w:t>.</w:t>
            </w:r>
          </w:p>
          <w:p w:rsidR="00AB465A" w:rsidRPr="00746A8C" w:rsidRDefault="00AB465A" w:rsidP="00DE6BFB">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иж бүрдэл</w:t>
            </w:r>
          </w:p>
        </w:tc>
        <w:tc>
          <w:tcPr>
            <w:tcW w:w="7376" w:type="dxa"/>
          </w:tcPr>
          <w:p w:rsidR="00AB465A" w:rsidRPr="00746A8C" w:rsidRDefault="00AB465A" w:rsidP="00DE6BFB">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оролцогчийн бэлтгэж ирүүлэх тендер нь дараах зүйлээс бүрдэнэ</w:t>
            </w:r>
            <w:r w:rsidR="00C01CB2"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ТОӨЗ-ны 13, 15 дугаар зүйл</w:t>
            </w:r>
            <w:r w:rsidR="00EF5659" w:rsidRPr="00746A8C">
              <w:rPr>
                <w:rFonts w:ascii="Times New Roman" w:hAnsi="Times New Roman"/>
                <w:sz w:val="21"/>
                <w:szCs w:val="21"/>
              </w:rPr>
              <w:t>д</w:t>
            </w:r>
            <w:r w:rsidR="004C4E86" w:rsidRPr="00746A8C">
              <w:rPr>
                <w:rFonts w:ascii="Times New Roman" w:hAnsi="Times New Roman"/>
                <w:sz w:val="21"/>
                <w:szCs w:val="21"/>
              </w:rPr>
              <w:t xml:space="preserve"> заасны</w:t>
            </w:r>
            <w:r w:rsidR="00EF5659" w:rsidRPr="00746A8C">
              <w:rPr>
                <w:rFonts w:ascii="Times New Roman" w:hAnsi="Times New Roman"/>
                <w:sz w:val="21"/>
                <w:szCs w:val="21"/>
              </w:rPr>
              <w:t xml:space="preserve"> дагуу бэлтгэсэн тендерийн</w:t>
            </w:r>
            <w:r w:rsidRPr="00746A8C">
              <w:rPr>
                <w:rFonts w:ascii="Times New Roman" w:hAnsi="Times New Roman"/>
                <w:sz w:val="21"/>
                <w:szCs w:val="21"/>
              </w:rPr>
              <w:t xml:space="preserve"> маягт болон үнийн хуваарь;</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C01CB2" w:rsidRPr="00FC6E5A">
              <w:rPr>
                <w:rFonts w:ascii="Times New Roman" w:hAnsi="Times New Roman"/>
                <w:sz w:val="21"/>
                <w:szCs w:val="21"/>
                <w:lang w:val="mn-MN"/>
              </w:rPr>
              <w:t>з</w:t>
            </w:r>
            <w:r w:rsidR="00C01CB2" w:rsidRPr="00746A8C">
              <w:rPr>
                <w:rFonts w:ascii="Times New Roman" w:hAnsi="Times New Roman"/>
                <w:sz w:val="21"/>
                <w:szCs w:val="21"/>
              </w:rPr>
              <w:t xml:space="preserve">ахиалагч </w:t>
            </w:r>
            <w:r w:rsidRPr="00746A8C">
              <w:rPr>
                <w:rFonts w:ascii="Times New Roman" w:hAnsi="Times New Roman"/>
                <w:sz w:val="21"/>
                <w:szCs w:val="21"/>
              </w:rPr>
              <w:t>шаардсан бол ТОӨЗ-ны 2</w:t>
            </w:r>
            <w:r w:rsidR="0046368F" w:rsidRPr="00746A8C">
              <w:rPr>
                <w:rFonts w:ascii="Times New Roman" w:hAnsi="Times New Roman"/>
                <w:sz w:val="21"/>
                <w:szCs w:val="21"/>
              </w:rPr>
              <w:t>1</w:t>
            </w:r>
            <w:r w:rsidRPr="00746A8C">
              <w:rPr>
                <w:rFonts w:ascii="Times New Roman" w:hAnsi="Times New Roman"/>
                <w:sz w:val="21"/>
                <w:szCs w:val="21"/>
              </w:rPr>
              <w:t xml:space="preserve"> д</w:t>
            </w:r>
            <w:r w:rsidR="00D875A8" w:rsidRPr="00746A8C">
              <w:rPr>
                <w:rFonts w:ascii="Times New Roman" w:hAnsi="Times New Roman"/>
                <w:sz w:val="21"/>
                <w:szCs w:val="21"/>
              </w:rPr>
              <w:t>ү</w:t>
            </w:r>
            <w:r w:rsidRPr="00746A8C">
              <w:rPr>
                <w:rFonts w:ascii="Times New Roman" w:hAnsi="Times New Roman"/>
                <w:sz w:val="21"/>
                <w:szCs w:val="21"/>
              </w:rPr>
              <w:t>г</w:t>
            </w:r>
            <w:r w:rsidR="00D875A8" w:rsidRPr="00746A8C">
              <w:rPr>
                <w:rFonts w:ascii="Times New Roman" w:hAnsi="Times New Roman"/>
                <w:sz w:val="21"/>
                <w:szCs w:val="21"/>
              </w:rPr>
              <w:t>ээ</w:t>
            </w:r>
            <w:r w:rsidRPr="00746A8C">
              <w:rPr>
                <w:rFonts w:ascii="Times New Roman" w:hAnsi="Times New Roman"/>
                <w:sz w:val="21"/>
                <w:szCs w:val="21"/>
              </w:rPr>
              <w:t xml:space="preserve">р зүйлд заасны дагуу ирүүлэх </w:t>
            </w:r>
            <w:r w:rsidR="0046368F" w:rsidRPr="00746A8C">
              <w:rPr>
                <w:rFonts w:ascii="Times New Roman" w:hAnsi="Times New Roman"/>
                <w:sz w:val="21"/>
                <w:szCs w:val="21"/>
              </w:rPr>
              <w:t xml:space="preserve"> т</w:t>
            </w:r>
            <w:r w:rsidRPr="00746A8C">
              <w:rPr>
                <w:rFonts w:ascii="Times New Roman" w:hAnsi="Times New Roman"/>
                <w:sz w:val="21"/>
                <w:szCs w:val="21"/>
              </w:rPr>
              <w:t>ендерийн баталгаа;</w:t>
            </w:r>
          </w:p>
          <w:p w:rsidR="00AB465A" w:rsidRPr="00746A8C" w:rsidRDefault="00AB465A" w:rsidP="00AB465A">
            <w:pPr>
              <w:pStyle w:val="BodyTextIndent"/>
              <w:spacing w:line="240" w:lineRule="exact"/>
              <w:ind w:left="1167" w:hanging="425"/>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тендерт оролцогчийг төлөөлж ТОӨЗ-ны 22 дугаар зүйлд заасны дагуу тендерт гарын үсэг зурах этгээдийн гарын үсгий</w:t>
            </w:r>
            <w:r w:rsidR="00C01CB2" w:rsidRPr="00746A8C">
              <w:rPr>
                <w:rFonts w:ascii="Times New Roman" w:hAnsi="Times New Roman"/>
                <w:sz w:val="21"/>
                <w:szCs w:val="21"/>
              </w:rPr>
              <w:t>г</w:t>
            </w:r>
            <w:r w:rsidRPr="00746A8C">
              <w:rPr>
                <w:rFonts w:ascii="Times New Roman" w:hAnsi="Times New Roman"/>
                <w:sz w:val="21"/>
                <w:szCs w:val="21"/>
              </w:rPr>
              <w:t xml:space="preserve"> баталгаа</w:t>
            </w:r>
            <w:r w:rsidR="00C01CB2" w:rsidRPr="00746A8C">
              <w:rPr>
                <w:rFonts w:ascii="Times New Roman" w:hAnsi="Times New Roman"/>
                <w:sz w:val="21"/>
                <w:szCs w:val="21"/>
              </w:rPr>
              <w:t>жуулж</w:t>
            </w:r>
            <w:r w:rsidRPr="00746A8C">
              <w:rPr>
                <w:rFonts w:ascii="Times New Roman" w:hAnsi="Times New Roman"/>
                <w:sz w:val="21"/>
                <w:szCs w:val="21"/>
              </w:rPr>
              <w:t xml:space="preserve"> гаргасан итгэмжлэл;</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A4D7D" w:rsidRDefault="00AB465A" w:rsidP="00DE6BFB">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(г)</w:t>
            </w:r>
            <w:r w:rsidRPr="00746A8C">
              <w:rPr>
                <w:rFonts w:ascii="Times New Roman" w:hAnsi="Times New Roman"/>
                <w:sz w:val="21"/>
                <w:szCs w:val="21"/>
              </w:rPr>
              <w:tab/>
              <w:t>тендерт оролцогчийг тухайн тендерт оролцох эрх бүхий гэдгийг тогтооход шаардлагатай ТОӨЗ-ны 1</w:t>
            </w:r>
            <w:r w:rsidR="00FC6E43" w:rsidRPr="00746A8C">
              <w:rPr>
                <w:rFonts w:ascii="Times New Roman" w:hAnsi="Times New Roman"/>
                <w:sz w:val="21"/>
                <w:szCs w:val="21"/>
              </w:rPr>
              <w:t>7</w:t>
            </w:r>
            <w:r w:rsidRPr="00746A8C">
              <w:rPr>
                <w:rFonts w:ascii="Times New Roman" w:hAnsi="Times New Roman"/>
                <w:sz w:val="21"/>
                <w:szCs w:val="21"/>
              </w:rPr>
              <w:t xml:space="preserve"> дугаар зүйлд заасан нотлох баримт</w:t>
            </w:r>
            <w:r w:rsidR="00C01CB2" w:rsidRPr="00746A8C">
              <w:rPr>
                <w:rFonts w:ascii="Times New Roman" w:hAnsi="Times New Roman"/>
                <w:sz w:val="21"/>
                <w:szCs w:val="21"/>
              </w:rPr>
              <w:t>ууд</w:t>
            </w:r>
            <w:r w:rsidR="007A4D7D" w:rsidRPr="00746A8C">
              <w:rPr>
                <w:rFonts w:ascii="Times New Roman" w:hAnsi="Times New Roman"/>
                <w:sz w:val="21"/>
                <w:szCs w:val="21"/>
              </w:rPr>
              <w:t>;</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(д)</w:t>
            </w:r>
            <w:r w:rsidRPr="00746A8C">
              <w:rPr>
                <w:rFonts w:ascii="Times New Roman" w:hAnsi="Times New Roman"/>
                <w:sz w:val="21"/>
                <w:szCs w:val="21"/>
              </w:rPr>
              <w:tab/>
              <w:t>тендерт оролцогч нь тухайн гэрээг хэрэгжүүлэх чадвартай болохыг тогтооход шаардлагатай ТОӨЗ-ны 1</w:t>
            </w:r>
            <w:r w:rsidR="00FC6E43" w:rsidRPr="00746A8C">
              <w:rPr>
                <w:rFonts w:ascii="Times New Roman" w:hAnsi="Times New Roman"/>
                <w:sz w:val="21"/>
                <w:szCs w:val="21"/>
              </w:rPr>
              <w:t>8</w:t>
            </w:r>
            <w:r w:rsidRPr="00746A8C">
              <w:rPr>
                <w:rFonts w:ascii="Times New Roman" w:hAnsi="Times New Roman"/>
                <w:sz w:val="21"/>
                <w:szCs w:val="21"/>
              </w:rPr>
              <w:t xml:space="preserve"> дугаар зүйлд </w:t>
            </w:r>
            <w:r w:rsidRPr="00746A8C">
              <w:rPr>
                <w:rFonts w:ascii="Times New Roman" w:hAnsi="Times New Roman"/>
                <w:sz w:val="21"/>
                <w:szCs w:val="21"/>
              </w:rPr>
              <w:lastRenderedPageBreak/>
              <w:t>заасан нотлох баримтууд;</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(е)</w:t>
            </w:r>
            <w:r w:rsidRPr="00746A8C">
              <w:rPr>
                <w:rFonts w:ascii="Times New Roman" w:hAnsi="Times New Roman"/>
                <w:sz w:val="21"/>
                <w:szCs w:val="21"/>
              </w:rPr>
              <w:tab/>
              <w:t xml:space="preserve">нийлүүлэх бараа болон </w:t>
            </w:r>
            <w:r w:rsidR="00C01CB2" w:rsidRPr="00746A8C">
              <w:rPr>
                <w:rFonts w:ascii="Times New Roman" w:hAnsi="Times New Roman"/>
                <w:sz w:val="21"/>
                <w:szCs w:val="21"/>
              </w:rPr>
              <w:t xml:space="preserve">түүнийг </w:t>
            </w:r>
            <w:r w:rsidRPr="00746A8C">
              <w:rPr>
                <w:rFonts w:ascii="Times New Roman" w:hAnsi="Times New Roman"/>
                <w:sz w:val="21"/>
                <w:szCs w:val="21"/>
              </w:rPr>
              <w:t xml:space="preserve"> дагалдах үйлчилгээ нь тендерийн баримт бичигт нийцэж буйг баталгаажуулсан ТОӨЗ-ны 1</w:t>
            </w:r>
            <w:r w:rsidR="00FC6E43" w:rsidRPr="00746A8C">
              <w:rPr>
                <w:rFonts w:ascii="Times New Roman" w:hAnsi="Times New Roman"/>
                <w:sz w:val="21"/>
                <w:szCs w:val="21"/>
              </w:rPr>
              <w:t>9</w:t>
            </w:r>
            <w:r w:rsidRPr="00746A8C">
              <w:rPr>
                <w:rFonts w:ascii="Times New Roman" w:hAnsi="Times New Roman"/>
                <w:sz w:val="21"/>
                <w:szCs w:val="21"/>
              </w:rPr>
              <w:t xml:space="preserve"> д</w:t>
            </w:r>
            <w:r w:rsidR="00A609F7" w:rsidRPr="00746A8C">
              <w:rPr>
                <w:rFonts w:ascii="Times New Roman" w:hAnsi="Times New Roman"/>
                <w:sz w:val="21"/>
                <w:szCs w:val="21"/>
              </w:rPr>
              <w:t>ү</w:t>
            </w:r>
            <w:r w:rsidRPr="00746A8C">
              <w:rPr>
                <w:rFonts w:ascii="Times New Roman" w:hAnsi="Times New Roman"/>
                <w:sz w:val="21"/>
                <w:szCs w:val="21"/>
              </w:rPr>
              <w:t>г</w:t>
            </w:r>
            <w:r w:rsidR="00A609F7" w:rsidRPr="00746A8C">
              <w:rPr>
                <w:rFonts w:ascii="Times New Roman" w:hAnsi="Times New Roman"/>
                <w:sz w:val="21"/>
                <w:szCs w:val="21"/>
              </w:rPr>
              <w:t>ээ</w:t>
            </w:r>
            <w:r w:rsidRPr="00746A8C">
              <w:rPr>
                <w:rFonts w:ascii="Times New Roman" w:hAnsi="Times New Roman"/>
                <w:sz w:val="21"/>
                <w:szCs w:val="21"/>
              </w:rPr>
              <w:t>р зүйлд заасан нотлох баримт;</w:t>
            </w: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p>
          <w:p w:rsidR="00AB465A" w:rsidRPr="00746A8C" w:rsidRDefault="00AB465A" w:rsidP="00DE6BF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(ё)</w:t>
            </w:r>
            <w:r w:rsidRPr="00746A8C">
              <w:rPr>
                <w:rFonts w:ascii="Times New Roman" w:hAnsi="Times New Roman"/>
                <w:sz w:val="21"/>
                <w:szCs w:val="21"/>
              </w:rPr>
              <w:tab/>
            </w:r>
            <w:r w:rsidR="00431B5E" w:rsidRPr="00746A8C">
              <w:rPr>
                <w:rFonts w:ascii="Times New Roman" w:hAnsi="Times New Roman"/>
                <w:sz w:val="21"/>
                <w:szCs w:val="21"/>
              </w:rPr>
              <w:t>ТШӨХ-д</w:t>
            </w:r>
            <w:r w:rsidR="00FC6E43" w:rsidRPr="00746A8C">
              <w:rPr>
                <w:rFonts w:ascii="Times New Roman" w:hAnsi="Times New Roman"/>
                <w:sz w:val="21"/>
                <w:szCs w:val="21"/>
              </w:rPr>
              <w:t xml:space="preserve"> шаардсан </w:t>
            </w:r>
            <w:r w:rsidR="00C01CB2" w:rsidRPr="00746A8C">
              <w:rPr>
                <w:rFonts w:ascii="Times New Roman" w:hAnsi="Times New Roman"/>
                <w:sz w:val="21"/>
                <w:szCs w:val="21"/>
              </w:rPr>
              <w:t>ТОӨЗ-</w:t>
            </w:r>
            <w:r w:rsidRPr="00746A8C">
              <w:rPr>
                <w:rFonts w:ascii="Times New Roman" w:hAnsi="Times New Roman"/>
                <w:sz w:val="21"/>
                <w:szCs w:val="21"/>
              </w:rPr>
              <w:t>ны дагуу бэлтгэж ирүүлэхбусад материал.</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lastRenderedPageBreak/>
              <w:t>Тендерийн маягт болон үнийн хуваарь</w:t>
            </w:r>
          </w:p>
        </w:tc>
        <w:tc>
          <w:tcPr>
            <w:tcW w:w="7376" w:type="dxa"/>
          </w:tcPr>
          <w:p w:rsidR="00AB465A" w:rsidRPr="00746A8C" w:rsidRDefault="0064147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Тендерт оролцогч нь Бүлэг 4</w:t>
            </w:r>
            <w:r w:rsidR="00C01CB2" w:rsidRPr="00FC6E5A">
              <w:rPr>
                <w:rFonts w:ascii="Times New Roman" w:hAnsi="Times New Roman"/>
                <w:sz w:val="21"/>
                <w:szCs w:val="21"/>
                <w:lang w:val="mn-MN"/>
              </w:rPr>
              <w:t>-т</w:t>
            </w:r>
            <w:r w:rsidRPr="00FC6E5A">
              <w:rPr>
                <w:rFonts w:ascii="Times New Roman" w:hAnsi="Times New Roman"/>
                <w:sz w:val="21"/>
                <w:szCs w:val="21"/>
                <w:lang w:val="mn-MN"/>
              </w:rPr>
              <w:t xml:space="preserve"> заасан тендерийн маягтыг бөглөж </w:t>
            </w:r>
            <w:r w:rsidRPr="00746A8C">
              <w:rPr>
                <w:rFonts w:ascii="Times New Roman" w:hAnsi="Times New Roman"/>
                <w:sz w:val="21"/>
                <w:szCs w:val="21"/>
              </w:rPr>
              <w:t>ирүүлнэ</w:t>
            </w:r>
            <w:r w:rsidRPr="00FC6E5A">
              <w:rPr>
                <w:rFonts w:ascii="Times New Roman" w:hAnsi="Times New Roman"/>
                <w:sz w:val="21"/>
                <w:szCs w:val="21"/>
                <w:lang w:val="mn-MN"/>
              </w:rPr>
              <w:t xml:space="preserve">. Энэхүү маягтыг бөглөхдөө түүний </w:t>
            </w:r>
            <w:r w:rsidR="008559CD" w:rsidRPr="00FC6E5A">
              <w:rPr>
                <w:rFonts w:ascii="Times New Roman" w:hAnsi="Times New Roman"/>
                <w:sz w:val="21"/>
                <w:szCs w:val="21"/>
                <w:lang w:val="mn-MN"/>
              </w:rPr>
              <w:t>агуулгыг</w:t>
            </w:r>
            <w:r w:rsidRPr="00FC6E5A">
              <w:rPr>
                <w:rFonts w:ascii="Times New Roman" w:hAnsi="Times New Roman"/>
                <w:sz w:val="21"/>
                <w:szCs w:val="21"/>
                <w:lang w:val="mn-MN"/>
              </w:rPr>
              <w:t xml:space="preserve"> өөрчлөлгүйгээр түүнд шаардсан бүх мэдээллийг тусгана</w:t>
            </w:r>
            <w:r w:rsidR="00F915F1" w:rsidRPr="00FC6E5A">
              <w:rPr>
                <w:rFonts w:ascii="Times New Roman" w:hAnsi="Times New Roman"/>
                <w:sz w:val="21"/>
                <w:szCs w:val="21"/>
                <w:lang w:val="mn-MN"/>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нь нийлүүлэх бар</w:t>
            </w:r>
            <w:r w:rsidR="00EF51FC" w:rsidRPr="00746A8C">
              <w:rPr>
                <w:rFonts w:ascii="Times New Roman" w:hAnsi="Times New Roman"/>
                <w:sz w:val="21"/>
                <w:szCs w:val="21"/>
              </w:rPr>
              <w:t>аа</w:t>
            </w:r>
            <w:r w:rsidR="00C01CB2" w:rsidRPr="00FC6E5A">
              <w:rPr>
                <w:rFonts w:ascii="Times New Roman" w:hAnsi="Times New Roman"/>
                <w:sz w:val="21"/>
                <w:szCs w:val="21"/>
                <w:lang w:val="mn-MN"/>
              </w:rPr>
              <w:t xml:space="preserve"> болон</w:t>
            </w:r>
            <w:r w:rsidR="00EF51FC" w:rsidRPr="00746A8C">
              <w:rPr>
                <w:rFonts w:ascii="Times New Roman" w:hAnsi="Times New Roman"/>
                <w:sz w:val="21"/>
                <w:szCs w:val="21"/>
              </w:rPr>
              <w:t xml:space="preserve"> түүнийг дагалдах үйлчилгээний</w:t>
            </w:r>
            <w:r w:rsidRPr="00746A8C">
              <w:rPr>
                <w:rFonts w:ascii="Times New Roman" w:hAnsi="Times New Roman"/>
                <w:sz w:val="21"/>
                <w:szCs w:val="21"/>
              </w:rPr>
              <w:t xml:space="preserve"> үнийн хуваар</w:t>
            </w:r>
            <w:r w:rsidR="00C01CB2" w:rsidRPr="00FC6E5A">
              <w:rPr>
                <w:rFonts w:ascii="Times New Roman" w:hAnsi="Times New Roman"/>
                <w:sz w:val="21"/>
                <w:szCs w:val="21"/>
                <w:lang w:val="mn-MN"/>
              </w:rPr>
              <w:t>ийг бэлтгэн</w:t>
            </w:r>
            <w:r w:rsidRPr="00746A8C">
              <w:rPr>
                <w:rFonts w:ascii="Times New Roman" w:hAnsi="Times New Roman"/>
                <w:sz w:val="21"/>
                <w:szCs w:val="21"/>
              </w:rPr>
              <w:t xml:space="preserve"> ирүүлнэ. Үнийн хуваарийг </w:t>
            </w:r>
            <w:r w:rsidR="003F6E92" w:rsidRPr="00746A8C">
              <w:rPr>
                <w:rFonts w:ascii="Times New Roman" w:hAnsi="Times New Roman"/>
                <w:sz w:val="21"/>
                <w:szCs w:val="21"/>
              </w:rPr>
              <w:t>4 дүгээр бүлэг</w:t>
            </w:r>
            <w:r w:rsidR="00C01CB2" w:rsidRPr="00FC6E5A">
              <w:rPr>
                <w:rFonts w:ascii="Times New Roman" w:hAnsi="Times New Roman"/>
                <w:sz w:val="21"/>
                <w:szCs w:val="21"/>
                <w:lang w:val="mn-MN"/>
              </w:rPr>
              <w:t xml:space="preserve">тзаасан </w:t>
            </w:r>
            <w:r w:rsidR="008F6C87" w:rsidRPr="00FC6E5A">
              <w:rPr>
                <w:rFonts w:ascii="Times New Roman" w:hAnsi="Times New Roman"/>
                <w:sz w:val="21"/>
                <w:szCs w:val="21"/>
                <w:lang w:val="mn-MN"/>
              </w:rPr>
              <w:t>т</w:t>
            </w:r>
            <w:r w:rsidR="00B937C7" w:rsidRPr="00FC6E5A">
              <w:rPr>
                <w:rFonts w:ascii="Times New Roman" w:hAnsi="Times New Roman"/>
                <w:sz w:val="21"/>
                <w:szCs w:val="21"/>
                <w:lang w:val="mn-MN"/>
              </w:rPr>
              <w:t>ендер</w:t>
            </w:r>
            <w:r w:rsidR="00173CBD" w:rsidRPr="00FC6E5A">
              <w:rPr>
                <w:rFonts w:ascii="Times New Roman" w:hAnsi="Times New Roman"/>
                <w:sz w:val="21"/>
                <w:szCs w:val="21"/>
                <w:lang w:val="mn-MN"/>
              </w:rPr>
              <w:t xml:space="preserve"> шалгаруулалтын</w:t>
            </w:r>
            <w:r w:rsidR="00B937C7" w:rsidRPr="00FC6E5A">
              <w:rPr>
                <w:rFonts w:ascii="Times New Roman" w:hAnsi="Times New Roman"/>
                <w:sz w:val="21"/>
                <w:szCs w:val="21"/>
                <w:lang w:val="mn-MN"/>
              </w:rPr>
              <w:t xml:space="preserve"> маягт</w:t>
            </w:r>
            <w:r w:rsidR="004419B7" w:rsidRPr="00746A8C">
              <w:rPr>
                <w:rFonts w:ascii="Times New Roman" w:hAnsi="Times New Roman"/>
                <w:sz w:val="21"/>
                <w:szCs w:val="21"/>
              </w:rPr>
              <w:t xml:space="preserve">аас </w:t>
            </w:r>
            <w:r w:rsidRPr="00746A8C">
              <w:rPr>
                <w:rFonts w:ascii="Times New Roman" w:hAnsi="Times New Roman"/>
                <w:sz w:val="21"/>
                <w:szCs w:val="21"/>
              </w:rPr>
              <w:t xml:space="preserve">тохирох маягтыг ашиглан бэлтгэнэ. </w:t>
            </w:r>
          </w:p>
          <w:p w:rsidR="00CB53AE" w:rsidRPr="00746A8C" w:rsidRDefault="00CB53AE" w:rsidP="00CB53AE">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Хувилбарт тендер</w:t>
            </w:r>
          </w:p>
        </w:tc>
        <w:tc>
          <w:tcPr>
            <w:tcW w:w="7376" w:type="dxa"/>
          </w:tcPr>
          <w:p w:rsidR="00AB465A" w:rsidRPr="00746A8C" w:rsidRDefault="00431B5E"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bCs/>
                <w:sz w:val="21"/>
                <w:szCs w:val="21"/>
              </w:rPr>
              <w:t>ТШӨХ-д</w:t>
            </w:r>
            <w:r w:rsidR="00AB465A" w:rsidRPr="00746A8C">
              <w:rPr>
                <w:rFonts w:ascii="Times New Roman" w:hAnsi="Times New Roman"/>
                <w:sz w:val="21"/>
                <w:szCs w:val="21"/>
              </w:rPr>
              <w:t xml:space="preserve"> тусгайлан зааснаас бусад тохиолдолд тендерт оролцогч тендерийн баримт бичгийн шаардлагад нийцсэн зөвхөн нэг тендер ирүү</w:t>
            </w:r>
            <w:r w:rsidR="004B5CC4" w:rsidRPr="00746A8C">
              <w:rPr>
                <w:rFonts w:ascii="Times New Roman" w:hAnsi="Times New Roman"/>
                <w:sz w:val="21"/>
                <w:szCs w:val="21"/>
              </w:rPr>
              <w:t>л</w:t>
            </w:r>
            <w:r w:rsidR="00AB465A" w:rsidRPr="00746A8C">
              <w:rPr>
                <w:rFonts w:ascii="Times New Roman" w:hAnsi="Times New Roman"/>
                <w:sz w:val="21"/>
                <w:szCs w:val="21"/>
              </w:rPr>
              <w:t>эх ба хувилбарт тендер ирүүлэхийг үл зөвшөөрнө.</w:t>
            </w:r>
          </w:p>
          <w:p w:rsidR="00AB465A" w:rsidRPr="00746A8C" w:rsidRDefault="00AB465A" w:rsidP="00AB465A">
            <w:pPr>
              <w:pStyle w:val="BodyTextIndent"/>
              <w:spacing w:line="240" w:lineRule="exact"/>
              <w:ind w:left="742"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үнэ болон үнийн хөнгөлөлт</w:t>
            </w:r>
          </w:p>
        </w:tc>
        <w:tc>
          <w:tcPr>
            <w:tcW w:w="7376" w:type="dxa"/>
          </w:tcPr>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маягт болон </w:t>
            </w:r>
            <w:r w:rsidR="00D63C1F" w:rsidRPr="00746A8C">
              <w:rPr>
                <w:rFonts w:ascii="Times New Roman" w:hAnsi="Times New Roman"/>
                <w:sz w:val="21"/>
                <w:szCs w:val="21"/>
              </w:rPr>
              <w:t>ү</w:t>
            </w:r>
            <w:r w:rsidRPr="00746A8C">
              <w:rPr>
                <w:rFonts w:ascii="Times New Roman" w:hAnsi="Times New Roman"/>
                <w:sz w:val="21"/>
                <w:szCs w:val="21"/>
              </w:rPr>
              <w:t>нийн хуваарь</w:t>
            </w:r>
            <w:r w:rsidR="00C01CB2" w:rsidRPr="00FC6E5A">
              <w:rPr>
                <w:rFonts w:ascii="Times New Roman" w:hAnsi="Times New Roman"/>
                <w:sz w:val="21"/>
                <w:szCs w:val="21"/>
                <w:lang w:val="mn-MN"/>
              </w:rPr>
              <w:t xml:space="preserve"> дахь </w:t>
            </w:r>
            <w:r w:rsidRPr="00746A8C">
              <w:rPr>
                <w:rFonts w:ascii="Times New Roman" w:hAnsi="Times New Roman"/>
                <w:sz w:val="21"/>
                <w:szCs w:val="21"/>
              </w:rPr>
              <w:t xml:space="preserve">тендерт оролцогчийн санал </w:t>
            </w:r>
            <w:r w:rsidR="00C01CB2" w:rsidRPr="00746A8C">
              <w:rPr>
                <w:rFonts w:ascii="Times New Roman" w:hAnsi="Times New Roman"/>
                <w:sz w:val="21"/>
                <w:szCs w:val="21"/>
              </w:rPr>
              <w:t>болго</w:t>
            </w:r>
            <w:r w:rsidR="00C01CB2" w:rsidRPr="00FC6E5A">
              <w:rPr>
                <w:rFonts w:ascii="Times New Roman" w:hAnsi="Times New Roman"/>
                <w:sz w:val="21"/>
                <w:szCs w:val="21"/>
                <w:lang w:val="mn-MN"/>
              </w:rPr>
              <w:t>ж буй</w:t>
            </w:r>
            <w:r w:rsidRPr="00746A8C">
              <w:rPr>
                <w:rFonts w:ascii="Times New Roman" w:hAnsi="Times New Roman"/>
                <w:sz w:val="21"/>
                <w:szCs w:val="21"/>
              </w:rPr>
              <w:t>үнэ</w:t>
            </w:r>
            <w:r w:rsidR="00C01CB2" w:rsidRPr="00FC6E5A">
              <w:rPr>
                <w:rFonts w:ascii="Times New Roman" w:hAnsi="Times New Roman"/>
                <w:sz w:val="21"/>
                <w:szCs w:val="21"/>
                <w:lang w:val="mn-MN"/>
              </w:rPr>
              <w:t xml:space="preserve"> болон</w:t>
            </w:r>
            <w:r w:rsidRPr="00746A8C">
              <w:rPr>
                <w:rFonts w:ascii="Times New Roman" w:hAnsi="Times New Roman"/>
                <w:sz w:val="21"/>
                <w:szCs w:val="21"/>
              </w:rPr>
              <w:t>, үнийн хөнгөлөлт нь дор тодорхойлсон шаардлагад нийцсэн бай</w:t>
            </w:r>
            <w:r w:rsidR="0034630A" w:rsidRPr="00FC6E5A">
              <w:rPr>
                <w:rFonts w:ascii="Times New Roman" w:hAnsi="Times New Roman"/>
                <w:sz w:val="21"/>
                <w:szCs w:val="21"/>
                <w:lang w:val="mn-MN"/>
              </w:rPr>
              <w:t>на</w:t>
            </w:r>
            <w:r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34630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Үнийн хуваарьт бүх багц болон нэр төрлийг үнэ тус бүрээр нь тусад нь жагсааж ирүүлнэ</w:t>
            </w:r>
            <w:r w:rsidR="00E65952"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Тендерийн</w:t>
            </w:r>
            <w:r w:rsidRPr="00746A8C">
              <w:rPr>
                <w:rFonts w:ascii="Times New Roman" w:hAnsi="Times New Roman"/>
                <w:sz w:val="21"/>
                <w:szCs w:val="21"/>
              </w:rPr>
              <w:t xml:space="preserve"> маягтад </w:t>
            </w:r>
            <w:r w:rsidR="0034630A" w:rsidRPr="00FC6E5A">
              <w:rPr>
                <w:rFonts w:ascii="Times New Roman" w:hAnsi="Times New Roman"/>
                <w:sz w:val="21"/>
                <w:szCs w:val="21"/>
                <w:lang w:val="mn-MN"/>
              </w:rPr>
              <w:t xml:space="preserve">тусгасан </w:t>
            </w:r>
            <w:r w:rsidRPr="00746A8C">
              <w:rPr>
                <w:rFonts w:ascii="Times New Roman" w:hAnsi="Times New Roman"/>
                <w:sz w:val="21"/>
                <w:szCs w:val="21"/>
              </w:rPr>
              <w:t>үнэ нь аливаа үнийн хөнгөлөлт</w:t>
            </w:r>
            <w:r w:rsidR="0050376B" w:rsidRPr="00746A8C">
              <w:rPr>
                <w:rFonts w:ascii="Times New Roman" w:hAnsi="Times New Roman"/>
                <w:sz w:val="21"/>
                <w:szCs w:val="21"/>
              </w:rPr>
              <w:t>ийг</w:t>
            </w:r>
            <w:r w:rsidRPr="00746A8C">
              <w:rPr>
                <w:rFonts w:ascii="Times New Roman" w:hAnsi="Times New Roman"/>
                <w:sz w:val="21"/>
                <w:szCs w:val="21"/>
              </w:rPr>
              <w:t xml:space="preserve"> тооцоогүй тухайн </w:t>
            </w:r>
            <w:r w:rsidRPr="00FC6E5A">
              <w:rPr>
                <w:rFonts w:ascii="Times New Roman" w:hAnsi="Times New Roman"/>
                <w:sz w:val="21"/>
                <w:szCs w:val="21"/>
                <w:lang w:val="mn-MN"/>
              </w:rPr>
              <w:t>тендерийн</w:t>
            </w:r>
            <w:r w:rsidRPr="00746A8C">
              <w:rPr>
                <w:rFonts w:ascii="Times New Roman" w:hAnsi="Times New Roman"/>
                <w:sz w:val="21"/>
                <w:szCs w:val="21"/>
              </w:rPr>
              <w:t xml:space="preserve"> нийт үнэ бай</w:t>
            </w:r>
            <w:r w:rsidR="0050376B" w:rsidRPr="00746A8C">
              <w:rPr>
                <w:rFonts w:ascii="Times New Roman" w:hAnsi="Times New Roman"/>
                <w:sz w:val="21"/>
                <w:szCs w:val="21"/>
              </w:rPr>
              <w:t>на</w:t>
            </w:r>
            <w:r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нь аливаа нөхцөлт бус үнийн хөнгөлөлт </w:t>
            </w:r>
            <w:r w:rsidRPr="00FC6E5A">
              <w:rPr>
                <w:rFonts w:ascii="Times New Roman" w:hAnsi="Times New Roman"/>
                <w:sz w:val="21"/>
                <w:szCs w:val="21"/>
                <w:lang w:val="mn-MN"/>
              </w:rPr>
              <w:t>болон</w:t>
            </w:r>
            <w:r w:rsidRPr="00746A8C">
              <w:rPr>
                <w:rFonts w:ascii="Times New Roman" w:hAnsi="Times New Roman"/>
                <w:sz w:val="21"/>
                <w:szCs w:val="21"/>
              </w:rPr>
              <w:t xml:space="preserve"> түүнийг хэрэглэх аргачлалыг тендер ирүүлэх маягтад </w:t>
            </w:r>
            <w:r w:rsidR="0034630A" w:rsidRPr="00FC6E5A">
              <w:rPr>
                <w:rFonts w:ascii="Times New Roman" w:hAnsi="Times New Roman"/>
                <w:sz w:val="21"/>
                <w:szCs w:val="21"/>
                <w:lang w:val="mn-MN"/>
              </w:rPr>
              <w:t xml:space="preserve">тусад нь </w:t>
            </w:r>
            <w:r w:rsidRPr="00746A8C">
              <w:rPr>
                <w:rFonts w:ascii="Times New Roman" w:hAnsi="Times New Roman"/>
                <w:sz w:val="21"/>
                <w:szCs w:val="21"/>
              </w:rPr>
              <w:t>тусгасан бай</w:t>
            </w:r>
            <w:r w:rsidR="00DC1D38" w:rsidRPr="00746A8C">
              <w:rPr>
                <w:rFonts w:ascii="Times New Roman" w:hAnsi="Times New Roman"/>
                <w:sz w:val="21"/>
                <w:szCs w:val="21"/>
              </w:rPr>
              <w:t>на</w:t>
            </w:r>
            <w:r w:rsidRPr="00746A8C">
              <w:rPr>
                <w:rFonts w:ascii="Times New Roman" w:hAnsi="Times New Roman"/>
                <w:sz w:val="21"/>
                <w:szCs w:val="21"/>
              </w:rPr>
              <w:t xml:space="preserve">.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FC6E5A"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 xml:space="preserve">Олон улсын худалдааны EXW, СIP болон ижил төстэй </w:t>
            </w:r>
            <w:r w:rsidR="004D599A" w:rsidRPr="00FC6E5A">
              <w:rPr>
                <w:rFonts w:ascii="Times New Roman" w:hAnsi="Times New Roman"/>
                <w:sz w:val="21"/>
                <w:szCs w:val="21"/>
                <w:lang w:val="mn-MN"/>
              </w:rPr>
              <w:t xml:space="preserve">бусад </w:t>
            </w:r>
            <w:r w:rsidRPr="00FC6E5A">
              <w:rPr>
                <w:rFonts w:ascii="Times New Roman" w:hAnsi="Times New Roman"/>
                <w:sz w:val="21"/>
                <w:szCs w:val="21"/>
                <w:lang w:val="mn-MN"/>
              </w:rPr>
              <w:t xml:space="preserve">нөхцөлийг </w:t>
            </w:r>
            <w:r w:rsidR="0034630A" w:rsidRPr="00FC6E5A">
              <w:rPr>
                <w:rFonts w:ascii="Times New Roman" w:hAnsi="Times New Roman"/>
                <w:sz w:val="21"/>
                <w:szCs w:val="21"/>
                <w:lang w:val="mn-MN"/>
              </w:rPr>
              <w:t xml:space="preserve">хэрэглэхдээ ТШӨХ-д дурдсан, </w:t>
            </w:r>
            <w:r w:rsidRPr="00FC6E5A">
              <w:rPr>
                <w:rFonts w:ascii="Times New Roman" w:hAnsi="Times New Roman"/>
                <w:sz w:val="21"/>
                <w:szCs w:val="21"/>
                <w:lang w:val="mn-MN"/>
              </w:rPr>
              <w:t xml:space="preserve">Олон улсын худалдааны танхимаас </w:t>
            </w:r>
            <w:r w:rsidR="0034630A" w:rsidRPr="00FC6E5A">
              <w:rPr>
                <w:rFonts w:ascii="Times New Roman" w:hAnsi="Times New Roman"/>
                <w:sz w:val="21"/>
                <w:szCs w:val="21"/>
                <w:lang w:val="mn-MN"/>
              </w:rPr>
              <w:t xml:space="preserve">эрхэлэн </w:t>
            </w:r>
            <w:r w:rsidRPr="00FC6E5A">
              <w:rPr>
                <w:rFonts w:ascii="Times New Roman" w:hAnsi="Times New Roman"/>
                <w:sz w:val="21"/>
                <w:szCs w:val="21"/>
                <w:lang w:val="mn-MN"/>
              </w:rPr>
              <w:t xml:space="preserve">гаргасан Incoterms-ийн </w:t>
            </w:r>
            <w:r w:rsidR="004D599A" w:rsidRPr="00FC6E5A">
              <w:rPr>
                <w:rFonts w:ascii="Times New Roman" w:hAnsi="Times New Roman"/>
                <w:sz w:val="21"/>
                <w:szCs w:val="21"/>
                <w:lang w:val="mn-MN"/>
              </w:rPr>
              <w:t>хамгийн сүүлийн</w:t>
            </w:r>
            <w:r w:rsidR="0034630A" w:rsidRPr="00FC6E5A">
              <w:rPr>
                <w:rFonts w:ascii="Times New Roman" w:hAnsi="Times New Roman"/>
                <w:sz w:val="21"/>
                <w:szCs w:val="21"/>
                <w:lang w:val="mn-MN"/>
              </w:rPr>
              <w:t>хувилбарыг удирдлага болгоно</w:t>
            </w:r>
            <w:r w:rsidRPr="00FC6E5A">
              <w:rPr>
                <w:rFonts w:ascii="Times New Roman" w:hAnsi="Times New Roman"/>
                <w:sz w:val="21"/>
                <w:szCs w:val="21"/>
                <w:lang w:val="mn-MN"/>
              </w:rPr>
              <w:t xml:space="preserve">. </w:t>
            </w:r>
          </w:p>
          <w:p w:rsidR="00AB465A" w:rsidRPr="00FC6E5A" w:rsidRDefault="00AB465A" w:rsidP="00625273">
            <w:pPr>
              <w:pStyle w:val="BodyTextIndent"/>
              <w:spacing w:line="240" w:lineRule="exact"/>
              <w:ind w:left="885" w:firstLine="0"/>
              <w:rPr>
                <w:rFonts w:ascii="Times New Roman" w:hAnsi="Times New Roman"/>
                <w:sz w:val="21"/>
                <w:szCs w:val="21"/>
                <w:lang w:val="mn-MN"/>
              </w:rPr>
            </w:pPr>
          </w:p>
          <w:p w:rsidR="00AB465A" w:rsidRPr="00FC6E5A"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 xml:space="preserve">Нийлүүлэх барааны үнийг тендерийн маягт </w:t>
            </w:r>
            <w:r w:rsidR="00FC15D2" w:rsidRPr="00FC6E5A">
              <w:rPr>
                <w:rFonts w:ascii="Times New Roman" w:hAnsi="Times New Roman"/>
                <w:sz w:val="21"/>
                <w:szCs w:val="21"/>
                <w:lang w:val="mn-MN"/>
              </w:rPr>
              <w:t>(</w:t>
            </w:r>
            <w:r w:rsidR="00546FC2" w:rsidRPr="00FC6E5A">
              <w:rPr>
                <w:rFonts w:ascii="Times New Roman" w:hAnsi="Times New Roman"/>
                <w:sz w:val="21"/>
                <w:szCs w:val="21"/>
                <w:lang w:val="mn-MN"/>
              </w:rPr>
              <w:t>Б</w:t>
            </w:r>
            <w:r w:rsidRPr="00FC6E5A">
              <w:rPr>
                <w:rFonts w:ascii="Times New Roman" w:hAnsi="Times New Roman"/>
                <w:sz w:val="21"/>
                <w:szCs w:val="21"/>
                <w:lang w:val="mn-MN"/>
              </w:rPr>
              <w:t>үлэг</w:t>
            </w:r>
            <w:r w:rsidR="00FC15D2" w:rsidRPr="00FC6E5A">
              <w:rPr>
                <w:rFonts w:ascii="Times New Roman" w:hAnsi="Times New Roman"/>
                <w:sz w:val="21"/>
                <w:szCs w:val="21"/>
                <w:lang w:val="mn-MN"/>
              </w:rPr>
              <w:t xml:space="preserve"> 4)-д</w:t>
            </w:r>
            <w:r w:rsidRPr="00FC6E5A">
              <w:rPr>
                <w:rFonts w:ascii="Times New Roman" w:hAnsi="Times New Roman"/>
                <w:sz w:val="21"/>
                <w:szCs w:val="21"/>
                <w:lang w:val="mn-MN"/>
              </w:rPr>
              <w:t xml:space="preserve"> заасан </w:t>
            </w:r>
            <w:r w:rsidR="00546FC2" w:rsidRPr="00FC6E5A">
              <w:rPr>
                <w:rFonts w:ascii="Times New Roman" w:hAnsi="Times New Roman"/>
                <w:sz w:val="21"/>
                <w:szCs w:val="21"/>
                <w:lang w:val="mn-MN"/>
              </w:rPr>
              <w:t>ү</w:t>
            </w:r>
            <w:r w:rsidRPr="00FC6E5A">
              <w:rPr>
                <w:rFonts w:ascii="Times New Roman" w:hAnsi="Times New Roman"/>
                <w:sz w:val="21"/>
                <w:szCs w:val="21"/>
                <w:lang w:val="mn-MN"/>
              </w:rPr>
              <w:t xml:space="preserve">нийн хуваарь бүрээр гаргаж ирүүлнэ. </w:t>
            </w:r>
            <w:r w:rsidR="0034630A" w:rsidRPr="00FC6E5A">
              <w:rPr>
                <w:rFonts w:ascii="Times New Roman" w:hAnsi="Times New Roman"/>
                <w:sz w:val="21"/>
                <w:szCs w:val="21"/>
                <w:lang w:val="mn-MN"/>
              </w:rPr>
              <w:t>Ингэхдээ тендерт оролцогч нь гэрээний дагуу нийлүүлэх барааны нэгж үнэ, тухайн нэр төрлийн нийт үнэ, нийт дүн, барааны гарал үүслийн улсын нэрийг бараа нийлүүлэлтийн хуваарьт заасан нэр төрөл бүрээр хо</w:t>
            </w:r>
            <w:r w:rsidR="0044654D">
              <w:rPr>
                <w:rFonts w:ascii="Times New Roman" w:hAnsi="Times New Roman"/>
                <w:sz w:val="21"/>
                <w:szCs w:val="21"/>
                <w:lang w:val="mn-MN"/>
              </w:rPr>
              <w:t>л</w:t>
            </w:r>
            <w:r w:rsidR="0034630A" w:rsidRPr="00FC6E5A">
              <w:rPr>
                <w:rFonts w:ascii="Times New Roman" w:hAnsi="Times New Roman"/>
                <w:sz w:val="21"/>
                <w:szCs w:val="21"/>
                <w:lang w:val="mn-MN"/>
              </w:rPr>
              <w:t>бог</w:t>
            </w:r>
            <w:r w:rsidR="0044654D">
              <w:rPr>
                <w:rFonts w:ascii="Times New Roman" w:hAnsi="Times New Roman"/>
                <w:sz w:val="21"/>
                <w:szCs w:val="21"/>
                <w:lang w:val="mn-MN"/>
              </w:rPr>
              <w:t>д</w:t>
            </w:r>
            <w:r w:rsidR="0034630A" w:rsidRPr="00FC6E5A">
              <w:rPr>
                <w:rFonts w:ascii="Times New Roman" w:hAnsi="Times New Roman"/>
                <w:sz w:val="21"/>
                <w:szCs w:val="21"/>
                <w:lang w:val="mn-MN"/>
              </w:rPr>
              <w:t>ох үнийн хуваарьт тусгаж ирүүлнэ. Үнийн задаргааны агуулга нь захиалагчаас тендерийг харьцуулж үнэлэх зорилгоор шаардагдана. Энэ нь санал болгосон аливаа нөхц</w:t>
            </w:r>
            <w:r w:rsidR="00800174">
              <w:rPr>
                <w:rFonts w:ascii="Times New Roman" w:hAnsi="Times New Roman"/>
                <w:sz w:val="21"/>
                <w:szCs w:val="21"/>
                <w:lang w:val="mn-MN"/>
              </w:rPr>
              <w:t>ө</w:t>
            </w:r>
            <w:r w:rsidR="0034630A" w:rsidRPr="00FC6E5A">
              <w:rPr>
                <w:rFonts w:ascii="Times New Roman" w:hAnsi="Times New Roman"/>
                <w:sz w:val="21"/>
                <w:szCs w:val="21"/>
                <w:lang w:val="mn-MN"/>
              </w:rPr>
              <w:t>лөөр гэрээ байгуулах захиалагчийн эрхийг хязгаарлахгүй.</w:t>
            </w:r>
          </w:p>
          <w:p w:rsidR="00AB465A" w:rsidRPr="00FC6E5A" w:rsidRDefault="00AB465A" w:rsidP="00625273">
            <w:pPr>
              <w:pStyle w:val="BodyTextIndent"/>
              <w:spacing w:line="240" w:lineRule="exact"/>
              <w:ind w:left="885" w:firstLine="0"/>
              <w:rPr>
                <w:rFonts w:ascii="Times New Roman" w:hAnsi="Times New Roman"/>
                <w:sz w:val="21"/>
                <w:szCs w:val="21"/>
                <w:lang w:val="mn-MN"/>
              </w:rPr>
            </w:pPr>
          </w:p>
          <w:p w:rsidR="00AB465A" w:rsidRPr="00C96AB8" w:rsidRDefault="00C021BE"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Г</w:t>
            </w:r>
            <w:r w:rsidR="00AB465A" w:rsidRPr="00FC6E5A">
              <w:rPr>
                <w:rFonts w:ascii="Times New Roman" w:hAnsi="Times New Roman"/>
                <w:sz w:val="21"/>
                <w:szCs w:val="21"/>
                <w:lang w:val="mn-MN"/>
              </w:rPr>
              <w:t>эрээ болон бусад үндэслэлээр гүйцэтгэгчийн төлөх ёстой бүх татвар хураамжийг тендер хүлээж авах эцсийн хугацаанаас 14 хоногийн өмнө хүчин төгөлдөр мөрдөгдөж буй хууль тогтоомжий</w:t>
            </w:r>
            <w:r w:rsidR="00AB465A" w:rsidRPr="00746A8C">
              <w:rPr>
                <w:rFonts w:ascii="Times New Roman" w:hAnsi="Times New Roman"/>
                <w:sz w:val="21"/>
                <w:szCs w:val="21"/>
              </w:rPr>
              <w:t xml:space="preserve">г үндэслэн тендерийн үнэд багтаасан байна. </w:t>
            </w:r>
          </w:p>
          <w:p w:rsidR="006728A1" w:rsidRPr="00746A8C" w:rsidRDefault="006728A1">
            <w:pPr>
              <w:pStyle w:val="BodyTextIndent"/>
              <w:spacing w:line="240" w:lineRule="exact"/>
              <w:ind w:left="885" w:firstLine="0"/>
              <w:rPr>
                <w:rFonts w:ascii="Times New Roman" w:hAnsi="Times New Roman"/>
                <w:b/>
                <w:bCs/>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B465A">
            <w:pPr>
              <w:pStyle w:val="BodyTextIndent"/>
              <w:spacing w:line="20" w:lineRule="exact"/>
              <w:ind w:left="0" w:firstLine="0"/>
              <w:rPr>
                <w:rFonts w:ascii="Times New Roman" w:hAnsi="Times New Roman"/>
                <w:sz w:val="21"/>
                <w:szCs w:val="21"/>
              </w:rPr>
            </w:pPr>
          </w:p>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Барааг багцалсан эсэх </w:t>
            </w:r>
            <w:r w:rsidRPr="00FC6E5A">
              <w:rPr>
                <w:rFonts w:ascii="Times New Roman" w:hAnsi="Times New Roman"/>
                <w:sz w:val="21"/>
                <w:szCs w:val="21"/>
                <w:lang w:val="mn-MN"/>
              </w:rPr>
              <w:t>талаарх мэдээллийг ТОӨЗ</w:t>
            </w:r>
            <w:r w:rsidR="0010035C" w:rsidRPr="00FC6E5A">
              <w:rPr>
                <w:rFonts w:ascii="Times New Roman" w:hAnsi="Times New Roman"/>
                <w:sz w:val="21"/>
                <w:szCs w:val="21"/>
                <w:lang w:val="mn-MN"/>
              </w:rPr>
              <w:t xml:space="preserve">-ны </w:t>
            </w:r>
            <w:r w:rsidRPr="00FC6E5A">
              <w:rPr>
                <w:rFonts w:ascii="Times New Roman" w:hAnsi="Times New Roman"/>
                <w:sz w:val="21"/>
                <w:szCs w:val="21"/>
                <w:lang w:val="mn-MN"/>
              </w:rPr>
              <w:t>1</w:t>
            </w:r>
            <w:r w:rsidR="0060246B" w:rsidRPr="00FC6E5A">
              <w:rPr>
                <w:rFonts w:ascii="Times New Roman" w:hAnsi="Times New Roman"/>
                <w:sz w:val="21"/>
                <w:szCs w:val="21"/>
                <w:lang w:val="mn-MN"/>
              </w:rPr>
              <w:t>.</w:t>
            </w:r>
            <w:r w:rsidRPr="00FC6E5A">
              <w:rPr>
                <w:rFonts w:ascii="Times New Roman" w:hAnsi="Times New Roman"/>
                <w:sz w:val="21"/>
                <w:szCs w:val="21"/>
                <w:lang w:val="mn-MN"/>
              </w:rPr>
              <w:t xml:space="preserve">2 </w:t>
            </w:r>
            <w:r w:rsidR="0010035C" w:rsidRPr="00FC6E5A">
              <w:rPr>
                <w:rFonts w:ascii="Times New Roman" w:hAnsi="Times New Roman"/>
                <w:sz w:val="21"/>
                <w:szCs w:val="21"/>
                <w:lang w:val="mn-MN"/>
              </w:rPr>
              <w:t xml:space="preserve">дахь </w:t>
            </w:r>
            <w:r w:rsidR="00EC37D7" w:rsidRPr="00FC6E5A">
              <w:rPr>
                <w:rFonts w:ascii="Times New Roman" w:hAnsi="Times New Roman"/>
                <w:sz w:val="21"/>
                <w:szCs w:val="21"/>
                <w:lang w:val="mn-MN"/>
              </w:rPr>
              <w:t>заалт</w:t>
            </w:r>
            <w:r w:rsidR="0010035C" w:rsidRPr="00FC6E5A">
              <w:rPr>
                <w:rFonts w:ascii="Times New Roman" w:hAnsi="Times New Roman"/>
                <w:sz w:val="21"/>
                <w:szCs w:val="21"/>
                <w:lang w:val="mn-MN"/>
              </w:rPr>
              <w:t xml:space="preserve"> болон түүнд харгалзах ТШӨХ-ийн заалтаас</w:t>
            </w:r>
            <w:r w:rsidR="00907566" w:rsidRPr="00FC6E5A">
              <w:rPr>
                <w:rFonts w:ascii="Times New Roman" w:hAnsi="Times New Roman"/>
                <w:sz w:val="21"/>
                <w:szCs w:val="21"/>
                <w:lang w:val="mn-MN"/>
              </w:rPr>
              <w:t>үзнэ үү</w:t>
            </w:r>
            <w:r w:rsidRPr="00FC6E5A">
              <w:rPr>
                <w:rFonts w:ascii="Times New Roman" w:hAnsi="Times New Roman"/>
                <w:sz w:val="21"/>
                <w:szCs w:val="21"/>
                <w:lang w:val="mn-MN"/>
              </w:rPr>
              <w:t xml:space="preserve">. </w:t>
            </w:r>
            <w:r w:rsidRPr="00746A8C">
              <w:rPr>
                <w:rFonts w:ascii="Times New Roman" w:hAnsi="Times New Roman"/>
                <w:sz w:val="21"/>
                <w:szCs w:val="21"/>
              </w:rPr>
              <w:t>Хэрэв багцалсан бол тендерт оролцогч нэг, эсхүл түүнээс олон багцад тендер</w:t>
            </w:r>
            <w:r w:rsidRPr="00746A8C">
              <w:rPr>
                <w:rFonts w:ascii="Times New Roman" w:hAnsi="Times New Roman"/>
                <w:vanish/>
                <w:sz w:val="21"/>
                <w:szCs w:val="21"/>
              </w:rPr>
              <w:t>увилбарХхылбо</w:t>
            </w:r>
            <w:r w:rsidRPr="00746A8C">
              <w:rPr>
                <w:rFonts w:ascii="Times New Roman" w:hAnsi="Times New Roman"/>
                <w:sz w:val="21"/>
                <w:szCs w:val="21"/>
              </w:rPr>
              <w:t xml:space="preserve"> ирүүлэх </w:t>
            </w:r>
            <w:r w:rsidRPr="00746A8C">
              <w:rPr>
                <w:rFonts w:ascii="Times New Roman" w:hAnsi="Times New Roman"/>
                <w:sz w:val="21"/>
                <w:szCs w:val="21"/>
              </w:rPr>
              <w:lastRenderedPageBreak/>
              <w:t>эрхтэй. Аливаа багцыг хувааж дэд багц болгон тендер ирүүлэхийг хориглоно</w:t>
            </w:r>
            <w:r w:rsidR="00883408" w:rsidRPr="00FC6E5A">
              <w:rPr>
                <w:rFonts w:ascii="Times New Roman" w:hAnsi="Times New Roman"/>
                <w:sz w:val="21"/>
                <w:szCs w:val="21"/>
                <w:lang w:val="mn-MN"/>
              </w:rPr>
              <w:t>.</w:t>
            </w:r>
          </w:p>
          <w:p w:rsidR="00883408" w:rsidRPr="00746A8C" w:rsidRDefault="00883408" w:rsidP="00883408">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numPr>
                <w:ilvl w:val="1"/>
                <w:numId w:val="7"/>
              </w:numPr>
              <w:tabs>
                <w:tab w:val="clear" w:pos="1146"/>
                <w:tab w:val="num" w:pos="885"/>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Үнийн хуваарьт дараах зүйлсийг тусад нь </w:t>
            </w:r>
            <w:r w:rsidR="00907566" w:rsidRPr="00746A8C">
              <w:rPr>
                <w:rFonts w:ascii="Times New Roman" w:hAnsi="Times New Roman"/>
                <w:sz w:val="21"/>
                <w:szCs w:val="21"/>
              </w:rPr>
              <w:t>бичиж харуулна</w:t>
            </w:r>
            <w:r w:rsidR="00B71121" w:rsidRPr="00785583">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Монгол </w:t>
            </w:r>
            <w:r w:rsidR="00B71121" w:rsidRPr="00785583">
              <w:rPr>
                <w:rFonts w:ascii="Times New Roman" w:hAnsi="Times New Roman"/>
                <w:sz w:val="21"/>
                <w:szCs w:val="21"/>
                <w:lang w:val="mn-MN"/>
              </w:rPr>
              <w:t>У</w:t>
            </w:r>
            <w:r w:rsidRPr="00746A8C">
              <w:rPr>
                <w:rFonts w:ascii="Times New Roman" w:hAnsi="Times New Roman"/>
                <w:sz w:val="21"/>
                <w:szCs w:val="21"/>
              </w:rPr>
              <w:t>лсад үйлдвэрлэгдсэн барааны хувьд:</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883408">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1.</w:t>
            </w:r>
            <w:r w:rsidRPr="00746A8C">
              <w:rPr>
                <w:rFonts w:ascii="Times New Roman" w:hAnsi="Times New Roman"/>
                <w:sz w:val="21"/>
                <w:szCs w:val="21"/>
              </w:rPr>
              <w:tab/>
              <w:t xml:space="preserve">барааны EXW үнэ (үйлдвэрийн,  агуулахын, </w:t>
            </w:r>
            <w:r w:rsidR="00B71121" w:rsidRPr="00785583">
              <w:rPr>
                <w:rFonts w:ascii="Times New Roman" w:hAnsi="Times New Roman"/>
                <w:sz w:val="21"/>
                <w:szCs w:val="21"/>
                <w:lang w:val="mn-MN"/>
              </w:rPr>
              <w:t xml:space="preserve">эсхүл </w:t>
            </w:r>
            <w:r w:rsidRPr="00746A8C">
              <w:rPr>
                <w:rFonts w:ascii="Times New Roman" w:hAnsi="Times New Roman"/>
                <w:sz w:val="21"/>
                <w:szCs w:val="21"/>
              </w:rPr>
              <w:t xml:space="preserve">лангууны үнийн аль тохирохыг). Энэ үнэд </w:t>
            </w:r>
            <w:r w:rsidR="00740728" w:rsidRPr="00746A8C">
              <w:rPr>
                <w:rFonts w:ascii="Times New Roman" w:hAnsi="Times New Roman"/>
                <w:sz w:val="21"/>
                <w:szCs w:val="21"/>
              </w:rPr>
              <w:t>барааг үйлдвэрлэх, угсрахад ашигласан үйлдвэрийн, эсхүл лангууны үнээр үнэлэгдсэн эд анги, түүхий эд,</w:t>
            </w:r>
            <w:r w:rsidR="00F94952" w:rsidRPr="00746A8C">
              <w:rPr>
                <w:rFonts w:ascii="Times New Roman" w:hAnsi="Times New Roman"/>
                <w:sz w:val="21"/>
                <w:szCs w:val="21"/>
              </w:rPr>
              <w:t xml:space="preserve"> үйлдвэрлэлийн </w:t>
            </w:r>
            <w:r w:rsidR="00F94952" w:rsidRPr="00785583">
              <w:rPr>
                <w:rFonts w:ascii="Times New Roman" w:hAnsi="Times New Roman"/>
                <w:sz w:val="21"/>
                <w:szCs w:val="21"/>
                <w:lang w:val="mn-MN"/>
              </w:rPr>
              <w:t xml:space="preserve">бусад </w:t>
            </w:r>
            <w:r w:rsidR="00F94952" w:rsidRPr="00746A8C">
              <w:rPr>
                <w:rFonts w:ascii="Times New Roman" w:hAnsi="Times New Roman"/>
                <w:sz w:val="21"/>
                <w:szCs w:val="21"/>
              </w:rPr>
              <w:t>өртөг</w:t>
            </w:r>
            <w:r w:rsidR="00B71121" w:rsidRPr="00785583">
              <w:rPr>
                <w:rFonts w:ascii="Times New Roman" w:hAnsi="Times New Roman"/>
                <w:sz w:val="21"/>
                <w:szCs w:val="21"/>
                <w:lang w:val="mn-MN"/>
              </w:rPr>
              <w:t xml:space="preserve"> багтана</w:t>
            </w:r>
            <w:r w:rsidR="00F94952" w:rsidRPr="00746A8C">
              <w:rPr>
                <w:rFonts w:ascii="Times New Roman" w:hAnsi="Times New Roman"/>
                <w:sz w:val="21"/>
                <w:szCs w:val="21"/>
              </w:rPr>
              <w:t>;</w:t>
            </w:r>
          </w:p>
          <w:p w:rsidR="00AB465A" w:rsidRPr="00746A8C" w:rsidRDefault="00AB465A" w:rsidP="00AB465A">
            <w:pPr>
              <w:pStyle w:val="BodyTextIndent"/>
              <w:spacing w:line="100" w:lineRule="exact"/>
              <w:ind w:left="2160" w:hanging="994"/>
              <w:rPr>
                <w:rFonts w:ascii="Times New Roman" w:hAnsi="Times New Roman"/>
                <w:sz w:val="21"/>
                <w:szCs w:val="21"/>
              </w:rPr>
            </w:pPr>
          </w:p>
        </w:tc>
      </w:tr>
      <w:tr w:rsidR="00AB465A" w:rsidRPr="00FC6E5A" w:rsidTr="00811DA8">
        <w:trPr>
          <w:trHeight w:val="837"/>
        </w:trPr>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883408">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2.</w:t>
            </w:r>
            <w:r w:rsidRPr="00746A8C">
              <w:rPr>
                <w:rFonts w:ascii="Times New Roman" w:hAnsi="Times New Roman"/>
                <w:sz w:val="21"/>
                <w:szCs w:val="21"/>
              </w:rPr>
              <w:tab/>
              <w:t>гэрээ байгуулах эрх олгогдсоноор дотоодын бүтээгдэхүүнд ногдуулдаг нэмэгдсэн өртгийн болон бусад адилтгах албан татвар;</w:t>
            </w:r>
          </w:p>
          <w:p w:rsidR="00AB465A" w:rsidRPr="00746A8C" w:rsidRDefault="00AB465A" w:rsidP="00AB465A">
            <w:pPr>
              <w:pStyle w:val="BodyTextIndent"/>
              <w:spacing w:line="140" w:lineRule="exact"/>
              <w:ind w:left="2160" w:hanging="99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883408">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3.</w:t>
            </w:r>
            <w:r w:rsidRPr="00746A8C">
              <w:rPr>
                <w:rFonts w:ascii="Times New Roman" w:hAnsi="Times New Roman"/>
                <w:sz w:val="21"/>
                <w:szCs w:val="21"/>
              </w:rPr>
              <w:tab/>
              <w:t>барааг</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w:t>
            </w:r>
            <w:r w:rsidRPr="00746A8C">
              <w:rPr>
                <w:rFonts w:ascii="Times New Roman" w:hAnsi="Times New Roman"/>
                <w:sz w:val="21"/>
                <w:szCs w:val="21"/>
              </w:rPr>
              <w:t>эцсийн цэгт хүргэхэд шаардлагатай хуурай газрын тээвэр, даатгал болон дотоодод гарах бусад зардал.</w:t>
            </w:r>
          </w:p>
          <w:p w:rsidR="00AB465A" w:rsidRPr="00746A8C" w:rsidRDefault="00AB465A" w:rsidP="00AB465A">
            <w:pPr>
              <w:pStyle w:val="BodyTextIndent"/>
              <w:spacing w:line="140" w:lineRule="exact"/>
              <w:ind w:left="2160" w:hanging="99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 xml:space="preserve">Монгол </w:t>
            </w:r>
            <w:r w:rsidR="00B71121" w:rsidRPr="00785583">
              <w:rPr>
                <w:rFonts w:ascii="Times New Roman" w:hAnsi="Times New Roman"/>
                <w:sz w:val="21"/>
                <w:szCs w:val="21"/>
                <w:lang w:val="mn-MN"/>
              </w:rPr>
              <w:t>У</w:t>
            </w:r>
            <w:r w:rsidRPr="00746A8C">
              <w:rPr>
                <w:rFonts w:ascii="Times New Roman" w:hAnsi="Times New Roman"/>
                <w:sz w:val="21"/>
                <w:szCs w:val="21"/>
              </w:rPr>
              <w:t>лсын гадна үйлдвэрлэгдсэн бөгөөд импортоор орж ирэх барааны хувьд:</w:t>
            </w:r>
          </w:p>
          <w:p w:rsidR="00AB465A" w:rsidRPr="00746A8C" w:rsidRDefault="00AB465A" w:rsidP="00AB465A">
            <w:pPr>
              <w:pStyle w:val="BodyTextIndent"/>
              <w:spacing w:line="140" w:lineRule="exact"/>
              <w:ind w:hanging="734"/>
              <w:rPr>
                <w:rFonts w:ascii="Times New Roman" w:hAnsi="Times New Roman"/>
                <w:sz w:val="21"/>
                <w:szCs w:val="21"/>
              </w:rPr>
            </w:pPr>
          </w:p>
        </w:tc>
      </w:tr>
      <w:tr w:rsidR="00783B95" w:rsidRPr="00FC6E5A" w:rsidTr="00811DA8">
        <w:tc>
          <w:tcPr>
            <w:tcW w:w="2088" w:type="dxa"/>
            <w:gridSpan w:val="2"/>
          </w:tcPr>
          <w:p w:rsidR="00783B95" w:rsidRPr="00746A8C" w:rsidRDefault="00783B95" w:rsidP="00AB465A">
            <w:pPr>
              <w:pStyle w:val="BodyTextIndent"/>
              <w:spacing w:line="240" w:lineRule="exact"/>
              <w:ind w:left="0" w:firstLine="0"/>
              <w:jc w:val="left"/>
              <w:rPr>
                <w:rFonts w:ascii="Times New Roman" w:hAnsi="Times New Roman"/>
                <w:b/>
                <w:bCs/>
                <w:sz w:val="21"/>
                <w:szCs w:val="21"/>
              </w:rPr>
            </w:pPr>
          </w:p>
        </w:tc>
        <w:tc>
          <w:tcPr>
            <w:tcW w:w="7376" w:type="dxa"/>
          </w:tcPr>
          <w:p w:rsidR="00783B95" w:rsidRPr="00746A8C" w:rsidRDefault="00783B95" w:rsidP="00161AED">
            <w:pPr>
              <w:pStyle w:val="BodyTextIndent"/>
              <w:numPr>
                <w:ilvl w:val="0"/>
                <w:numId w:val="24"/>
              </w:numPr>
              <w:spacing w:line="240" w:lineRule="exact"/>
              <w:rPr>
                <w:rFonts w:ascii="Times New Roman" w:hAnsi="Times New Roman"/>
                <w:sz w:val="21"/>
                <w:szCs w:val="21"/>
              </w:rPr>
            </w:pPr>
            <w:r w:rsidRPr="00746A8C">
              <w:rPr>
                <w:rFonts w:ascii="Times New Roman" w:hAnsi="Times New Roman"/>
                <w:bCs/>
                <w:sz w:val="21"/>
                <w:szCs w:val="21"/>
              </w:rPr>
              <w:t>ТШӨХ-д</w:t>
            </w:r>
            <w:r w:rsidRPr="00746A8C">
              <w:rPr>
                <w:rFonts w:ascii="Times New Roman" w:hAnsi="Times New Roman"/>
                <w:sz w:val="21"/>
                <w:szCs w:val="21"/>
              </w:rPr>
              <w:t xml:space="preserve">захиалагчийн нэрлэсэн хилийн боомт хүртэлх </w:t>
            </w:r>
            <w:r w:rsidRPr="00785583">
              <w:rPr>
                <w:rFonts w:ascii="Times New Roman" w:hAnsi="Times New Roman"/>
                <w:sz w:val="21"/>
                <w:szCs w:val="21"/>
                <w:lang w:val="mn-MN"/>
              </w:rPr>
              <w:t>СИФ/</w:t>
            </w:r>
            <w:r w:rsidRPr="00746A8C">
              <w:rPr>
                <w:rFonts w:ascii="Times New Roman" w:hAnsi="Times New Roman"/>
                <w:sz w:val="21"/>
                <w:szCs w:val="21"/>
              </w:rPr>
              <w:t>CIF</w:t>
            </w:r>
            <w:r w:rsidRPr="00785583">
              <w:rPr>
                <w:rFonts w:ascii="Times New Roman" w:hAnsi="Times New Roman"/>
                <w:sz w:val="21"/>
                <w:szCs w:val="21"/>
                <w:lang w:val="mn-MN"/>
              </w:rPr>
              <w:t>/ үнэ</w:t>
            </w:r>
            <w:r w:rsidRPr="00746A8C">
              <w:rPr>
                <w:rFonts w:ascii="Times New Roman" w:hAnsi="Times New Roman"/>
                <w:sz w:val="21"/>
                <w:szCs w:val="21"/>
              </w:rPr>
              <w:t>, эсхүл захиалагчийн нутаг дэвсгэр дэхь нэрлэсэн байрлал хүртэлх СИП /CIP/ үнэ;</w:t>
            </w:r>
          </w:p>
          <w:p w:rsidR="00783B95" w:rsidRPr="00746A8C" w:rsidRDefault="00783B95" w:rsidP="00161AED">
            <w:pPr>
              <w:pStyle w:val="BodyTextIndent"/>
              <w:numPr>
                <w:ilvl w:val="0"/>
                <w:numId w:val="24"/>
              </w:numPr>
              <w:spacing w:line="240" w:lineRule="exact"/>
              <w:rPr>
                <w:rFonts w:ascii="Times New Roman" w:hAnsi="Times New Roman"/>
                <w:sz w:val="21"/>
                <w:szCs w:val="21"/>
              </w:rPr>
            </w:pPr>
            <w:r w:rsidRPr="00746A8C">
              <w:rPr>
                <w:rFonts w:ascii="Times New Roman" w:hAnsi="Times New Roman"/>
                <w:sz w:val="21"/>
                <w:szCs w:val="21"/>
              </w:rPr>
              <w:t>гэрээ байгуулах эрх олгогдсоноор импортоор орж ирэх бараанд ногдох гаалийн, нэмэгдсэн өртгийн болон бусад албан татвар;</w:t>
            </w:r>
          </w:p>
          <w:p w:rsidR="00783B95" w:rsidRPr="00746A8C" w:rsidRDefault="00783B95" w:rsidP="00161AED">
            <w:pPr>
              <w:pStyle w:val="BodyTextIndent"/>
              <w:numPr>
                <w:ilvl w:val="0"/>
                <w:numId w:val="24"/>
              </w:numPr>
              <w:spacing w:line="240" w:lineRule="exact"/>
              <w:rPr>
                <w:rFonts w:ascii="Times New Roman" w:hAnsi="Times New Roman"/>
                <w:sz w:val="21"/>
                <w:szCs w:val="21"/>
              </w:rPr>
            </w:pPr>
            <w:r w:rsidRPr="00746A8C">
              <w:rPr>
                <w:rFonts w:ascii="Times New Roman" w:hAnsi="Times New Roman"/>
                <w:sz w:val="21"/>
                <w:szCs w:val="21"/>
              </w:rPr>
              <w:t>барааг орох боомтоос буюу нэрлэсэн байрлалаас ТШӨХ-д заасан эцсийн цэгт хүргэхэд шаардагдах хуурай газрын тээвэр, даатгал болон дотоодод гарах бусад зардал.</w:t>
            </w:r>
          </w:p>
          <w:p w:rsidR="00783B95" w:rsidRPr="00746A8C" w:rsidRDefault="00783B95" w:rsidP="00625273">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 xml:space="preserve">Монгол </w:t>
            </w:r>
            <w:r w:rsidR="00B71121" w:rsidRPr="00785583">
              <w:rPr>
                <w:rFonts w:ascii="Times New Roman" w:hAnsi="Times New Roman"/>
                <w:sz w:val="21"/>
                <w:szCs w:val="21"/>
                <w:lang w:val="mn-MN"/>
              </w:rPr>
              <w:t>У</w:t>
            </w:r>
            <w:r w:rsidRPr="00746A8C">
              <w:rPr>
                <w:rFonts w:ascii="Times New Roman" w:hAnsi="Times New Roman"/>
                <w:sz w:val="21"/>
                <w:szCs w:val="21"/>
              </w:rPr>
              <w:t>лсын гадна үйлдвэрлэгдсэн бөгөөд өмнө нь импортоор орж ирсэн барааны хувьд:</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87837">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1.</w:t>
            </w:r>
            <w:r w:rsidRPr="00746A8C">
              <w:rPr>
                <w:rFonts w:ascii="Times New Roman" w:hAnsi="Times New Roman"/>
                <w:sz w:val="21"/>
                <w:szCs w:val="21"/>
              </w:rPr>
              <w:tab/>
            </w:r>
            <w:r w:rsidR="00A877FA" w:rsidRPr="00785583">
              <w:rPr>
                <w:rFonts w:ascii="Times New Roman" w:hAnsi="Times New Roman"/>
                <w:sz w:val="21"/>
                <w:szCs w:val="21"/>
                <w:lang w:val="mn-MN"/>
              </w:rPr>
              <w:t>б</w:t>
            </w:r>
            <w:r w:rsidR="00A877FA" w:rsidRPr="00746A8C">
              <w:rPr>
                <w:rFonts w:ascii="Times New Roman" w:hAnsi="Times New Roman"/>
                <w:sz w:val="21"/>
                <w:szCs w:val="21"/>
              </w:rPr>
              <w:t xml:space="preserve">арааны </w:t>
            </w:r>
            <w:r w:rsidRPr="00746A8C">
              <w:rPr>
                <w:rFonts w:ascii="Times New Roman" w:hAnsi="Times New Roman"/>
                <w:sz w:val="21"/>
                <w:szCs w:val="21"/>
              </w:rPr>
              <w:t xml:space="preserve">үнэ буюу </w:t>
            </w:r>
            <w:r w:rsidRPr="00785583">
              <w:rPr>
                <w:rFonts w:ascii="Times New Roman" w:hAnsi="Times New Roman"/>
                <w:sz w:val="21"/>
                <w:szCs w:val="21"/>
                <w:lang w:val="mn-MN"/>
              </w:rPr>
              <w:t xml:space="preserve">импортоор анх орж ирсэн тухайн </w:t>
            </w:r>
            <w:r w:rsidRPr="00746A8C">
              <w:rPr>
                <w:rFonts w:ascii="Times New Roman" w:hAnsi="Times New Roman"/>
                <w:sz w:val="21"/>
                <w:szCs w:val="21"/>
              </w:rPr>
              <w:t>барааны</w:t>
            </w:r>
            <w:r w:rsidRPr="00785583">
              <w:rPr>
                <w:rFonts w:ascii="Times New Roman" w:hAnsi="Times New Roman"/>
                <w:sz w:val="21"/>
                <w:szCs w:val="21"/>
                <w:lang w:val="mn-MN"/>
              </w:rPr>
              <w:t xml:space="preserve"> үнэ дээр үнийн нэмэгдэл/эсхүл хөнгөлөлт/, дотоодод гарсан аливаа нэмэлт өртөг, тухайн бараанд төлсөн эсхүл төлөгдөх гаалийн болон импортын бусад татваруудыг тооцсон үнэ</w:t>
            </w:r>
            <w:r w:rsidRPr="00746A8C">
              <w:rPr>
                <w:rFonts w:ascii="Times New Roman" w:hAnsi="Times New Roman"/>
                <w:sz w:val="21"/>
                <w:szCs w:val="21"/>
              </w:rPr>
              <w:t>;</w:t>
            </w:r>
          </w:p>
          <w:p w:rsidR="00AB465A" w:rsidRPr="00746A8C" w:rsidRDefault="00AB465A" w:rsidP="00AB465A">
            <w:pPr>
              <w:pStyle w:val="BodyTextIndent"/>
              <w:spacing w:line="100" w:lineRule="exact"/>
              <w:ind w:left="2160" w:hanging="99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87837">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2.</w:t>
            </w:r>
            <w:r w:rsidRPr="00746A8C">
              <w:rPr>
                <w:rFonts w:ascii="Times New Roman" w:hAnsi="Times New Roman"/>
                <w:sz w:val="21"/>
                <w:szCs w:val="21"/>
              </w:rPr>
              <w:tab/>
            </w:r>
            <w:r w:rsidR="00A877FA" w:rsidRPr="00785583">
              <w:rPr>
                <w:rFonts w:ascii="Times New Roman" w:hAnsi="Times New Roman"/>
                <w:sz w:val="21"/>
                <w:szCs w:val="21"/>
                <w:lang w:val="mn-MN"/>
              </w:rPr>
              <w:t>и</w:t>
            </w:r>
            <w:r w:rsidR="00A877FA" w:rsidRPr="00746A8C">
              <w:rPr>
                <w:rFonts w:ascii="Times New Roman" w:hAnsi="Times New Roman"/>
                <w:sz w:val="21"/>
                <w:szCs w:val="21"/>
              </w:rPr>
              <w:t xml:space="preserve">мпортлогдсон </w:t>
            </w:r>
            <w:r w:rsidRPr="00746A8C">
              <w:rPr>
                <w:rFonts w:ascii="Times New Roman" w:hAnsi="Times New Roman"/>
                <w:sz w:val="21"/>
                <w:szCs w:val="21"/>
              </w:rPr>
              <w:t>бараанд урьд төлсөн(</w:t>
            </w:r>
            <w:r w:rsidRPr="00785583">
              <w:rPr>
                <w:rFonts w:ascii="Times New Roman" w:hAnsi="Times New Roman"/>
                <w:sz w:val="21"/>
                <w:szCs w:val="21"/>
                <w:lang w:val="mn-MN"/>
              </w:rPr>
              <w:t xml:space="preserve">нотлох баримтыг хамт ирүүлэх </w:t>
            </w:r>
            <w:r w:rsidRPr="00746A8C">
              <w:rPr>
                <w:rFonts w:ascii="Times New Roman" w:hAnsi="Times New Roman"/>
                <w:sz w:val="21"/>
                <w:szCs w:val="21"/>
              </w:rPr>
              <w:t>шаардлагатай), эсхүл төлөгдөх гаалийн болон импортын бусад татварууд;</w:t>
            </w:r>
          </w:p>
          <w:p w:rsidR="00AB465A" w:rsidRPr="00746A8C" w:rsidRDefault="00AB465A" w:rsidP="00AB465A">
            <w:pPr>
              <w:pStyle w:val="BodyTextIndent"/>
              <w:spacing w:line="240" w:lineRule="exact"/>
              <w:ind w:left="1512" w:hanging="34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87837">
            <w:pPr>
              <w:pStyle w:val="BodyTextIndent"/>
              <w:spacing w:line="240" w:lineRule="exact"/>
              <w:ind w:left="1881" w:hanging="425"/>
              <w:rPr>
                <w:rFonts w:ascii="Times New Roman" w:hAnsi="Times New Roman"/>
                <w:sz w:val="21"/>
                <w:szCs w:val="21"/>
              </w:rPr>
            </w:pPr>
            <w:r w:rsidRPr="00746A8C">
              <w:rPr>
                <w:rFonts w:ascii="Times New Roman" w:hAnsi="Times New Roman"/>
                <w:sz w:val="21"/>
                <w:szCs w:val="21"/>
              </w:rPr>
              <w:t>3.</w:t>
            </w:r>
            <w:r w:rsidRPr="00746A8C">
              <w:rPr>
                <w:rFonts w:ascii="Times New Roman" w:hAnsi="Times New Roman"/>
                <w:sz w:val="21"/>
                <w:szCs w:val="21"/>
              </w:rPr>
              <w:tab/>
            </w:r>
            <w:r w:rsidR="00A877FA" w:rsidRPr="00746A8C">
              <w:rPr>
                <w:rFonts w:ascii="Times New Roman" w:hAnsi="Times New Roman"/>
                <w:sz w:val="21"/>
                <w:szCs w:val="21"/>
              </w:rPr>
              <w:t xml:space="preserve">тухайн </w:t>
            </w:r>
            <w:r w:rsidRPr="00746A8C">
              <w:rPr>
                <w:rFonts w:ascii="Times New Roman" w:hAnsi="Times New Roman"/>
                <w:sz w:val="21"/>
                <w:szCs w:val="21"/>
              </w:rPr>
              <w:t>барааг олж авахад зарцуулсан өртөг буюу энэ заалтын 1 болон 2 –ын ялгавар;</w:t>
            </w:r>
          </w:p>
          <w:p w:rsidR="00AB465A" w:rsidRPr="00746A8C" w:rsidRDefault="00AB465A" w:rsidP="00A87837">
            <w:pPr>
              <w:pStyle w:val="BodyTextIndent"/>
              <w:spacing w:line="240" w:lineRule="exact"/>
              <w:ind w:left="1881" w:hanging="42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161AED">
            <w:pPr>
              <w:pStyle w:val="BodyTextIndent"/>
              <w:numPr>
                <w:ilvl w:val="0"/>
                <w:numId w:val="24"/>
              </w:numPr>
              <w:spacing w:line="240" w:lineRule="exact"/>
              <w:ind w:left="1881" w:hanging="425"/>
              <w:rPr>
                <w:rFonts w:ascii="Times New Roman" w:hAnsi="Times New Roman"/>
                <w:sz w:val="21"/>
                <w:szCs w:val="21"/>
              </w:rPr>
            </w:pPr>
            <w:r w:rsidRPr="00746A8C">
              <w:rPr>
                <w:rFonts w:ascii="Times New Roman" w:hAnsi="Times New Roman"/>
                <w:sz w:val="21"/>
                <w:szCs w:val="21"/>
              </w:rPr>
              <w:t>гэрээ байгуулах эрх олгогдсоноор импортоор орж ирсэн бараанд ногдох нэмэгдсэн өртгийн болон бусад албан татвар;</w:t>
            </w:r>
          </w:p>
          <w:p w:rsidR="000745AC" w:rsidRPr="00746A8C" w:rsidRDefault="000745AC" w:rsidP="000745AC">
            <w:pPr>
              <w:pStyle w:val="BodyTextIndent"/>
              <w:spacing w:line="240" w:lineRule="exact"/>
              <w:ind w:left="1881" w:firstLine="0"/>
              <w:rPr>
                <w:rFonts w:ascii="Times New Roman" w:hAnsi="Times New Roman"/>
                <w:sz w:val="21"/>
                <w:szCs w:val="21"/>
              </w:rPr>
            </w:pPr>
          </w:p>
          <w:p w:rsidR="00A87837" w:rsidRPr="00785583" w:rsidRDefault="00A87837" w:rsidP="00161AED">
            <w:pPr>
              <w:pStyle w:val="BodyTextIndent"/>
              <w:numPr>
                <w:ilvl w:val="0"/>
                <w:numId w:val="24"/>
              </w:numPr>
              <w:spacing w:line="240" w:lineRule="exact"/>
              <w:ind w:left="1881" w:hanging="425"/>
              <w:rPr>
                <w:rFonts w:ascii="Times New Roman" w:hAnsi="Times New Roman"/>
                <w:sz w:val="21"/>
                <w:szCs w:val="21"/>
                <w:lang w:val="mn-MN"/>
              </w:rPr>
            </w:pPr>
            <w:r w:rsidRPr="00746A8C">
              <w:rPr>
                <w:rFonts w:ascii="Times New Roman" w:hAnsi="Times New Roman"/>
                <w:sz w:val="21"/>
                <w:szCs w:val="21"/>
              </w:rPr>
              <w:t>барааг</w:t>
            </w:r>
            <w:r w:rsidRPr="00746A8C">
              <w:rPr>
                <w:rFonts w:ascii="Times New Roman" w:hAnsi="Times New Roman"/>
                <w:bCs/>
                <w:sz w:val="21"/>
                <w:szCs w:val="21"/>
              </w:rPr>
              <w:t xml:space="preserve">ТШӨХ-д заасан </w:t>
            </w:r>
            <w:r w:rsidRPr="00746A8C">
              <w:rPr>
                <w:rFonts w:ascii="Times New Roman" w:hAnsi="Times New Roman"/>
                <w:sz w:val="21"/>
                <w:szCs w:val="21"/>
              </w:rPr>
              <w:t>эцсийн цэгт хүргэхэд шаардлагатай хуурай газрын тээвэр, даатгал болон дотоодод гарах бусад зардал.</w:t>
            </w:r>
          </w:p>
          <w:p w:rsidR="00AB465A" w:rsidRPr="00746A8C" w:rsidRDefault="00AB465A" w:rsidP="00A87837">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85787A" w:rsidRPr="00746A8C" w:rsidRDefault="0085787A" w:rsidP="0062527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(г)</w:t>
            </w:r>
            <w:r w:rsidR="00625273" w:rsidRPr="00746A8C">
              <w:rPr>
                <w:rFonts w:ascii="Times New Roman" w:hAnsi="Times New Roman"/>
                <w:sz w:val="21"/>
                <w:szCs w:val="21"/>
              </w:rPr>
              <w:tab/>
            </w:r>
            <w:r w:rsidRPr="00746A8C">
              <w:rPr>
                <w:rFonts w:ascii="Times New Roman" w:hAnsi="Times New Roman"/>
                <w:sz w:val="21"/>
                <w:szCs w:val="21"/>
              </w:rPr>
              <w:t xml:space="preserve">Барааны Техникийн тодорхойлолт болон холбогдох үйлчилгээний талаарх шаардлагад тодорхойлсон Дагалдах үйлчилгээний хувьд: </w:t>
            </w:r>
          </w:p>
          <w:p w:rsidR="0085787A" w:rsidRPr="00785583" w:rsidRDefault="0085787A" w:rsidP="0085787A">
            <w:pPr>
              <w:ind w:left="972"/>
              <w:jc w:val="both"/>
              <w:rPr>
                <w:sz w:val="21"/>
                <w:szCs w:val="21"/>
              </w:rPr>
            </w:pPr>
          </w:p>
          <w:p w:rsidR="0085787A" w:rsidRPr="00785583" w:rsidRDefault="0085787A" w:rsidP="0085787A">
            <w:pPr>
              <w:ind w:left="972"/>
              <w:jc w:val="both"/>
              <w:rPr>
                <w:sz w:val="21"/>
                <w:szCs w:val="21"/>
                <w:lang w:val="mn-MN"/>
              </w:rPr>
            </w:pPr>
            <w:r w:rsidRPr="00785583">
              <w:rPr>
                <w:sz w:val="21"/>
                <w:szCs w:val="21"/>
                <w:lang w:val="mn-MN"/>
              </w:rPr>
              <w:t xml:space="preserve">Гэрээ байгуулах эрх олгогдсоноор Дагалдах үйлчилгээнд ногдох Худалдан авагч орны гаалийн, худалдааны болон бусад адилтгах </w:t>
            </w:r>
            <w:r w:rsidRPr="00785583">
              <w:rPr>
                <w:sz w:val="21"/>
                <w:szCs w:val="21"/>
                <w:lang w:val="mn-MN"/>
              </w:rPr>
              <w:lastRenderedPageBreak/>
              <w:t xml:space="preserve">албан татварыг тооцож </w:t>
            </w:r>
          </w:p>
          <w:p w:rsidR="0085787A" w:rsidRPr="00785583" w:rsidRDefault="0085787A" w:rsidP="0085787A">
            <w:pPr>
              <w:ind w:left="972"/>
              <w:jc w:val="both"/>
              <w:rPr>
                <w:sz w:val="21"/>
                <w:szCs w:val="21"/>
              </w:rPr>
            </w:pPr>
          </w:p>
          <w:p w:rsidR="0085787A" w:rsidRPr="00746A8C" w:rsidRDefault="0085787A" w:rsidP="00161AED">
            <w:pPr>
              <w:pStyle w:val="BodyTextIndent"/>
              <w:numPr>
                <w:ilvl w:val="0"/>
                <w:numId w:val="22"/>
              </w:numPr>
              <w:spacing w:line="240" w:lineRule="exact"/>
              <w:ind w:left="1881" w:hanging="425"/>
              <w:rPr>
                <w:rFonts w:ascii="Times New Roman" w:hAnsi="Times New Roman"/>
                <w:sz w:val="21"/>
                <w:szCs w:val="21"/>
              </w:rPr>
            </w:pPr>
            <w:r w:rsidRPr="00746A8C">
              <w:rPr>
                <w:rFonts w:ascii="Times New Roman" w:hAnsi="Times New Roman"/>
                <w:sz w:val="21"/>
                <w:szCs w:val="21"/>
              </w:rPr>
              <w:t xml:space="preserve">Дагалдах үйлчилгээг бүрдүүлж буй зүйл тус бүрийн дотоодын валютаар илэрхийлэгдэх зардлын өртөг; </w:t>
            </w:r>
          </w:p>
          <w:p w:rsidR="0085787A" w:rsidRPr="00746A8C" w:rsidRDefault="0085787A" w:rsidP="00161AED">
            <w:pPr>
              <w:pStyle w:val="BodyTextIndent"/>
              <w:numPr>
                <w:ilvl w:val="0"/>
                <w:numId w:val="22"/>
              </w:numPr>
              <w:spacing w:line="240" w:lineRule="exact"/>
              <w:ind w:left="1881" w:hanging="425"/>
              <w:rPr>
                <w:rFonts w:ascii="Times New Roman" w:hAnsi="Times New Roman"/>
                <w:sz w:val="21"/>
                <w:szCs w:val="21"/>
              </w:rPr>
            </w:pPr>
            <w:r w:rsidRPr="00746A8C">
              <w:rPr>
                <w:rFonts w:ascii="Times New Roman" w:hAnsi="Times New Roman"/>
                <w:sz w:val="21"/>
                <w:szCs w:val="21"/>
              </w:rPr>
              <w:t xml:space="preserve">Дагалдах үйлчилгээг бүрдүүлж буй зүйл тус бүрийн гадаадын валютаар илэрхийлэгдэх зардлын өртгийг тус тус харуулна. </w:t>
            </w:r>
          </w:p>
          <w:p w:rsidR="00AB465A" w:rsidRPr="00785583" w:rsidRDefault="00AB465A" w:rsidP="00A87837">
            <w:pPr>
              <w:pStyle w:val="BodyTextIndent"/>
              <w:spacing w:line="240" w:lineRule="exact"/>
              <w:ind w:left="1167" w:firstLine="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431B5E" w:rsidP="00A87837">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785583">
              <w:rPr>
                <w:rFonts w:ascii="Times New Roman" w:hAnsi="Times New Roman"/>
                <w:bCs/>
                <w:sz w:val="21"/>
                <w:szCs w:val="21"/>
                <w:lang w:val="mn-MN"/>
              </w:rPr>
              <w:t>ТШӨХ-д</w:t>
            </w:r>
            <w:r w:rsidR="00AB465A" w:rsidRPr="00785583">
              <w:rPr>
                <w:rFonts w:ascii="Times New Roman" w:hAnsi="Times New Roman"/>
                <w:sz w:val="21"/>
                <w:szCs w:val="21"/>
                <w:lang w:val="mn-MN"/>
              </w:rPr>
              <w:t xml:space="preserve"> гэрээний үнийг тохируулах нөхцөлтэй байхаар тусгайлан зааснаас бусад тохиолдолд тендерт оролцогчийн санал болгосон үнэ нь гэрээний хэрэгжилтийн явцад тогтмол байна. Тендерийн үнийг </w:t>
            </w:r>
            <w:r w:rsidR="00332F27" w:rsidRPr="00785583">
              <w:rPr>
                <w:rFonts w:ascii="Times New Roman" w:hAnsi="Times New Roman"/>
                <w:sz w:val="21"/>
                <w:szCs w:val="21"/>
                <w:lang w:val="mn-MN"/>
              </w:rPr>
              <w:t xml:space="preserve">гэрээний хэрэгжилтийн явцад </w:t>
            </w:r>
            <w:r w:rsidR="00DD7972" w:rsidRPr="00746A8C">
              <w:rPr>
                <w:rFonts w:ascii="Times New Roman" w:hAnsi="Times New Roman"/>
                <w:sz w:val="21"/>
                <w:szCs w:val="21"/>
              </w:rPr>
              <w:t>тохируулж</w:t>
            </w:r>
            <w:r w:rsidR="00DD7972" w:rsidRPr="00785583">
              <w:rPr>
                <w:rFonts w:ascii="Times New Roman" w:hAnsi="Times New Roman"/>
                <w:sz w:val="21"/>
                <w:szCs w:val="21"/>
                <w:lang w:val="mn-MN"/>
              </w:rPr>
              <w:t xml:space="preserve"> өөрч</w:t>
            </w:r>
            <w:r w:rsidR="00AB465A" w:rsidRPr="00785583">
              <w:rPr>
                <w:rFonts w:ascii="Times New Roman" w:hAnsi="Times New Roman"/>
                <w:sz w:val="21"/>
                <w:szCs w:val="21"/>
                <w:lang w:val="mn-MN"/>
              </w:rPr>
              <w:t xml:space="preserve">лөхөөр санал болгосон  аливаа тендерийг ТОӨЗ-ны </w:t>
            </w:r>
            <w:r w:rsidR="00A877FA" w:rsidRPr="00785583">
              <w:rPr>
                <w:rFonts w:ascii="Times New Roman" w:hAnsi="Times New Roman"/>
                <w:sz w:val="21"/>
                <w:szCs w:val="21"/>
                <w:lang w:val="mn-MN"/>
              </w:rPr>
              <w:t xml:space="preserve">31 дүгээр </w:t>
            </w:r>
            <w:r w:rsidR="00AB465A" w:rsidRPr="00785583">
              <w:rPr>
                <w:rFonts w:ascii="Times New Roman" w:hAnsi="Times New Roman"/>
                <w:sz w:val="21"/>
                <w:szCs w:val="21"/>
                <w:lang w:val="mn-MN"/>
              </w:rPr>
              <w:t xml:space="preserve">зүйлд заасны дагуу үндсэн шаардлага хангаагүй тендер гэж үзэж, уг тендерээс татгалзана. Гэвч </w:t>
            </w:r>
            <w:r w:rsidRPr="00785583">
              <w:rPr>
                <w:rFonts w:ascii="Times New Roman" w:hAnsi="Times New Roman"/>
                <w:sz w:val="21"/>
                <w:szCs w:val="21"/>
                <w:lang w:val="mn-MN"/>
              </w:rPr>
              <w:t>ТШӨХ-д</w:t>
            </w:r>
            <w:r w:rsidR="00AB465A" w:rsidRPr="00785583">
              <w:rPr>
                <w:rFonts w:ascii="Times New Roman" w:hAnsi="Times New Roman"/>
                <w:sz w:val="21"/>
                <w:szCs w:val="21"/>
                <w:lang w:val="mn-MN"/>
              </w:rPr>
              <w:t xml:space="preserve"> үнэ тохируулахаар заасан нөхцөлд тогтмол үнэ санал болгосон тендерээс татгалзахгүй бөгөөд түүний үнийн тохируулга нь гэрээний хэрэгжилтийн явцад тэг (0)-тэй тэнцүү байна гэж үзнэ.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431B5E" w:rsidP="00A87837">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746A8C">
              <w:rPr>
                <w:rFonts w:ascii="Times New Roman" w:hAnsi="Times New Roman"/>
                <w:bCs/>
                <w:sz w:val="21"/>
                <w:szCs w:val="21"/>
              </w:rPr>
              <w:t>ТШӨХ-д</w:t>
            </w:r>
            <w:r w:rsidR="00AB465A" w:rsidRPr="00746A8C">
              <w:rPr>
                <w:rFonts w:ascii="Times New Roman" w:hAnsi="Times New Roman"/>
                <w:sz w:val="21"/>
                <w:szCs w:val="21"/>
              </w:rPr>
              <w:t xml:space="preserve"> үнэ тохируулахаар заасан бол үнэ тохируулах нөхцөл, </w:t>
            </w:r>
            <w:r w:rsidR="00AB465A" w:rsidRPr="00785583">
              <w:rPr>
                <w:rFonts w:ascii="Times New Roman" w:hAnsi="Times New Roman"/>
                <w:bCs/>
                <w:sz w:val="21"/>
                <w:szCs w:val="21"/>
                <w:lang w:val="mn-MN"/>
              </w:rPr>
              <w:t>аргачлалыг</w:t>
            </w:r>
            <w:r w:rsidR="00AB465A" w:rsidRPr="00746A8C">
              <w:rPr>
                <w:rFonts w:ascii="Times New Roman" w:hAnsi="Times New Roman"/>
                <w:sz w:val="21"/>
                <w:szCs w:val="21"/>
              </w:rPr>
              <w:t xml:space="preserve"> гэрээний тусгай нөхцөлд тусгана. </w:t>
            </w:r>
          </w:p>
          <w:p w:rsidR="00B124E5" w:rsidRPr="00785583" w:rsidRDefault="00B124E5" w:rsidP="00B124E5">
            <w:pPr>
              <w:pStyle w:val="ListParagraph"/>
              <w:rPr>
                <w:sz w:val="21"/>
                <w:szCs w:val="21"/>
              </w:rPr>
            </w:pPr>
          </w:p>
          <w:p w:rsidR="00B124E5" w:rsidRPr="00746A8C" w:rsidRDefault="00B124E5" w:rsidP="00A87837">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785583">
              <w:rPr>
                <w:rFonts w:ascii="Times New Roman" w:hAnsi="Times New Roman"/>
                <w:bCs/>
                <w:sz w:val="21"/>
                <w:szCs w:val="21"/>
                <w:lang w:val="mn-MN"/>
              </w:rPr>
              <w:t>Гэрээний</w:t>
            </w:r>
            <w:r w:rsidRPr="00746A8C">
              <w:rPr>
                <w:rFonts w:ascii="Times New Roman" w:hAnsi="Times New Roman"/>
                <w:sz w:val="21"/>
                <w:szCs w:val="21"/>
              </w:rPr>
              <w:t xml:space="preserve"> үнэ нь залруулга болон үнийн хөнгөлөлтийг (түүний дотор нөхцөлт үнийн хөнгөлөлт) тооцсон тендерийн үнэ байна.</w:t>
            </w:r>
          </w:p>
          <w:p w:rsidR="00EC5730" w:rsidRPr="00746A8C" w:rsidRDefault="00EC5730" w:rsidP="00EC5730">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Тендерийн валют</w:t>
            </w:r>
          </w:p>
        </w:tc>
        <w:tc>
          <w:tcPr>
            <w:tcW w:w="7376" w:type="dxa"/>
          </w:tcPr>
          <w:p w:rsidR="00AB465A" w:rsidRPr="00746A8C" w:rsidRDefault="00E35649" w:rsidP="00A87837">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Төлбөр тооцоог үндэсний мөнгөн тэмдэгтээр гүйцэтгэх тухай хуулийн 4 дүгээр зүйлийн 4.1, 4.2 дах хэсэгт заасны дагуу т</w:t>
            </w:r>
            <w:r w:rsidRPr="00746A8C">
              <w:rPr>
                <w:rFonts w:ascii="Times New Roman" w:hAnsi="Times New Roman"/>
                <w:sz w:val="21"/>
                <w:szCs w:val="21"/>
              </w:rPr>
              <w:t>ендерийн үндсэн валют нь төгрөг байна.</w:t>
            </w:r>
          </w:p>
          <w:p w:rsidR="00EC5730" w:rsidRPr="00746A8C" w:rsidRDefault="00EC5730" w:rsidP="00EC5730">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 эрх бүхий эсэхийг нотлох баримт</w:t>
            </w:r>
          </w:p>
        </w:tc>
        <w:tc>
          <w:tcPr>
            <w:tcW w:w="7376" w:type="dxa"/>
          </w:tcPr>
          <w:p w:rsidR="00AB465A" w:rsidRPr="00746A8C" w:rsidRDefault="00AB465A" w:rsidP="00A87837">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нь эрх бүхий эсэхийг дараах мэдээлэл, нотлох баримтад үндэслэн тогтооно. Үүнд: </w:t>
            </w:r>
          </w:p>
          <w:p w:rsidR="00AB465A" w:rsidRPr="00746A8C" w:rsidRDefault="00AB465A" w:rsidP="00AB465A">
            <w:pPr>
              <w:pStyle w:val="BodyTextIndent"/>
              <w:spacing w:line="140" w:lineRule="exact"/>
              <w:ind w:hanging="734"/>
              <w:rPr>
                <w:rFonts w:ascii="Times New Roman" w:hAnsi="Times New Roman"/>
                <w:sz w:val="21"/>
                <w:szCs w:val="21"/>
              </w:rPr>
            </w:pPr>
          </w:p>
          <w:p w:rsidR="00A71C08" w:rsidRPr="00746A8C" w:rsidRDefault="00AB465A" w:rsidP="000038A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хуулийн этгээдийн бүртгүүлсэн газар, бизнесийн үйл ажиллагааны үндсэн чиглэл, хаягийг тодорхойлсон улсын бүртгэлийн гэрчилгээний эхээс хийсэн хуулбар, </w:t>
            </w:r>
          </w:p>
          <w:p w:rsidR="00F341D3" w:rsidRPr="00746A8C" w:rsidRDefault="00F341D3" w:rsidP="00F35771">
            <w:pPr>
              <w:pStyle w:val="BodyTextIndent"/>
              <w:ind w:left="1089" w:hanging="369"/>
              <w:rPr>
                <w:rFonts w:ascii="Times New Roman" w:hAnsi="Times New Roman"/>
                <w:sz w:val="21"/>
                <w:szCs w:val="21"/>
              </w:rPr>
            </w:pPr>
          </w:p>
          <w:p w:rsidR="00AB465A" w:rsidRPr="00746A8C" w:rsidRDefault="00A71C08" w:rsidP="000038A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0072508F" w:rsidRPr="00746A8C">
              <w:rPr>
                <w:rFonts w:ascii="Times New Roman" w:hAnsi="Times New Roman"/>
                <w:sz w:val="21"/>
                <w:szCs w:val="21"/>
              </w:rPr>
              <w:tab/>
            </w:r>
            <w:r w:rsidR="00AB465A" w:rsidRPr="00746A8C">
              <w:rPr>
                <w:rFonts w:ascii="Times New Roman" w:hAnsi="Times New Roman"/>
                <w:sz w:val="21"/>
                <w:szCs w:val="21"/>
              </w:rPr>
              <w:t xml:space="preserve">тендерт оролцогчийг төлөөлж гарын үсэг зурсан этгээдийн итгэмжлэл; </w:t>
            </w:r>
          </w:p>
          <w:p w:rsidR="00AB465A" w:rsidRPr="00746A8C" w:rsidRDefault="00AB465A" w:rsidP="00AB465A">
            <w:pPr>
              <w:pStyle w:val="BodyTextIndent"/>
              <w:spacing w:line="140" w:lineRule="exact"/>
              <w:ind w:left="1195" w:hanging="475"/>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Default="00A71C08" w:rsidP="000038A6">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(в</w:t>
            </w:r>
            <w:r w:rsidR="00AB465A" w:rsidRPr="00746A8C">
              <w:rPr>
                <w:rFonts w:ascii="Times New Roman" w:hAnsi="Times New Roman"/>
                <w:sz w:val="21"/>
                <w:szCs w:val="21"/>
              </w:rPr>
              <w:t>)</w:t>
            </w:r>
            <w:r w:rsidR="0072508F" w:rsidRPr="00746A8C">
              <w:rPr>
                <w:rFonts w:ascii="Times New Roman" w:hAnsi="Times New Roman"/>
                <w:sz w:val="21"/>
                <w:szCs w:val="21"/>
              </w:rPr>
              <w:tab/>
            </w:r>
            <w:r w:rsidR="00431B5E" w:rsidRPr="00746A8C">
              <w:rPr>
                <w:rFonts w:ascii="Times New Roman" w:hAnsi="Times New Roman"/>
                <w:sz w:val="21"/>
                <w:szCs w:val="21"/>
              </w:rPr>
              <w:t>ТШӨХ-д</w:t>
            </w:r>
            <w:r w:rsidR="00AB465A" w:rsidRPr="00FC6E5A">
              <w:rPr>
                <w:rFonts w:ascii="Times New Roman" w:hAnsi="Times New Roman"/>
                <w:sz w:val="21"/>
                <w:szCs w:val="21"/>
                <w:lang w:val="mn-MN"/>
              </w:rPr>
              <w:t xml:space="preserve"> шаардсан бол </w:t>
            </w:r>
            <w:r w:rsidR="00AB465A" w:rsidRPr="00746A8C">
              <w:rPr>
                <w:rFonts w:ascii="Times New Roman" w:hAnsi="Times New Roman"/>
                <w:sz w:val="21"/>
                <w:szCs w:val="21"/>
              </w:rPr>
              <w:t>тухайн төрлийн бараа нийлүүлэх тусгай зөвшөөрөл</w:t>
            </w:r>
            <w:r w:rsidR="00F52B4E" w:rsidRPr="00746A8C">
              <w:rPr>
                <w:rFonts w:ascii="Times New Roman" w:hAnsi="Times New Roman"/>
                <w:sz w:val="21"/>
                <w:szCs w:val="21"/>
              </w:rPr>
              <w:t>.</w:t>
            </w:r>
          </w:p>
          <w:p w:rsidR="00EC5730" w:rsidRPr="00EC5730" w:rsidRDefault="00EC5730" w:rsidP="000038A6">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оролцогчийн гэрээ хэрэгжүүлэх чадварыг  нотлох баримт</w:t>
            </w:r>
          </w:p>
        </w:tc>
        <w:tc>
          <w:tcPr>
            <w:tcW w:w="7376" w:type="dxa"/>
          </w:tcPr>
          <w:p w:rsidR="00AB465A" w:rsidRPr="00746A8C" w:rsidRDefault="00AB465A" w:rsidP="00033EC1">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нь гэрээг хэрэгжүүлэхтэй холбогдуулан захиалагчийн шаардсан чадварын шаардлагыг хангасан гэдгийг харуулах дараах мэдээллийг нотлох баримт болгон ирүүлнэ. Үүнд: </w:t>
            </w:r>
          </w:p>
          <w:p w:rsidR="00936DAB" w:rsidRPr="00746A8C" w:rsidRDefault="00936DAB" w:rsidP="00936DAB">
            <w:pPr>
              <w:pStyle w:val="BodyTextIndent"/>
              <w:spacing w:line="240" w:lineRule="exact"/>
              <w:ind w:left="0" w:firstLine="0"/>
              <w:rPr>
                <w:rFonts w:ascii="Times New Roman" w:hAnsi="Times New Roman"/>
                <w:sz w:val="21"/>
                <w:szCs w:val="21"/>
              </w:rPr>
            </w:pPr>
          </w:p>
          <w:p w:rsidR="00936DAB" w:rsidRPr="00746A8C" w:rsidRDefault="00936DAB"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A877FA" w:rsidRPr="00FC6E5A">
              <w:rPr>
                <w:rFonts w:ascii="Times New Roman" w:hAnsi="Times New Roman"/>
                <w:bCs/>
                <w:sz w:val="21"/>
                <w:szCs w:val="21"/>
                <w:lang w:val="mn-MN"/>
              </w:rPr>
              <w:t>х</w:t>
            </w:r>
            <w:r w:rsidR="00A877FA" w:rsidRPr="00746A8C">
              <w:rPr>
                <w:rFonts w:ascii="Times New Roman" w:hAnsi="Times New Roman"/>
                <w:bCs/>
                <w:sz w:val="21"/>
                <w:szCs w:val="21"/>
              </w:rPr>
              <w:t xml:space="preserve">эрэв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шаардсан бол</w:t>
            </w:r>
            <w:r w:rsidRPr="00746A8C">
              <w:rPr>
                <w:rFonts w:ascii="Times New Roman" w:hAnsi="Times New Roman"/>
                <w:sz w:val="21"/>
                <w:szCs w:val="21"/>
              </w:rPr>
              <w:t xml:space="preserve"> тендерт оролцогч өөрөө үйлдвэрлээгүй барааг тендерт санал болгох тохиолдолд уг барааг Монгол Улсад нийлүүлэх эрх олгосон тухай </w:t>
            </w:r>
            <w:r w:rsidR="00B5502C" w:rsidRPr="00746A8C">
              <w:rPr>
                <w:rFonts w:ascii="Times New Roman" w:hAnsi="Times New Roman"/>
                <w:sz w:val="21"/>
                <w:szCs w:val="21"/>
              </w:rPr>
              <w:t>ү</w:t>
            </w:r>
            <w:r w:rsidRPr="00746A8C">
              <w:rPr>
                <w:rFonts w:ascii="Times New Roman" w:hAnsi="Times New Roman"/>
                <w:sz w:val="21"/>
                <w:szCs w:val="21"/>
              </w:rPr>
              <w:t xml:space="preserve">йлдвэрлэгчийн зөвшөөрлийг </w:t>
            </w:r>
            <w:r w:rsidR="00B5502C" w:rsidRPr="00746A8C">
              <w:rPr>
                <w:rFonts w:ascii="Times New Roman" w:hAnsi="Times New Roman"/>
                <w:sz w:val="21"/>
                <w:szCs w:val="21"/>
              </w:rPr>
              <w:t>4 дүгээр бүлг</w:t>
            </w:r>
            <w:r w:rsidR="00A877FA" w:rsidRPr="00FC6E5A">
              <w:rPr>
                <w:rFonts w:ascii="Times New Roman" w:hAnsi="Times New Roman"/>
                <w:sz w:val="21"/>
                <w:szCs w:val="21"/>
                <w:lang w:val="mn-MN"/>
              </w:rPr>
              <w:t>ийн</w:t>
            </w:r>
            <w:r w:rsidR="005F582A" w:rsidRPr="00FC6E5A">
              <w:rPr>
                <w:rFonts w:ascii="Times New Roman" w:hAnsi="Times New Roman"/>
                <w:sz w:val="21"/>
                <w:szCs w:val="21"/>
                <w:lang w:val="mn-MN"/>
              </w:rPr>
              <w:t>маягтаас</w:t>
            </w:r>
            <w:r w:rsidR="00B5502C" w:rsidRPr="00746A8C">
              <w:rPr>
                <w:rFonts w:ascii="Times New Roman" w:hAnsi="Times New Roman"/>
                <w:sz w:val="21"/>
                <w:szCs w:val="21"/>
              </w:rPr>
              <w:t xml:space="preserve"> тохирох </w:t>
            </w:r>
            <w:r w:rsidRPr="00746A8C">
              <w:rPr>
                <w:rFonts w:ascii="Times New Roman" w:hAnsi="Times New Roman"/>
                <w:sz w:val="21"/>
                <w:szCs w:val="21"/>
              </w:rPr>
              <w:t>маягтыг ашиглан ирүүлнэ;</w:t>
            </w:r>
          </w:p>
          <w:p w:rsidR="00936DAB" w:rsidRPr="00746A8C" w:rsidRDefault="00936DAB" w:rsidP="00936DAB">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 xml:space="preserve">санхүүгийн чадавхийг харуулах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тоо бүхий жилийн </w:t>
            </w:r>
            <w:r w:rsidR="005F582A" w:rsidRPr="00746A8C">
              <w:rPr>
                <w:rFonts w:ascii="Times New Roman" w:hAnsi="Times New Roman"/>
                <w:sz w:val="21"/>
                <w:szCs w:val="21"/>
              </w:rPr>
              <w:t xml:space="preserve">аудитаар </w:t>
            </w:r>
            <w:r w:rsidRPr="00746A8C">
              <w:rPr>
                <w:rFonts w:ascii="Times New Roman" w:hAnsi="Times New Roman"/>
                <w:sz w:val="21"/>
                <w:szCs w:val="21"/>
              </w:rPr>
              <w:t>баталгаажсан санхүүгийн тайлан;</w:t>
            </w:r>
          </w:p>
          <w:p w:rsidR="00AB465A" w:rsidRPr="00746A8C" w:rsidRDefault="00AB465A" w:rsidP="00033EC1">
            <w:pPr>
              <w:pStyle w:val="BodyTextIndent"/>
              <w:spacing w:line="1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00311F39" w:rsidRPr="00746A8C">
              <w:rPr>
                <w:rFonts w:ascii="Times New Roman" w:hAnsi="Times New Roman"/>
                <w:sz w:val="21"/>
                <w:szCs w:val="21"/>
              </w:rPr>
              <w:tab/>
            </w:r>
            <w:r w:rsidRPr="00746A8C">
              <w:rPr>
                <w:rFonts w:ascii="Times New Roman" w:hAnsi="Times New Roman"/>
                <w:sz w:val="21"/>
                <w:szCs w:val="21"/>
              </w:rPr>
              <w:t xml:space="preserve">гэрээг </w:t>
            </w:r>
            <w:r w:rsidR="005F582A" w:rsidRPr="00746A8C">
              <w:rPr>
                <w:rFonts w:ascii="Times New Roman" w:hAnsi="Times New Roman"/>
                <w:sz w:val="21"/>
                <w:szCs w:val="21"/>
              </w:rPr>
              <w:t xml:space="preserve">хэрэгжүүлэх </w:t>
            </w:r>
            <w:r w:rsidRPr="00746A8C">
              <w:rPr>
                <w:rFonts w:ascii="Times New Roman" w:hAnsi="Times New Roman"/>
                <w:sz w:val="21"/>
                <w:szCs w:val="21"/>
              </w:rPr>
              <w:t>удирдах болон техникийн голлох боловсон хүчний чадвар, туршлагын талаарх мэдээлэл;</w:t>
            </w:r>
          </w:p>
          <w:p w:rsidR="00AB465A" w:rsidRPr="00746A8C" w:rsidRDefault="00AB465A" w:rsidP="00033EC1">
            <w:pPr>
              <w:pStyle w:val="BodyTextIndent"/>
              <w:spacing w:line="1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6728A1" w:rsidRDefault="00AB465A">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(г)</w:t>
            </w:r>
            <w:r w:rsidRPr="00746A8C">
              <w:rPr>
                <w:rFonts w:ascii="Times New Roman" w:hAnsi="Times New Roman"/>
                <w:sz w:val="21"/>
                <w:szCs w:val="21"/>
              </w:rPr>
              <w:tab/>
              <w:t>тухайн тендерт оролцогч</w:t>
            </w:r>
            <w:r w:rsidR="008F2A34" w:rsidRPr="00746A8C">
              <w:rPr>
                <w:rFonts w:ascii="Times New Roman" w:hAnsi="Times New Roman"/>
                <w:sz w:val="21"/>
                <w:szCs w:val="21"/>
              </w:rPr>
              <w:t>ийн туршлагыг харуулах</w:t>
            </w:r>
            <w:r w:rsidRPr="00746A8C">
              <w:rPr>
                <w:rFonts w:ascii="Times New Roman" w:hAnsi="Times New Roman"/>
                <w:sz w:val="21"/>
                <w:szCs w:val="21"/>
              </w:rPr>
              <w:t xml:space="preserve"> сүүлийн </w:t>
            </w:r>
            <w:r w:rsidR="00D823A2" w:rsidRPr="00746A8C">
              <w:rPr>
                <w:rFonts w:ascii="Times New Roman" w:hAnsi="Times New Roman"/>
                <w:sz w:val="21"/>
                <w:szCs w:val="21"/>
              </w:rPr>
              <w:t>[</w:t>
            </w:r>
            <w:r w:rsidR="00431B5E" w:rsidRPr="00746A8C">
              <w:rPr>
                <w:rFonts w:ascii="Times New Roman" w:hAnsi="Times New Roman"/>
                <w:sz w:val="21"/>
                <w:szCs w:val="21"/>
              </w:rPr>
              <w:t>ТШӨХ-д</w:t>
            </w:r>
            <w:r w:rsidR="00D823A2" w:rsidRPr="00746A8C">
              <w:rPr>
                <w:rFonts w:ascii="Times New Roman" w:hAnsi="Times New Roman"/>
                <w:sz w:val="21"/>
                <w:szCs w:val="21"/>
              </w:rPr>
              <w:t xml:space="preserve"> заасан тоо] </w:t>
            </w:r>
            <w:r w:rsidRPr="00746A8C">
              <w:rPr>
                <w:rFonts w:ascii="Times New Roman" w:hAnsi="Times New Roman"/>
                <w:sz w:val="21"/>
                <w:szCs w:val="21"/>
              </w:rPr>
              <w:t xml:space="preserve"> жил</w:t>
            </w:r>
            <w:r w:rsidR="008F2A34" w:rsidRPr="00746A8C">
              <w:rPr>
                <w:rFonts w:ascii="Times New Roman" w:hAnsi="Times New Roman"/>
                <w:sz w:val="21"/>
                <w:szCs w:val="21"/>
              </w:rPr>
              <w:t xml:space="preserve">ийн хугацаанд гүйцэтгэсэн </w:t>
            </w:r>
            <w:r w:rsidRPr="00746A8C">
              <w:rPr>
                <w:rFonts w:ascii="Times New Roman" w:hAnsi="Times New Roman"/>
                <w:sz w:val="21"/>
                <w:szCs w:val="21"/>
              </w:rPr>
              <w:t>ижил тө</w:t>
            </w:r>
            <w:r w:rsidR="008F2A34" w:rsidRPr="00746A8C">
              <w:rPr>
                <w:rFonts w:ascii="Times New Roman" w:hAnsi="Times New Roman"/>
                <w:sz w:val="21"/>
                <w:szCs w:val="21"/>
              </w:rPr>
              <w:t>стэй</w:t>
            </w:r>
            <w:r w:rsidRPr="00746A8C">
              <w:rPr>
                <w:rFonts w:ascii="Times New Roman" w:hAnsi="Times New Roman"/>
                <w:sz w:val="21"/>
                <w:szCs w:val="21"/>
              </w:rPr>
              <w:t xml:space="preserve"> гэрээ</w:t>
            </w:r>
            <w:r w:rsidR="008F2A34" w:rsidRPr="00746A8C">
              <w:rPr>
                <w:rFonts w:ascii="Times New Roman" w:hAnsi="Times New Roman"/>
                <w:sz w:val="21"/>
                <w:szCs w:val="21"/>
              </w:rPr>
              <w:t xml:space="preserve">ний </w:t>
            </w:r>
            <w:r w:rsidRPr="00746A8C">
              <w:rPr>
                <w:rFonts w:ascii="Times New Roman" w:hAnsi="Times New Roman"/>
                <w:sz w:val="21"/>
                <w:szCs w:val="21"/>
              </w:rPr>
              <w:t xml:space="preserve"> талаарх мэдээлэл;</w:t>
            </w: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FC6E5A" w:rsidRDefault="00AB465A" w:rsidP="00033EC1">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(д)</w:t>
            </w:r>
            <w:r w:rsidRPr="00746A8C">
              <w:rPr>
                <w:rFonts w:ascii="Times New Roman" w:hAnsi="Times New Roman"/>
                <w:sz w:val="21"/>
                <w:szCs w:val="21"/>
              </w:rPr>
              <w:tab/>
            </w:r>
            <w:r w:rsidR="005F582A" w:rsidRPr="00746A8C">
              <w:rPr>
                <w:rFonts w:ascii="Times New Roman" w:hAnsi="Times New Roman"/>
                <w:sz w:val="21"/>
                <w:szCs w:val="21"/>
              </w:rPr>
              <w:t xml:space="preserve">хэрэв </w:t>
            </w:r>
            <w:r w:rsidR="00431B5E" w:rsidRPr="00746A8C">
              <w:rPr>
                <w:rFonts w:ascii="Times New Roman" w:hAnsi="Times New Roman"/>
                <w:sz w:val="21"/>
                <w:szCs w:val="21"/>
              </w:rPr>
              <w:t>ТШӨХ-д</w:t>
            </w:r>
            <w:r w:rsidRPr="00746A8C">
              <w:rPr>
                <w:rFonts w:ascii="Times New Roman" w:hAnsi="Times New Roman"/>
                <w:sz w:val="21"/>
                <w:szCs w:val="21"/>
              </w:rPr>
              <w:t xml:space="preserve"> шаардсан бол Монгол </w:t>
            </w:r>
            <w:r w:rsidR="00131D7B" w:rsidRPr="00746A8C">
              <w:rPr>
                <w:rFonts w:ascii="Times New Roman" w:hAnsi="Times New Roman"/>
                <w:sz w:val="21"/>
                <w:szCs w:val="21"/>
              </w:rPr>
              <w:t>У</w:t>
            </w:r>
            <w:r w:rsidRPr="00746A8C">
              <w:rPr>
                <w:rFonts w:ascii="Times New Roman" w:hAnsi="Times New Roman"/>
                <w:sz w:val="21"/>
                <w:szCs w:val="21"/>
              </w:rPr>
              <w:t xml:space="preserve">лсын нутаг дэвсгэрт бизнесийн үйл ажиллагаа явуулдаггүй тендерт оролцогч </w:t>
            </w:r>
            <w:r w:rsidRPr="00746A8C">
              <w:rPr>
                <w:rFonts w:ascii="Times New Roman" w:hAnsi="Times New Roman"/>
                <w:sz w:val="21"/>
                <w:szCs w:val="21"/>
              </w:rPr>
              <w:lastRenderedPageBreak/>
              <w:t xml:space="preserve">гэрээний дагуу хийгдэх засвар үйлчилгээ, техникийн тодорхойлолтод заасан сэлбэг хэрэгслийг нийлүүлэх үүргийг Монгол </w:t>
            </w:r>
            <w:r w:rsidR="00131D7B" w:rsidRPr="00746A8C">
              <w:rPr>
                <w:rFonts w:ascii="Times New Roman" w:hAnsi="Times New Roman"/>
                <w:sz w:val="21"/>
                <w:szCs w:val="21"/>
              </w:rPr>
              <w:t>У</w:t>
            </w:r>
            <w:r w:rsidRPr="00746A8C">
              <w:rPr>
                <w:rFonts w:ascii="Times New Roman" w:hAnsi="Times New Roman"/>
                <w:sz w:val="21"/>
                <w:szCs w:val="21"/>
              </w:rPr>
              <w:t xml:space="preserve">лсын нутаг дэвсгэрт тухайн этгээд өөрөө гүйцэтгэх, эсхүл уг тендерт оролцогчийн Монгол </w:t>
            </w:r>
            <w:r w:rsidR="00131D7B" w:rsidRPr="00746A8C">
              <w:rPr>
                <w:rFonts w:ascii="Times New Roman" w:hAnsi="Times New Roman"/>
                <w:sz w:val="21"/>
                <w:szCs w:val="21"/>
              </w:rPr>
              <w:t>У</w:t>
            </w:r>
            <w:r w:rsidRPr="00746A8C">
              <w:rPr>
                <w:rFonts w:ascii="Times New Roman" w:hAnsi="Times New Roman"/>
                <w:sz w:val="21"/>
                <w:szCs w:val="21"/>
              </w:rPr>
              <w:t>лсад байгуулсан, эсхүл байгуулагдах төлөөлөгч биелүүлэх тухай баримт</w:t>
            </w:r>
            <w:r w:rsidR="00131D7B" w:rsidRPr="00746A8C">
              <w:rPr>
                <w:rFonts w:ascii="Times New Roman" w:hAnsi="Times New Roman"/>
                <w:sz w:val="21"/>
                <w:szCs w:val="21"/>
              </w:rPr>
              <w:t>;</w:t>
            </w:r>
          </w:p>
          <w:p w:rsidR="00211D58" w:rsidRPr="00FC6E5A" w:rsidRDefault="00211D58" w:rsidP="00033EC1">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201D6F" w:rsidRPr="00FC6E5A" w:rsidRDefault="00AB465A" w:rsidP="00201D6F">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(е)</w:t>
            </w:r>
            <w:r w:rsidRPr="00746A8C">
              <w:rPr>
                <w:rFonts w:ascii="Times New Roman" w:hAnsi="Times New Roman"/>
                <w:sz w:val="21"/>
                <w:szCs w:val="21"/>
              </w:rPr>
              <w:tab/>
            </w:r>
            <w:r w:rsidR="00201D6F" w:rsidRPr="00746A8C">
              <w:rPr>
                <w:rFonts w:ascii="Times New Roman" w:hAnsi="Times New Roman"/>
                <w:sz w:val="21"/>
                <w:szCs w:val="21"/>
              </w:rPr>
              <w:t>захиалагч тендерт оролцогчийн харилцагч банкнаас тодорхойлолт хүсэхэд татгалзах зүйлгүй тухай тендерт оролцогчийн мэдэгдэл;</w:t>
            </w:r>
          </w:p>
          <w:p w:rsidR="00211D58" w:rsidRPr="00FC6E5A" w:rsidRDefault="00211D58" w:rsidP="00201D6F">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201D6F" w:rsidRDefault="00AB465A" w:rsidP="00201D6F">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(ё)</w:t>
            </w:r>
            <w:r w:rsidRPr="00746A8C">
              <w:rPr>
                <w:rFonts w:ascii="Times New Roman" w:hAnsi="Times New Roman"/>
                <w:sz w:val="21"/>
                <w:szCs w:val="21"/>
              </w:rPr>
              <w:tab/>
            </w:r>
            <w:r w:rsidR="00201D6F" w:rsidRPr="00746A8C">
              <w:rPr>
                <w:rFonts w:ascii="Times New Roman" w:hAnsi="Times New Roman"/>
                <w:sz w:val="21"/>
                <w:szCs w:val="21"/>
              </w:rPr>
              <w:t>одоогийн ба сүүлийн [ТШӨХ-д заасан тоо] жилийн хугацаанд тендерт оролцогчийн оролцсон аливаа шүүхийн зарга, маргааны талаарх мэдээлэл;</w:t>
            </w:r>
          </w:p>
          <w:p w:rsidR="00211D58" w:rsidRPr="00FC6E5A" w:rsidRDefault="00211D58" w:rsidP="00201D6F">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211D58" w:rsidRDefault="00AB465A" w:rsidP="00201D6F">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(ж)</w:t>
            </w:r>
            <w:r w:rsidRPr="00746A8C">
              <w:rPr>
                <w:rFonts w:ascii="Times New Roman" w:hAnsi="Times New Roman"/>
                <w:sz w:val="21"/>
                <w:szCs w:val="21"/>
              </w:rPr>
              <w:tab/>
            </w:r>
            <w:r w:rsidR="00201D6F" w:rsidRPr="00746A8C">
              <w:rPr>
                <w:rFonts w:ascii="Times New Roman" w:hAnsi="Times New Roman"/>
                <w:sz w:val="21"/>
                <w:szCs w:val="21"/>
              </w:rPr>
              <w:t>гэрээний үнийн 10-аас дээш хувьтай тэнцэх дүнтэй ажлыг туслан гүйцэтгэгчээр гүйцэтгүүлэх бол түүний чадварын талаарх мэдээлэл.</w:t>
            </w:r>
          </w:p>
          <w:p w:rsidR="002F1003" w:rsidRPr="002F1003" w:rsidRDefault="002F1003" w:rsidP="00201D6F">
            <w:pPr>
              <w:pStyle w:val="BodyTextIndent"/>
              <w:keepNext/>
              <w:spacing w:line="240" w:lineRule="exact"/>
              <w:ind w:left="1456" w:right="-259" w:hanging="430"/>
              <w:outlineLvl w:val="2"/>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ТОӨЗ-ны 1.1-д заасан барааг нийлүүлэх гэрээг хэрэгжүүлэхийн тулд дор дурдсан чадварын доод шалгуур үзүүлэлтийг хангасан байна</w:t>
            </w:r>
            <w:r w:rsidR="005F582A" w:rsidRPr="00746A8C">
              <w:rPr>
                <w:rFonts w:ascii="Times New Roman" w:hAnsi="Times New Roman"/>
                <w:sz w:val="21"/>
                <w:szCs w:val="21"/>
              </w:rPr>
              <w:t>.</w:t>
            </w:r>
            <w:r w:rsidRPr="00746A8C">
              <w:rPr>
                <w:rFonts w:ascii="Times New Roman" w:hAnsi="Times New Roman"/>
                <w:sz w:val="21"/>
                <w:szCs w:val="21"/>
              </w:rPr>
              <w:t xml:space="preserve">Үүнд: </w:t>
            </w:r>
          </w:p>
          <w:p w:rsidR="00AB465A" w:rsidRPr="00746A8C" w:rsidRDefault="00AB465A" w:rsidP="00033EC1">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 xml:space="preserve">(а)   </w:t>
            </w:r>
            <w:r w:rsidR="005F582A" w:rsidRPr="00746A8C">
              <w:rPr>
                <w:rFonts w:ascii="Times New Roman" w:hAnsi="Times New Roman"/>
                <w:sz w:val="21"/>
                <w:szCs w:val="21"/>
              </w:rPr>
              <w:t>с</w:t>
            </w:r>
            <w:r w:rsidR="0085278E" w:rsidRPr="00746A8C">
              <w:rPr>
                <w:rFonts w:ascii="Times New Roman" w:hAnsi="Times New Roman"/>
                <w:sz w:val="21"/>
                <w:szCs w:val="21"/>
              </w:rPr>
              <w:t>үүлийн 5 жилийн аль нэг</w:t>
            </w:r>
            <w:r w:rsidRPr="00746A8C">
              <w:rPr>
                <w:rFonts w:ascii="Times New Roman" w:hAnsi="Times New Roman"/>
                <w:sz w:val="21"/>
                <w:szCs w:val="21"/>
              </w:rPr>
              <w:t xml:space="preserve"> жилд гүйцэтгэсэн борлуулалтын хэмжээ нь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дүнгээс багагүй байх;</w:t>
            </w:r>
          </w:p>
          <w:p w:rsidR="00AB465A" w:rsidRPr="00746A8C" w:rsidRDefault="00AB465A" w:rsidP="00033EC1">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Default="00AB465A" w:rsidP="00033EC1">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(б)</w:t>
            </w:r>
            <w:r w:rsidRPr="00746A8C">
              <w:rPr>
                <w:rFonts w:ascii="Times New Roman" w:hAnsi="Times New Roman"/>
                <w:sz w:val="21"/>
                <w:szCs w:val="21"/>
              </w:rPr>
              <w:tab/>
              <w:t>сүүлийн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тоо]жилийн хугацаанд хэрэгжүүлсэн тухайн гэрээтэй ижил төстэй, доод тал нь нэг бараа нийлүүлэх үндсэн гүйцэтгэгчээр ажилласан туршлага;</w:t>
            </w:r>
          </w:p>
          <w:p w:rsidR="001C24F4" w:rsidRPr="001C24F4" w:rsidRDefault="001C24F4" w:rsidP="00033EC1">
            <w:pPr>
              <w:pStyle w:val="BodyTextIndent"/>
              <w:spacing w:line="240" w:lineRule="exact"/>
              <w:ind w:left="1456" w:hanging="43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үндсэн тоног төхөөрөмж, техник хэрэгслийг цаг хугацаанд нь (өөрийн, түрээслэх, хөлслөн авах г.м.) бэлэн байлгах санал;</w:t>
            </w:r>
          </w:p>
          <w:p w:rsidR="00AB465A" w:rsidRPr="00746A8C" w:rsidRDefault="00AB465A" w:rsidP="00033EC1">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033EC1">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(г)</w:t>
            </w:r>
            <w:r w:rsidRPr="00746A8C">
              <w:rPr>
                <w:rFonts w:ascii="Times New Roman" w:hAnsi="Times New Roman"/>
                <w:sz w:val="21"/>
                <w:szCs w:val="21"/>
              </w:rPr>
              <w:tab/>
              <w:t xml:space="preserve">бусад гэрээт ажилд ашиглагдах буюу ашиглаж буй хөрөнгө болон энэ гэрээний дагуу хийгдэж болох урьдчилгаа төлбөрийг оролцуулахгүйгээр түргэн хөрвөх чадвартай хөрөнгө болон авах боломжтой зээл нь </w:t>
            </w:r>
            <w:r w:rsidR="00431B5E" w:rsidRPr="00746A8C">
              <w:rPr>
                <w:rFonts w:ascii="Times New Roman" w:hAnsi="Times New Roman"/>
                <w:sz w:val="21"/>
                <w:szCs w:val="21"/>
              </w:rPr>
              <w:t>ТШӨХ-д</w:t>
            </w:r>
            <w:r w:rsidRPr="00746A8C">
              <w:rPr>
                <w:rFonts w:ascii="Times New Roman" w:hAnsi="Times New Roman"/>
                <w:sz w:val="21"/>
                <w:szCs w:val="21"/>
              </w:rPr>
              <w:t xml:space="preserve"> дурдсан дүнгээс багагүй байх.</w:t>
            </w:r>
          </w:p>
          <w:p w:rsidR="00AB465A" w:rsidRPr="00746A8C" w:rsidRDefault="00AB465A" w:rsidP="00033EC1">
            <w:pPr>
              <w:pStyle w:val="BodyTextIndent"/>
              <w:tabs>
                <w:tab w:val="left" w:pos="2835"/>
                <w:tab w:val="left" w:pos="3261"/>
              </w:tabs>
              <w:spacing w:line="240" w:lineRule="exact"/>
              <w:ind w:left="1456" w:hanging="430"/>
              <w:rPr>
                <w:rFonts w:ascii="Times New Roman" w:hAnsi="Times New Roman"/>
                <w:sz w:val="21"/>
                <w:szCs w:val="21"/>
              </w:rPr>
            </w:pPr>
          </w:p>
        </w:tc>
      </w:tr>
      <w:tr w:rsidR="006D3A09" w:rsidRPr="00FC6E5A" w:rsidTr="00811DA8">
        <w:tc>
          <w:tcPr>
            <w:tcW w:w="2088" w:type="dxa"/>
            <w:gridSpan w:val="2"/>
          </w:tcPr>
          <w:p w:rsidR="006D3A09" w:rsidRPr="00746A8C" w:rsidRDefault="006D3A09" w:rsidP="00AB465A">
            <w:pPr>
              <w:pStyle w:val="BodyTextIndent"/>
              <w:spacing w:line="240" w:lineRule="exact"/>
              <w:ind w:left="0" w:firstLine="0"/>
              <w:jc w:val="left"/>
              <w:rPr>
                <w:rFonts w:ascii="Times New Roman" w:hAnsi="Times New Roman"/>
                <w:b/>
                <w:bCs/>
                <w:sz w:val="21"/>
                <w:szCs w:val="21"/>
                <w:highlight w:val="yellow"/>
              </w:rPr>
            </w:pPr>
          </w:p>
        </w:tc>
        <w:tc>
          <w:tcPr>
            <w:tcW w:w="7376" w:type="dxa"/>
          </w:tcPr>
          <w:p w:rsidR="006D3A09" w:rsidRPr="000745AC" w:rsidRDefault="006D3A09" w:rsidP="00783B95">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w:t>
            </w:r>
            <w:r w:rsidRPr="000745AC">
              <w:rPr>
                <w:rFonts w:ascii="Times New Roman" w:hAnsi="Times New Roman"/>
                <w:sz w:val="21"/>
                <w:szCs w:val="21"/>
                <w:lang w:val="mn-MN"/>
              </w:rPr>
              <w:t>д</w:t>
            </w:r>
            <w:r w:rsidRPr="00746A8C">
              <w:rPr>
                <w:rFonts w:ascii="Times New Roman" w:hAnsi="Times New Roman"/>
                <w:sz w:val="21"/>
                <w:szCs w:val="21"/>
              </w:rPr>
              <w:t>)</w:t>
            </w:r>
            <w:r w:rsidRPr="00746A8C">
              <w:rPr>
                <w:rFonts w:ascii="Times New Roman" w:hAnsi="Times New Roman"/>
                <w:sz w:val="21"/>
                <w:szCs w:val="21"/>
              </w:rPr>
              <w:tab/>
            </w:r>
            <w:r w:rsidRPr="000745AC">
              <w:rPr>
                <w:rFonts w:ascii="Times New Roman" w:hAnsi="Times New Roman"/>
                <w:sz w:val="21"/>
                <w:szCs w:val="21"/>
                <w:lang w:val="mn-MN"/>
              </w:rPr>
              <w:t>сүүлийн</w:t>
            </w:r>
            <w:r w:rsidRPr="00746A8C">
              <w:rPr>
                <w:rFonts w:ascii="Times New Roman" w:hAnsi="Times New Roman"/>
                <w:sz w:val="21"/>
                <w:szCs w:val="21"/>
              </w:rPr>
              <w:t xml:space="preserve">ТШӨХ-д дурдсан </w:t>
            </w:r>
            <w:r w:rsidRPr="000745AC">
              <w:rPr>
                <w:rFonts w:ascii="Times New Roman" w:hAnsi="Times New Roman"/>
                <w:sz w:val="21"/>
                <w:szCs w:val="21"/>
                <w:lang w:val="mn-MN"/>
              </w:rPr>
              <w:t xml:space="preserve">жилийн хугацаанд ашигтай ажилласан байх. </w:t>
            </w:r>
          </w:p>
          <w:p w:rsidR="006D3A09" w:rsidRPr="00746A8C" w:rsidRDefault="006D3A09" w:rsidP="006F57AA">
            <w:pPr>
              <w:pStyle w:val="BodyTextIndent"/>
              <w:spacing w:line="240" w:lineRule="exact"/>
              <w:ind w:left="1456" w:hanging="430"/>
              <w:rPr>
                <w:rFonts w:ascii="Times New Roman" w:hAnsi="Times New Roman"/>
                <w:sz w:val="21"/>
                <w:szCs w:val="21"/>
                <w:highlight w:val="yellow"/>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EE3563" w:rsidRPr="00EE3563" w:rsidRDefault="00AB465A" w:rsidP="00AF377B">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w:t>
            </w:r>
            <w:r w:rsidR="005F582A" w:rsidRPr="00FC6E5A">
              <w:rPr>
                <w:rFonts w:ascii="Times New Roman" w:hAnsi="Times New Roman"/>
                <w:sz w:val="21"/>
                <w:szCs w:val="21"/>
                <w:lang w:val="mn-MN"/>
              </w:rPr>
              <w:t xml:space="preserve">түншлэл нь </w:t>
            </w:r>
            <w:r w:rsidRPr="00746A8C">
              <w:rPr>
                <w:rFonts w:ascii="Times New Roman" w:hAnsi="Times New Roman"/>
                <w:sz w:val="21"/>
                <w:szCs w:val="21"/>
              </w:rPr>
              <w:t xml:space="preserve">18.2(а) ба (г)-д заасан чадварын доод шалгуур үзүүлэлтийг хангаж буй эсэхийг тодорхойлохын тулд түншлэлийн гишүүн тус бүрийн үзүүлэлтийг хооронд нь нэмнэ. Гэхдээ гишүүн тус бүр 18.2 (а), </w:t>
            </w:r>
            <w:r w:rsidR="00EE3563" w:rsidRPr="00746A8C">
              <w:rPr>
                <w:rFonts w:ascii="Times New Roman" w:hAnsi="Times New Roman"/>
                <w:sz w:val="21"/>
                <w:szCs w:val="21"/>
              </w:rPr>
              <w:t>(б)</w:t>
            </w:r>
            <w:r w:rsidR="00EE3563">
              <w:rPr>
                <w:rFonts w:ascii="Times New Roman" w:hAnsi="Times New Roman"/>
                <w:sz w:val="21"/>
                <w:szCs w:val="21"/>
                <w:lang w:val="mn-MN"/>
              </w:rPr>
              <w:t xml:space="preserve">, </w:t>
            </w:r>
            <w:r w:rsidRPr="00746A8C">
              <w:rPr>
                <w:rFonts w:ascii="Times New Roman" w:hAnsi="Times New Roman"/>
                <w:sz w:val="21"/>
                <w:szCs w:val="21"/>
              </w:rPr>
              <w:t xml:space="preserve">(г) -д заасан чадварын доод шалгуур үзүүлэлтийн доод тал нь 25 хувийг, төлөөлөх эрх бүхий гишүүн доод тал нь 40 хувийг хангасан байна. </w:t>
            </w:r>
          </w:p>
          <w:p w:rsidR="00104075" w:rsidRDefault="00104075">
            <w:pPr>
              <w:pStyle w:val="BodyTextIndent"/>
              <w:spacing w:line="240" w:lineRule="exact"/>
              <w:ind w:left="885" w:firstLine="0"/>
              <w:rPr>
                <w:rFonts w:ascii="Times New Roman" w:hAnsi="Times New Roman"/>
                <w:sz w:val="21"/>
                <w:szCs w:val="21"/>
              </w:rPr>
            </w:pPr>
          </w:p>
          <w:p w:rsidR="00104075" w:rsidRDefault="00AB465A">
            <w:pPr>
              <w:pStyle w:val="BodyTextIndent"/>
              <w:spacing w:line="240" w:lineRule="exact"/>
              <w:ind w:left="885" w:firstLine="0"/>
              <w:rPr>
                <w:rFonts w:ascii="Times New Roman" w:hAnsi="Times New Roman"/>
                <w:sz w:val="21"/>
                <w:szCs w:val="21"/>
                <w:lang w:val="mn-MN"/>
              </w:rPr>
            </w:pPr>
            <w:r w:rsidRPr="00746A8C">
              <w:rPr>
                <w:rFonts w:ascii="Times New Roman" w:hAnsi="Times New Roman"/>
                <w:sz w:val="21"/>
                <w:szCs w:val="21"/>
              </w:rPr>
              <w:t xml:space="preserve">Энэ шаардлагыг биелүүлээгүй тохиолдолд түншлэлийг тухайн чадварын шаардлагуудыг хангаагүй гэж үзэж тендерээс нь татгалзана. </w:t>
            </w:r>
            <w:r w:rsidR="00431B5E" w:rsidRPr="00746A8C">
              <w:rPr>
                <w:rFonts w:ascii="Times New Roman" w:hAnsi="Times New Roman"/>
                <w:sz w:val="21"/>
                <w:szCs w:val="21"/>
              </w:rPr>
              <w:t>ТШӨХ-д</w:t>
            </w:r>
            <w:r w:rsidRPr="00746A8C">
              <w:rPr>
                <w:rFonts w:ascii="Times New Roman" w:hAnsi="Times New Roman"/>
                <w:sz w:val="21"/>
                <w:szCs w:val="21"/>
              </w:rPr>
              <w:t xml:space="preserve"> өөрөөр заагаагүй тохиолдолд тендерт оролцогч чадварын доод шалгуур үзүүлэлтийг хангаж буй эсэхийг тодорхойлоход түүний туслан гүйцэтгэгчийн ажлын туршлага, нөөц бололцоог харгалзан үзэхгүй. </w:t>
            </w:r>
          </w:p>
          <w:p w:rsidR="00104075" w:rsidRDefault="00104075">
            <w:pPr>
              <w:pStyle w:val="BodyTextIndent"/>
              <w:spacing w:line="240" w:lineRule="exact"/>
              <w:ind w:left="885" w:firstLine="0"/>
              <w:rPr>
                <w:rFonts w:ascii="Times New Roman" w:hAnsi="Times New Roman"/>
                <w:b/>
                <w:bCs/>
                <w:sz w:val="21"/>
                <w:szCs w:val="21"/>
                <w:lang w:val="mn-MN"/>
              </w:rPr>
            </w:pPr>
          </w:p>
          <w:p w:rsidR="00104075" w:rsidRDefault="00AB465A">
            <w:pPr>
              <w:pStyle w:val="BodyTextIndent"/>
              <w:spacing w:line="240" w:lineRule="exact"/>
              <w:ind w:left="885" w:firstLine="0"/>
              <w:rPr>
                <w:rFonts w:ascii="Times New Roman" w:hAnsi="Times New Roman"/>
                <w:sz w:val="21"/>
                <w:szCs w:val="21"/>
              </w:rPr>
            </w:pPr>
            <w:r w:rsidRPr="00746A8C">
              <w:rPr>
                <w:rFonts w:ascii="Times New Roman" w:hAnsi="Times New Roman"/>
                <w:sz w:val="21"/>
                <w:szCs w:val="21"/>
              </w:rPr>
              <w:t>Тендерт оролцогч 18.2(б) ба (в)-д заасан чадварын доод шалгуур үзүүлэлтийг хангаж буй эсэхийг тодорхойлох</w:t>
            </w:r>
            <w:r w:rsidR="00A2619C" w:rsidRPr="00FC6E5A">
              <w:rPr>
                <w:rFonts w:ascii="Times New Roman" w:hAnsi="Times New Roman"/>
                <w:sz w:val="21"/>
                <w:szCs w:val="21"/>
                <w:lang w:val="mn-MN"/>
              </w:rPr>
              <w:t>доо</w:t>
            </w:r>
            <w:r w:rsidRPr="00746A8C">
              <w:rPr>
                <w:rFonts w:ascii="Times New Roman" w:hAnsi="Times New Roman"/>
                <w:sz w:val="21"/>
                <w:szCs w:val="21"/>
              </w:rPr>
              <w:t xml:space="preserve"> түншлэлийн гишүүн тус бүрийн үзүүлэлтийг хооронд нь нэмж тооцно. </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FC6E5A" w:rsidRDefault="00AB465A" w:rsidP="00AB465A">
            <w:pPr>
              <w:spacing w:line="240" w:lineRule="exact"/>
              <w:rPr>
                <w:rStyle w:val="FootnoteReference"/>
                <w:b/>
                <w:bCs/>
                <w:sz w:val="21"/>
                <w:szCs w:val="21"/>
                <w:vertAlign w:val="baseline"/>
              </w:rPr>
            </w:pPr>
          </w:p>
        </w:tc>
        <w:tc>
          <w:tcPr>
            <w:tcW w:w="7376" w:type="dxa"/>
          </w:tcPr>
          <w:p w:rsidR="00AB465A" w:rsidRPr="00746A8C" w:rsidRDefault="00431B5E" w:rsidP="00AF377B">
            <w:pPr>
              <w:pStyle w:val="BodyTextIndent"/>
              <w:numPr>
                <w:ilvl w:val="1"/>
                <w:numId w:val="7"/>
              </w:numPr>
              <w:tabs>
                <w:tab w:val="clear" w:pos="1146"/>
                <w:tab w:val="num" w:pos="889"/>
              </w:tabs>
              <w:spacing w:line="240" w:lineRule="exact"/>
              <w:ind w:left="885" w:hanging="459"/>
              <w:rPr>
                <w:rFonts w:ascii="Times New Roman" w:hAnsi="Times New Roman"/>
                <w:b/>
                <w:bCs/>
                <w:sz w:val="21"/>
                <w:szCs w:val="21"/>
              </w:rPr>
            </w:pPr>
            <w:r w:rsidRPr="00746A8C">
              <w:rPr>
                <w:rFonts w:ascii="Times New Roman" w:hAnsi="Times New Roman"/>
                <w:sz w:val="21"/>
                <w:szCs w:val="21"/>
              </w:rPr>
              <w:t>ТШӨХ-д</w:t>
            </w:r>
            <w:r w:rsidR="00035D39" w:rsidRPr="00746A8C">
              <w:rPr>
                <w:rFonts w:ascii="Times New Roman" w:hAnsi="Times New Roman"/>
                <w:sz w:val="21"/>
                <w:szCs w:val="21"/>
              </w:rPr>
              <w:t xml:space="preserve"> тусгайлан заасан бол Монгол </w:t>
            </w:r>
            <w:r w:rsidR="005A1796" w:rsidRPr="00746A8C">
              <w:rPr>
                <w:rFonts w:ascii="Times New Roman" w:hAnsi="Times New Roman"/>
                <w:sz w:val="21"/>
                <w:szCs w:val="21"/>
              </w:rPr>
              <w:t>У</w:t>
            </w:r>
            <w:r w:rsidR="00035D39" w:rsidRPr="00746A8C">
              <w:rPr>
                <w:rFonts w:ascii="Times New Roman" w:hAnsi="Times New Roman"/>
                <w:sz w:val="21"/>
                <w:szCs w:val="21"/>
              </w:rPr>
              <w:t xml:space="preserve">лсын гарал үүсэлтэй бараанд 10 хувийн давуу эрх олгоно. </w:t>
            </w:r>
            <w:r w:rsidR="00BA17A2" w:rsidRPr="00746A8C">
              <w:rPr>
                <w:rFonts w:ascii="Times New Roman" w:hAnsi="Times New Roman"/>
                <w:sz w:val="21"/>
                <w:szCs w:val="21"/>
              </w:rPr>
              <w:t xml:space="preserve">Монгол Улсын гарал үүсэлтэй бараа </w:t>
            </w:r>
            <w:r w:rsidR="00A2619C" w:rsidRPr="00746A8C">
              <w:rPr>
                <w:rFonts w:ascii="Times New Roman" w:hAnsi="Times New Roman"/>
                <w:sz w:val="21"/>
                <w:szCs w:val="21"/>
              </w:rPr>
              <w:t>нийлүүл</w:t>
            </w:r>
            <w:r w:rsidR="00A2619C" w:rsidRPr="00FC6E5A">
              <w:rPr>
                <w:rFonts w:ascii="Times New Roman" w:hAnsi="Times New Roman"/>
                <w:sz w:val="21"/>
                <w:szCs w:val="21"/>
                <w:lang w:val="mn-MN"/>
              </w:rPr>
              <w:t>эх</w:t>
            </w:r>
            <w:r w:rsidR="00BA17A2" w:rsidRPr="00746A8C">
              <w:rPr>
                <w:rFonts w:ascii="Times New Roman" w:hAnsi="Times New Roman"/>
                <w:sz w:val="21"/>
                <w:szCs w:val="21"/>
              </w:rPr>
              <w:t>т</w:t>
            </w:r>
            <w:r w:rsidR="00AB465A" w:rsidRPr="00746A8C">
              <w:rPr>
                <w:rFonts w:ascii="Times New Roman" w:hAnsi="Times New Roman"/>
                <w:sz w:val="21"/>
                <w:szCs w:val="21"/>
              </w:rPr>
              <w:t xml:space="preserve">ендерт оролцогч давуу эрх эдлэх хүсэлтэй бол </w:t>
            </w:r>
            <w:r w:rsidR="00035D39" w:rsidRPr="00746A8C">
              <w:rPr>
                <w:rFonts w:ascii="Times New Roman" w:hAnsi="Times New Roman"/>
                <w:sz w:val="21"/>
                <w:szCs w:val="21"/>
              </w:rPr>
              <w:t>энэ</w:t>
            </w:r>
            <w:r w:rsidR="00AB465A" w:rsidRPr="00746A8C">
              <w:rPr>
                <w:rFonts w:ascii="Times New Roman" w:hAnsi="Times New Roman"/>
                <w:sz w:val="21"/>
                <w:szCs w:val="21"/>
              </w:rPr>
              <w:t xml:space="preserve"> тухайгаа нотлоход шаардлагатай баримт, материалыг </w:t>
            </w:r>
            <w:r w:rsidR="00035D39" w:rsidRPr="00746A8C">
              <w:rPr>
                <w:rFonts w:ascii="Times New Roman" w:hAnsi="Times New Roman"/>
                <w:sz w:val="21"/>
                <w:szCs w:val="21"/>
              </w:rPr>
              <w:t xml:space="preserve">тендертэй </w:t>
            </w:r>
            <w:r w:rsidR="00823F8F" w:rsidRPr="00746A8C">
              <w:rPr>
                <w:rFonts w:ascii="Times New Roman" w:hAnsi="Times New Roman"/>
                <w:sz w:val="21"/>
                <w:szCs w:val="21"/>
              </w:rPr>
              <w:t>хамт</w:t>
            </w:r>
            <w:r w:rsidR="00AB465A" w:rsidRPr="00746A8C">
              <w:rPr>
                <w:rFonts w:ascii="Times New Roman" w:hAnsi="Times New Roman"/>
                <w:sz w:val="21"/>
                <w:szCs w:val="21"/>
              </w:rPr>
              <w:t>ирүүлэх үүрэгтэй.</w:t>
            </w:r>
          </w:p>
          <w:p w:rsidR="00B714AF" w:rsidRPr="00746A8C" w:rsidRDefault="00B714AF" w:rsidP="00B714AF">
            <w:pPr>
              <w:pStyle w:val="BodyTextIndent"/>
              <w:spacing w:line="240" w:lineRule="exact"/>
              <w:ind w:left="0" w:firstLine="0"/>
              <w:rPr>
                <w:rFonts w:ascii="Times New Roman" w:hAnsi="Times New Roman"/>
                <w:b/>
                <w:bCs/>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Нийлүүлэх бараа нь тендерийн баримт бичг</w:t>
            </w:r>
            <w:r w:rsidR="00E94396" w:rsidRPr="00746A8C">
              <w:rPr>
                <w:rFonts w:ascii="Times New Roman" w:hAnsi="Times New Roman"/>
                <w:b/>
                <w:bCs/>
                <w:sz w:val="21"/>
                <w:szCs w:val="21"/>
              </w:rPr>
              <w:t>ийн шаардлагад</w:t>
            </w:r>
            <w:r w:rsidRPr="00746A8C">
              <w:rPr>
                <w:rFonts w:ascii="Times New Roman" w:hAnsi="Times New Roman"/>
                <w:b/>
                <w:bCs/>
                <w:sz w:val="21"/>
                <w:szCs w:val="21"/>
              </w:rPr>
              <w:t xml:space="preserve"> нийцэж буйг нотлох баримт</w:t>
            </w:r>
          </w:p>
        </w:tc>
        <w:tc>
          <w:tcPr>
            <w:tcW w:w="7376" w:type="dxa"/>
          </w:tcPr>
          <w:p w:rsidR="00AB465A" w:rsidRPr="00746A8C" w:rsidRDefault="00AB465A" w:rsidP="005A5C7F">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w:t>
            </w:r>
            <w:r w:rsidR="008B4055" w:rsidRPr="00746A8C">
              <w:rPr>
                <w:rFonts w:ascii="Times New Roman" w:hAnsi="Times New Roman"/>
                <w:sz w:val="21"/>
                <w:szCs w:val="21"/>
              </w:rPr>
              <w:t xml:space="preserve">, түүний </w:t>
            </w:r>
            <w:r w:rsidRPr="00746A8C">
              <w:rPr>
                <w:rFonts w:ascii="Times New Roman" w:hAnsi="Times New Roman"/>
                <w:sz w:val="21"/>
                <w:szCs w:val="21"/>
              </w:rPr>
              <w:t xml:space="preserve">нийлүүлэх бараа нь захиалагчийн шаардсан техникийн тодорхойлолт болон стандартад нийцэж буйг </w:t>
            </w:r>
            <w:r w:rsidR="00A2619C" w:rsidRPr="00746A8C">
              <w:rPr>
                <w:rFonts w:ascii="Times New Roman" w:hAnsi="Times New Roman"/>
                <w:sz w:val="21"/>
                <w:szCs w:val="21"/>
              </w:rPr>
              <w:t xml:space="preserve">нотлох </w:t>
            </w:r>
            <w:r w:rsidRPr="00746A8C">
              <w:rPr>
                <w:rFonts w:ascii="Times New Roman" w:hAnsi="Times New Roman"/>
                <w:sz w:val="21"/>
                <w:szCs w:val="21"/>
              </w:rPr>
              <w:t>баримтыг тусгайлан бэлтгэж тендерт ирүүлнэ. Нотлох баримт нь нийтлэл, зураг, өгөгдлийн хэлбэрээр байж болох ба дараах мэдээллийг агуулна. Үүнд:</w:t>
            </w:r>
          </w:p>
          <w:p w:rsidR="00AB465A" w:rsidRPr="00746A8C" w:rsidRDefault="00AB465A" w:rsidP="00AF377B">
            <w:pPr>
              <w:pStyle w:val="BodyTextIndent"/>
              <w:spacing w:line="140" w:lineRule="exact"/>
              <w:ind w:left="1456" w:hanging="430"/>
              <w:rPr>
                <w:rFonts w:ascii="Times New Roman" w:hAnsi="Times New Roman"/>
                <w:sz w:val="21"/>
                <w:szCs w:val="21"/>
              </w:rPr>
            </w:pPr>
          </w:p>
          <w:p w:rsidR="00AB465A" w:rsidRPr="00746A8C" w:rsidRDefault="00AB465A"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барааны техникийн болон үйл ажиллагааны шинж чанарын дэлгэрэнгүй тодорхойлолт;</w:t>
            </w:r>
          </w:p>
          <w:p w:rsidR="00AB465A" w:rsidRPr="00746A8C" w:rsidRDefault="00AB465A" w:rsidP="00AF377B">
            <w:pPr>
              <w:pStyle w:val="BodyTextIndent"/>
              <w:spacing w:line="120" w:lineRule="exact"/>
              <w:ind w:left="1456" w:hanging="430"/>
              <w:rPr>
                <w:rFonts w:ascii="Times New Roman" w:hAnsi="Times New Roman"/>
                <w:sz w:val="21"/>
                <w:szCs w:val="21"/>
              </w:rPr>
            </w:pPr>
          </w:p>
          <w:p w:rsidR="00AB465A" w:rsidRPr="00746A8C" w:rsidRDefault="00AB465A"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барааг [</w:t>
            </w:r>
            <w:r w:rsidR="00431B5E" w:rsidRPr="00746A8C">
              <w:rPr>
                <w:rFonts w:ascii="Times New Roman" w:hAnsi="Times New Roman"/>
                <w:sz w:val="21"/>
                <w:szCs w:val="21"/>
              </w:rPr>
              <w:t>ТШӨХ-д</w:t>
            </w:r>
            <w:r w:rsidRPr="00746A8C">
              <w:rPr>
                <w:rFonts w:ascii="Times New Roman" w:hAnsi="Times New Roman"/>
                <w:sz w:val="21"/>
                <w:szCs w:val="21"/>
              </w:rPr>
              <w:t xml:space="preserve"> заасан тоо] жилийн хугацаанд тасралтгүй, горимын дагуу ажиллуулахад шаардагдах сэлбэг хэрэгсэл, тусгай багаж болон бусад зүйлсийн жагсаалт. Тус жагсаалтад тэдгээрийг аль улсаас, </w:t>
            </w:r>
            <w:r w:rsidR="002979F6" w:rsidRPr="00746A8C">
              <w:rPr>
                <w:rFonts w:ascii="Times New Roman" w:hAnsi="Times New Roman"/>
                <w:sz w:val="21"/>
                <w:szCs w:val="21"/>
              </w:rPr>
              <w:t>хаанаас</w:t>
            </w:r>
            <w:r w:rsidRPr="00746A8C">
              <w:rPr>
                <w:rFonts w:ascii="Times New Roman" w:hAnsi="Times New Roman"/>
                <w:sz w:val="21"/>
                <w:szCs w:val="21"/>
              </w:rPr>
              <w:t xml:space="preserve"> нийлүүлэх боломжтойг, мөн нэгж үнэ зэрэг холбогдох мэдээллийг дурдана;</w:t>
            </w:r>
          </w:p>
          <w:p w:rsidR="00AB465A" w:rsidRPr="00746A8C" w:rsidRDefault="00AB465A" w:rsidP="00AF377B">
            <w:pPr>
              <w:pStyle w:val="BodyTextIndent"/>
              <w:spacing w:line="120" w:lineRule="exact"/>
              <w:ind w:left="1456" w:hanging="430"/>
              <w:rPr>
                <w:rFonts w:ascii="Times New Roman" w:hAnsi="Times New Roman"/>
                <w:sz w:val="21"/>
                <w:szCs w:val="21"/>
              </w:rPr>
            </w:pPr>
          </w:p>
          <w:p w:rsidR="00AB465A" w:rsidRPr="00746A8C" w:rsidRDefault="00AB465A"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нийлүүлэх бараа нь техникийн тодорхойлолтод нийцэхийг зүйл, заалт бүрээр нотлон харуулсан тайлбар, эсхүл тус тодорхойлолтын аль нэг зүйл, заалтыг орхигдуулсан, зөрсөн боловч захиалагчийн тогтоосон техникийн тодорхойлолтын шаардлагыг үндсэнд нь хангаж байгааг нотолсон мэдэгдэл</w:t>
            </w:r>
            <w:r w:rsidR="00AC4003" w:rsidRPr="00746A8C">
              <w:rPr>
                <w:rFonts w:ascii="Times New Roman" w:hAnsi="Times New Roman"/>
                <w:sz w:val="21"/>
                <w:szCs w:val="21"/>
              </w:rPr>
              <w:t>;</w:t>
            </w: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AF377B">
            <w:pPr>
              <w:pStyle w:val="BodyTextIndent"/>
              <w:spacing w:line="240" w:lineRule="exact"/>
              <w:ind w:left="1456" w:hanging="430"/>
              <w:rPr>
                <w:rFonts w:ascii="Times New Roman" w:hAnsi="Times New Roman"/>
                <w:sz w:val="21"/>
                <w:szCs w:val="21"/>
              </w:rPr>
            </w:pPr>
          </w:p>
          <w:p w:rsidR="00EE3563" w:rsidRDefault="00AB465A" w:rsidP="00AF377B">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(г)</w:t>
            </w:r>
            <w:r w:rsidR="005E0D53" w:rsidRPr="00746A8C">
              <w:rPr>
                <w:rFonts w:ascii="Times New Roman" w:hAnsi="Times New Roman"/>
                <w:sz w:val="21"/>
                <w:szCs w:val="21"/>
              </w:rPr>
              <w:tab/>
            </w:r>
            <w:r w:rsidR="00A2619C" w:rsidRPr="00746A8C">
              <w:rPr>
                <w:rFonts w:ascii="Times New Roman" w:hAnsi="Times New Roman"/>
                <w:sz w:val="21"/>
                <w:szCs w:val="21"/>
              </w:rPr>
              <w:t>захиалагчийн</w:t>
            </w:r>
            <w:r w:rsidRPr="00746A8C">
              <w:rPr>
                <w:rFonts w:ascii="Times New Roman" w:hAnsi="Times New Roman"/>
                <w:sz w:val="21"/>
                <w:szCs w:val="21"/>
              </w:rPr>
              <w:t>техникийн тодорхойлолтод дурдсан чанар, материал болон тоног төхөөрөмжийн стандарт, барааны тэмдэг, каталогийн дугаар нь тухайн бараанд тавигдах үндсэн шаардлагыг тодорхойлох бөгөөд түүгээр хязгаарлагдахгүйг тендерт оролцогч анхаарч 1</w:t>
            </w:r>
            <w:r w:rsidR="00A2619C" w:rsidRPr="00746A8C">
              <w:rPr>
                <w:rFonts w:ascii="Times New Roman" w:hAnsi="Times New Roman"/>
                <w:sz w:val="21"/>
                <w:szCs w:val="21"/>
              </w:rPr>
              <w:t>9</w:t>
            </w:r>
            <w:r w:rsidRPr="00746A8C">
              <w:rPr>
                <w:rFonts w:ascii="Times New Roman" w:hAnsi="Times New Roman"/>
                <w:sz w:val="21"/>
                <w:szCs w:val="21"/>
              </w:rPr>
              <w:t xml:space="preserve">.1.(в)-ийн дагуу тайлбар ирүүлнэ. </w:t>
            </w:r>
          </w:p>
          <w:p w:rsidR="00EE3563" w:rsidRDefault="00EE3563" w:rsidP="00AF377B">
            <w:pPr>
              <w:pStyle w:val="BodyTextIndent"/>
              <w:spacing w:line="240" w:lineRule="exact"/>
              <w:ind w:left="1456" w:hanging="430"/>
              <w:rPr>
                <w:rFonts w:ascii="Times New Roman" w:hAnsi="Times New Roman"/>
                <w:sz w:val="21"/>
                <w:szCs w:val="21"/>
                <w:lang w:val="mn-MN"/>
              </w:rPr>
            </w:pPr>
          </w:p>
          <w:p w:rsidR="00AB465A" w:rsidRPr="00746A8C" w:rsidRDefault="00EE3563" w:rsidP="00AF377B">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ab/>
            </w:r>
            <w:r w:rsidR="00AB465A" w:rsidRPr="00746A8C">
              <w:rPr>
                <w:rFonts w:ascii="Times New Roman" w:hAnsi="Times New Roman"/>
                <w:sz w:val="21"/>
                <w:szCs w:val="21"/>
              </w:rPr>
              <w:t>Тендерт өөр стандарт, барааны тэмдэг, каталогийн дугаарыг орлуулан хэрэглэж болох бөгөөд орлуулах зүйл нь техникийн тодорхойлолтод заасантай дүйцэхүйц, эсхүл түүнээс илүү шаардлага хангасан гэдгийг тендерт оролцогч захиалагчид нотлон харуулна.</w:t>
            </w:r>
          </w:p>
          <w:p w:rsidR="00F43682" w:rsidRPr="00746A8C" w:rsidRDefault="00F43682" w:rsidP="00AF377B">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 хүчинтэй байх хугацаа</w:t>
            </w:r>
          </w:p>
        </w:tc>
        <w:tc>
          <w:tcPr>
            <w:tcW w:w="7376" w:type="dxa"/>
          </w:tcPr>
          <w:p w:rsidR="00607BCC" w:rsidRPr="00746A8C" w:rsidRDefault="00607BCC" w:rsidP="00607BCC">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607BCC">
              <w:rPr>
                <w:rFonts w:ascii="Times New Roman" w:hAnsi="Times New Roman"/>
                <w:sz w:val="21"/>
                <w:szCs w:val="21"/>
                <w:lang w:val="mn-MN"/>
              </w:rPr>
              <w:t>Т</w:t>
            </w:r>
            <w:r w:rsidRPr="00746A8C">
              <w:rPr>
                <w:rFonts w:ascii="Times New Roman" w:hAnsi="Times New Roman"/>
                <w:sz w:val="21"/>
                <w:szCs w:val="21"/>
              </w:rPr>
              <w:t>ендерийн хүчинтэй байх хугацаа</w:t>
            </w:r>
            <w:r w:rsidRPr="00607BCC">
              <w:rPr>
                <w:rFonts w:ascii="Times New Roman" w:hAnsi="Times New Roman"/>
                <w:sz w:val="21"/>
                <w:szCs w:val="21"/>
                <w:lang w:val="mn-MN"/>
              </w:rPr>
              <w:t xml:space="preserve"> нь хуульд заасан </w:t>
            </w:r>
            <w:r w:rsidRPr="00746A8C">
              <w:rPr>
                <w:rFonts w:ascii="Times New Roman" w:hAnsi="Times New Roman"/>
                <w:sz w:val="21"/>
                <w:szCs w:val="21"/>
              </w:rPr>
              <w:t>хүчинтэй</w:t>
            </w:r>
            <w:r w:rsidRPr="00607BCC">
              <w:rPr>
                <w:rFonts w:ascii="Times New Roman" w:hAnsi="Times New Roman"/>
                <w:sz w:val="21"/>
                <w:szCs w:val="21"/>
                <w:lang w:val="mn-MN"/>
              </w:rPr>
              <w:t xml:space="preserve"> байх хугацаанаас </w:t>
            </w:r>
            <w:r w:rsidRPr="00746A8C">
              <w:rPr>
                <w:rFonts w:ascii="Times New Roman" w:hAnsi="Times New Roman"/>
                <w:sz w:val="21"/>
                <w:szCs w:val="21"/>
              </w:rPr>
              <w:t xml:space="preserve">богино байх тохиолдолд </w:t>
            </w:r>
            <w:r w:rsidRPr="00607BCC">
              <w:rPr>
                <w:rFonts w:ascii="Times New Roman" w:hAnsi="Times New Roman"/>
                <w:sz w:val="21"/>
                <w:szCs w:val="21"/>
                <w:lang w:val="mn-MN"/>
              </w:rPr>
              <w:t>з</w:t>
            </w:r>
            <w:r w:rsidRPr="00746A8C">
              <w:rPr>
                <w:rFonts w:ascii="Times New Roman" w:hAnsi="Times New Roman"/>
                <w:sz w:val="21"/>
                <w:szCs w:val="21"/>
              </w:rPr>
              <w:t xml:space="preserve">ахиалагч түүнийг үндсэн шаардлага хангаагүй тендер гэж үзэж татгалзана. </w:t>
            </w:r>
          </w:p>
          <w:p w:rsidR="00AB465A" w:rsidRPr="00746A8C" w:rsidRDefault="00AB465A" w:rsidP="00607BCC">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6728A1" w:rsidRPr="00746A8C" w:rsidRDefault="00AB465A">
            <w:pPr>
              <w:pStyle w:val="BodyTextIndent"/>
              <w:numPr>
                <w:ilvl w:val="0"/>
                <w:numId w:val="7"/>
              </w:numPr>
              <w:spacing w:line="240" w:lineRule="exact"/>
              <w:ind w:left="426" w:hanging="426"/>
              <w:jc w:val="left"/>
              <w:rPr>
                <w:rFonts w:ascii="Times New Roman" w:hAnsi="Times New Roman"/>
                <w:b/>
                <w:bCs/>
                <w:sz w:val="21"/>
                <w:szCs w:val="21"/>
              </w:rPr>
            </w:pPr>
            <w:r w:rsidRPr="00746A8C">
              <w:rPr>
                <w:rFonts w:ascii="Times New Roman" w:hAnsi="Times New Roman"/>
                <w:b/>
                <w:bCs/>
                <w:sz w:val="21"/>
                <w:szCs w:val="21"/>
              </w:rPr>
              <w:t xml:space="preserve"> Тендерийн     </w:t>
            </w:r>
          </w:p>
          <w:p w:rsidR="00AB465A" w:rsidRPr="00746A8C" w:rsidRDefault="00AB465A" w:rsidP="00AB465A">
            <w:pPr>
              <w:pStyle w:val="BodyTextIndent"/>
              <w:spacing w:line="240" w:lineRule="exact"/>
              <w:ind w:left="426" w:firstLine="0"/>
              <w:jc w:val="left"/>
              <w:rPr>
                <w:rFonts w:ascii="Times New Roman" w:hAnsi="Times New Roman"/>
                <w:b/>
                <w:bCs/>
                <w:sz w:val="21"/>
                <w:szCs w:val="21"/>
              </w:rPr>
            </w:pPr>
            <w:r w:rsidRPr="00746A8C">
              <w:rPr>
                <w:rFonts w:ascii="Times New Roman" w:hAnsi="Times New Roman"/>
                <w:b/>
                <w:bCs/>
                <w:sz w:val="21"/>
                <w:szCs w:val="21"/>
              </w:rPr>
              <w:t xml:space="preserve"> баталгаа</w:t>
            </w:r>
          </w:p>
        </w:tc>
        <w:tc>
          <w:tcPr>
            <w:tcW w:w="7376" w:type="dxa"/>
          </w:tcPr>
          <w:p w:rsidR="00AB465A" w:rsidRPr="00746A8C" w:rsidRDefault="00431B5E" w:rsidP="005A5C7F">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bCs/>
                <w:sz w:val="21"/>
                <w:szCs w:val="21"/>
              </w:rPr>
              <w:t>ТШӨХ-д</w:t>
            </w:r>
            <w:r w:rsidR="00AB465A" w:rsidRPr="00746A8C">
              <w:rPr>
                <w:rFonts w:ascii="Times New Roman" w:hAnsi="Times New Roman"/>
                <w:bCs/>
                <w:sz w:val="21"/>
                <w:szCs w:val="21"/>
              </w:rPr>
              <w:t xml:space="preserve"> шаардсан тохиолдолд</w:t>
            </w:r>
            <w:r w:rsidR="00AB465A" w:rsidRPr="00746A8C">
              <w:rPr>
                <w:rFonts w:ascii="Times New Roman" w:hAnsi="Times New Roman"/>
                <w:sz w:val="21"/>
                <w:szCs w:val="21"/>
              </w:rPr>
              <w:t xml:space="preserve"> тендерт оролцогч нь </w:t>
            </w:r>
            <w:r w:rsidRPr="00746A8C">
              <w:rPr>
                <w:rFonts w:ascii="Times New Roman" w:hAnsi="Times New Roman"/>
                <w:sz w:val="21"/>
                <w:szCs w:val="21"/>
              </w:rPr>
              <w:t>ТШӨХ-д</w:t>
            </w:r>
            <w:r w:rsidR="00AB465A" w:rsidRPr="00746A8C">
              <w:rPr>
                <w:rFonts w:ascii="Times New Roman" w:hAnsi="Times New Roman"/>
                <w:sz w:val="21"/>
                <w:szCs w:val="21"/>
              </w:rPr>
              <w:t xml:space="preserve"> заасан </w:t>
            </w:r>
            <w:r w:rsidR="00B95BA4" w:rsidRPr="00746A8C">
              <w:rPr>
                <w:rFonts w:ascii="Times New Roman" w:hAnsi="Times New Roman"/>
                <w:sz w:val="21"/>
                <w:szCs w:val="21"/>
              </w:rPr>
              <w:t xml:space="preserve">үнийн </w:t>
            </w:r>
            <w:r w:rsidR="00AB465A" w:rsidRPr="00746A8C">
              <w:rPr>
                <w:rFonts w:ascii="Times New Roman" w:hAnsi="Times New Roman"/>
                <w:sz w:val="21"/>
                <w:szCs w:val="21"/>
              </w:rPr>
              <w:t xml:space="preserve">дүнтэй </w:t>
            </w:r>
            <w:r w:rsidR="00B95BA4" w:rsidRPr="00746A8C">
              <w:rPr>
                <w:rFonts w:ascii="Times New Roman" w:hAnsi="Times New Roman"/>
                <w:sz w:val="21"/>
                <w:szCs w:val="21"/>
              </w:rPr>
              <w:t xml:space="preserve">тэнцэх </w:t>
            </w:r>
            <w:r w:rsidR="00AB465A" w:rsidRPr="00746A8C">
              <w:rPr>
                <w:rFonts w:ascii="Times New Roman" w:hAnsi="Times New Roman"/>
                <w:sz w:val="21"/>
                <w:szCs w:val="21"/>
              </w:rPr>
              <w:t>тендерийн баталгааг ирүүлнэ.</w:t>
            </w:r>
          </w:p>
          <w:p w:rsidR="005A5C7F" w:rsidRPr="00746A8C" w:rsidRDefault="005A5C7F" w:rsidP="005A5C7F">
            <w:pPr>
              <w:pStyle w:val="BodyTextIndent"/>
              <w:spacing w:line="240" w:lineRule="exact"/>
              <w:ind w:left="885" w:firstLine="0"/>
              <w:rPr>
                <w:rFonts w:ascii="Times New Roman" w:hAnsi="Times New Roman"/>
                <w:sz w:val="21"/>
                <w:szCs w:val="21"/>
              </w:rPr>
            </w:pPr>
          </w:p>
          <w:p w:rsidR="005E0C04" w:rsidRPr="00746A8C" w:rsidRDefault="005E0C04" w:rsidP="005A5C7F">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 xml:space="preserve">Тендер шалгаруулалт </w:t>
            </w:r>
            <w:r w:rsidR="00CD6C00" w:rsidRPr="00FC6E5A">
              <w:rPr>
                <w:rFonts w:ascii="Times New Roman" w:hAnsi="Times New Roman"/>
                <w:sz w:val="21"/>
                <w:szCs w:val="21"/>
                <w:lang w:val="mn-MN"/>
              </w:rPr>
              <w:t>олон багцтай бол</w:t>
            </w:r>
            <w:r w:rsidR="004F0170" w:rsidRPr="00FC6E5A">
              <w:rPr>
                <w:rFonts w:ascii="Times New Roman" w:hAnsi="Times New Roman"/>
                <w:sz w:val="21"/>
                <w:szCs w:val="21"/>
                <w:lang w:val="mn-MN"/>
              </w:rPr>
              <w:t xml:space="preserve">нэг тендерийн баталгаа </w:t>
            </w:r>
            <w:r w:rsidR="004F0170" w:rsidRPr="00746A8C">
              <w:rPr>
                <w:rFonts w:ascii="Times New Roman" w:hAnsi="Times New Roman"/>
                <w:bCs/>
                <w:sz w:val="21"/>
                <w:szCs w:val="21"/>
              </w:rPr>
              <w:t>гаргаж</w:t>
            </w:r>
            <w:r w:rsidR="00CD6C00" w:rsidRPr="00FC6E5A">
              <w:rPr>
                <w:rFonts w:ascii="Times New Roman" w:hAnsi="Times New Roman"/>
                <w:sz w:val="21"/>
                <w:szCs w:val="21"/>
                <w:lang w:val="mn-MN"/>
              </w:rPr>
              <w:t>,</w:t>
            </w:r>
            <w:r w:rsidR="004F0170" w:rsidRPr="00FC6E5A">
              <w:rPr>
                <w:rFonts w:ascii="Times New Roman" w:hAnsi="Times New Roman"/>
                <w:sz w:val="21"/>
                <w:szCs w:val="21"/>
                <w:lang w:val="mn-MN"/>
              </w:rPr>
              <w:t xml:space="preserve"> түүнд</w:t>
            </w:r>
            <w:r w:rsidR="00CD6C00" w:rsidRPr="00FC6E5A">
              <w:rPr>
                <w:rFonts w:ascii="Times New Roman" w:hAnsi="Times New Roman"/>
                <w:sz w:val="21"/>
                <w:szCs w:val="21"/>
                <w:lang w:val="mn-MN"/>
              </w:rPr>
              <w:t xml:space="preserve"> багц тус бүрээр тодорхойлж ирүүлнэ.</w:t>
            </w:r>
          </w:p>
          <w:p w:rsidR="006D6911" w:rsidRDefault="006D6911" w:rsidP="006D6911">
            <w:pPr>
              <w:pStyle w:val="ListParagraph"/>
              <w:rPr>
                <w:sz w:val="21"/>
                <w:szCs w:val="21"/>
              </w:rPr>
            </w:pPr>
          </w:p>
          <w:p w:rsidR="006D6911" w:rsidRPr="006D6911" w:rsidRDefault="006D6911" w:rsidP="006D6911">
            <w:pPr>
              <w:pStyle w:val="BodyTextIndent"/>
              <w:numPr>
                <w:ilvl w:val="1"/>
                <w:numId w:val="7"/>
              </w:numPr>
              <w:tabs>
                <w:tab w:val="clear" w:pos="1146"/>
                <w:tab w:val="num" w:pos="889"/>
              </w:tabs>
              <w:spacing w:line="240" w:lineRule="exact"/>
              <w:ind w:left="885" w:hanging="459"/>
              <w:rPr>
                <w:rFonts w:ascii="Times New Roman" w:hAnsi="Times New Roman"/>
                <w:sz w:val="21"/>
                <w:szCs w:val="21"/>
                <w:lang w:val="mn-MN"/>
              </w:rPr>
            </w:pPr>
            <w:r w:rsidRPr="006D6911">
              <w:rPr>
                <w:rFonts w:ascii="Times New Roman" w:hAnsi="Times New Roman"/>
                <w:sz w:val="21"/>
                <w:szCs w:val="21"/>
                <w:lang w:val="mn-MN"/>
              </w:rPr>
              <w:t xml:space="preserve">Захиалагч тендерийн баталгааны хэмжээг </w:t>
            </w:r>
            <w:r w:rsidR="00C1158B">
              <w:rPr>
                <w:rFonts w:ascii="Times New Roman" w:hAnsi="Times New Roman"/>
                <w:sz w:val="21"/>
                <w:szCs w:val="21"/>
                <w:lang w:val="mn-MN"/>
              </w:rPr>
              <w:t xml:space="preserve">багц тус бүрийн </w:t>
            </w:r>
            <w:r w:rsidRPr="006D6911">
              <w:rPr>
                <w:rFonts w:ascii="Times New Roman" w:hAnsi="Times New Roman"/>
                <w:sz w:val="21"/>
                <w:szCs w:val="21"/>
                <w:lang w:val="mn-MN"/>
              </w:rPr>
              <w:t xml:space="preserve">төсөвт өртгийн 1-2 хувиар тооцож ТШӨХ-д заана.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баталгаа нь Монгол </w:t>
            </w:r>
            <w:r w:rsidR="005847AC" w:rsidRPr="00746A8C">
              <w:rPr>
                <w:rFonts w:ascii="Times New Roman" w:hAnsi="Times New Roman"/>
                <w:sz w:val="21"/>
                <w:szCs w:val="21"/>
              </w:rPr>
              <w:t>У</w:t>
            </w:r>
            <w:r w:rsidRPr="00746A8C">
              <w:rPr>
                <w:rFonts w:ascii="Times New Roman" w:hAnsi="Times New Roman"/>
                <w:sz w:val="21"/>
                <w:szCs w:val="21"/>
              </w:rPr>
              <w:t>лсын, эсхүл гадаадын нэр хүндтэй банкны гаргасан баталгаа</w:t>
            </w:r>
            <w:r w:rsidR="00E35718" w:rsidRPr="00746A8C">
              <w:rPr>
                <w:rFonts w:ascii="Times New Roman" w:hAnsi="Times New Roman"/>
                <w:sz w:val="21"/>
                <w:szCs w:val="21"/>
              </w:rPr>
              <w:t xml:space="preserve">, Засгийн газрын бонд эсхүл Засгийн </w:t>
            </w:r>
            <w:r w:rsidR="00E35718" w:rsidRPr="00FC6E5A">
              <w:rPr>
                <w:rFonts w:ascii="Times New Roman" w:hAnsi="Times New Roman"/>
                <w:sz w:val="21"/>
                <w:szCs w:val="21"/>
                <w:lang w:val="mn-MN"/>
              </w:rPr>
              <w:t>газраас</w:t>
            </w:r>
            <w:r w:rsidR="00E35718" w:rsidRPr="00746A8C">
              <w:rPr>
                <w:rFonts w:ascii="Times New Roman" w:hAnsi="Times New Roman"/>
                <w:sz w:val="21"/>
                <w:szCs w:val="21"/>
              </w:rPr>
              <w:t xml:space="preserve"> хүлээн зөвшөөрсөн үнэт цаасны хэлбэрээр байж болно</w:t>
            </w:r>
            <w:r w:rsidRPr="00746A8C">
              <w:rPr>
                <w:rFonts w:ascii="Times New Roman" w:hAnsi="Times New Roman"/>
                <w:sz w:val="21"/>
                <w:szCs w:val="21"/>
              </w:rPr>
              <w:t xml:space="preserve">. Тендерийн баталгааг </w:t>
            </w:r>
            <w:r w:rsidR="006E4978" w:rsidRPr="00746A8C">
              <w:rPr>
                <w:rFonts w:ascii="Times New Roman" w:hAnsi="Times New Roman"/>
                <w:sz w:val="21"/>
                <w:szCs w:val="21"/>
              </w:rPr>
              <w:t xml:space="preserve">4 дүгээр бүлэг дэх </w:t>
            </w:r>
            <w:r w:rsidRPr="00746A8C">
              <w:rPr>
                <w:rFonts w:ascii="Times New Roman" w:hAnsi="Times New Roman"/>
                <w:sz w:val="21"/>
                <w:szCs w:val="21"/>
              </w:rPr>
              <w:t>маягтаар, эсхүл тендер хүлээн авахаас өмнө захиалагч урьдчилан хүлээн зөвшөөрсөн маягтаар ирүүлнэ. Тендерийн баталгаа нь тендер хүчинтэй байх хугацаанаас хойш 28 хоногийн хугацаанд хүчинтэй байна.</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104075" w:rsidRDefault="006D6911">
            <w:pPr>
              <w:pStyle w:val="BodyTextIndent"/>
              <w:numPr>
                <w:ilvl w:val="1"/>
                <w:numId w:val="7"/>
              </w:numPr>
              <w:tabs>
                <w:tab w:val="clear" w:pos="1146"/>
                <w:tab w:val="num" w:pos="889"/>
              </w:tabs>
              <w:spacing w:line="240" w:lineRule="exact"/>
              <w:ind w:left="885" w:hanging="459"/>
              <w:rPr>
                <w:rFonts w:ascii="Times New Roman" w:hAnsi="Times New Roman"/>
                <w:b/>
                <w:bCs/>
                <w:sz w:val="21"/>
                <w:szCs w:val="21"/>
              </w:rPr>
            </w:pPr>
            <w:r w:rsidRPr="00746A8C">
              <w:rPr>
                <w:rFonts w:ascii="Times New Roman" w:hAnsi="Times New Roman"/>
                <w:sz w:val="21"/>
                <w:szCs w:val="21"/>
              </w:rPr>
              <w:t>Тендерийн баталгааны эх хувийг ирүүлэхдээ захиалагчийн ТШӨХ-д заасан хоног (он, сар, өдөр)-оор тооцож ирүүлнэ.</w:t>
            </w: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Түншлэлийн</w:t>
            </w:r>
            <w:r w:rsidRPr="00746A8C">
              <w:rPr>
                <w:rFonts w:ascii="Times New Roman" w:hAnsi="Times New Roman"/>
                <w:sz w:val="21"/>
                <w:szCs w:val="21"/>
              </w:rPr>
              <w:t xml:space="preserve"> хувьд түүнийг төлөөлөх эрх бүхий гишүүн тендерийн баталгааг ирүүлнэ.</w:t>
            </w:r>
          </w:p>
          <w:p w:rsidR="00283B24" w:rsidRPr="00746A8C" w:rsidRDefault="00283B24" w:rsidP="00283B24">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1C3516"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Энэ зүйлд</w:t>
            </w:r>
            <w:r w:rsidR="00AB465A" w:rsidRPr="00FC6E5A">
              <w:rPr>
                <w:rFonts w:ascii="Times New Roman" w:hAnsi="Times New Roman"/>
                <w:sz w:val="21"/>
                <w:szCs w:val="21"/>
                <w:lang w:val="mn-MN"/>
              </w:rPr>
              <w:t>шаардсаны</w:t>
            </w:r>
            <w:r w:rsidR="00AB465A" w:rsidRPr="00746A8C">
              <w:rPr>
                <w:rFonts w:ascii="Times New Roman" w:hAnsi="Times New Roman"/>
                <w:sz w:val="21"/>
                <w:szCs w:val="21"/>
              </w:rPr>
              <w:t xml:space="preserve"> дагуу хүлээн зөвшөөрөхүйц тендерийн баталгаа ирүүлээгүй аливаа тендерээс захиалагч үндсэн шаардлага хангаагүй гэж үзэж татгалзана.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283B24"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w:t>
            </w:r>
            <w:r w:rsidRPr="00746A8C">
              <w:rPr>
                <w:rFonts w:ascii="Times New Roman" w:hAnsi="Times New Roman"/>
                <w:sz w:val="21"/>
                <w:szCs w:val="21"/>
              </w:rPr>
              <w:t xml:space="preserve"> нь шалгараагүй </w:t>
            </w:r>
            <w:r w:rsidR="00AB465A" w:rsidRPr="00746A8C">
              <w:rPr>
                <w:rFonts w:ascii="Times New Roman" w:hAnsi="Times New Roman"/>
                <w:sz w:val="21"/>
                <w:szCs w:val="21"/>
              </w:rPr>
              <w:t xml:space="preserve">оролцогчийн тендерийн баталгааг 20.1-д заасан </w:t>
            </w:r>
            <w:r w:rsidR="00AB465A" w:rsidRPr="00FC6E5A">
              <w:rPr>
                <w:rFonts w:ascii="Times New Roman" w:hAnsi="Times New Roman"/>
                <w:sz w:val="21"/>
                <w:szCs w:val="21"/>
                <w:lang w:val="mn-MN"/>
              </w:rPr>
              <w:t>тендер</w:t>
            </w:r>
            <w:r w:rsidR="00AB465A" w:rsidRPr="00746A8C">
              <w:rPr>
                <w:rFonts w:ascii="Times New Roman" w:hAnsi="Times New Roman"/>
                <w:sz w:val="21"/>
                <w:szCs w:val="21"/>
              </w:rPr>
              <w:t xml:space="preserve"> хүчинтэй байх хугацаанаас хойш 28 хоног</w:t>
            </w:r>
            <w:r w:rsidR="00417935" w:rsidRPr="00746A8C">
              <w:rPr>
                <w:rFonts w:ascii="Times New Roman" w:hAnsi="Times New Roman"/>
                <w:sz w:val="21"/>
                <w:szCs w:val="21"/>
              </w:rPr>
              <w:t>т багтаан</w:t>
            </w:r>
            <w:r w:rsidR="00AB465A" w:rsidRPr="00746A8C">
              <w:rPr>
                <w:rFonts w:ascii="Times New Roman" w:hAnsi="Times New Roman"/>
                <w:sz w:val="21"/>
                <w:szCs w:val="21"/>
              </w:rPr>
              <w:t xml:space="preserve"> хүчингүй болгоно.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283B24" w:rsidP="005E0D53">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w:t>
            </w:r>
            <w:r w:rsidRPr="00746A8C">
              <w:rPr>
                <w:rFonts w:ascii="Times New Roman" w:hAnsi="Times New Roman"/>
                <w:sz w:val="21"/>
                <w:szCs w:val="21"/>
              </w:rPr>
              <w:t xml:space="preserve"> нь шалгарсан</w:t>
            </w:r>
            <w:r w:rsidR="00AB465A" w:rsidRPr="00746A8C">
              <w:rPr>
                <w:rFonts w:ascii="Times New Roman" w:hAnsi="Times New Roman"/>
                <w:sz w:val="21"/>
                <w:szCs w:val="21"/>
              </w:rPr>
              <w:t xml:space="preserve"> оролцогчийн тендерийн баталгааг </w:t>
            </w:r>
            <w:r w:rsidR="00B67BAA" w:rsidRPr="00FC6E5A">
              <w:rPr>
                <w:rFonts w:ascii="Times New Roman" w:hAnsi="Times New Roman"/>
                <w:sz w:val="21"/>
                <w:szCs w:val="21"/>
                <w:lang w:val="mn-MN"/>
              </w:rPr>
              <w:t xml:space="preserve">ТОӨЗ-ны </w:t>
            </w:r>
            <w:r w:rsidR="00417935" w:rsidRPr="00746A8C">
              <w:rPr>
                <w:rFonts w:ascii="Times New Roman" w:hAnsi="Times New Roman"/>
                <w:sz w:val="21"/>
                <w:szCs w:val="21"/>
              </w:rPr>
              <w:t>41</w:t>
            </w:r>
            <w:r w:rsidR="00AB465A" w:rsidRPr="00FC6E5A">
              <w:rPr>
                <w:rFonts w:ascii="Times New Roman" w:hAnsi="Times New Roman"/>
                <w:sz w:val="21"/>
                <w:szCs w:val="21"/>
                <w:lang w:val="mn-MN"/>
              </w:rPr>
              <w:t>д</w:t>
            </w:r>
            <w:r w:rsidRPr="00FC6E5A">
              <w:rPr>
                <w:rFonts w:ascii="Times New Roman" w:hAnsi="Times New Roman"/>
                <w:sz w:val="21"/>
                <w:szCs w:val="21"/>
                <w:lang w:val="mn-MN"/>
              </w:rPr>
              <w:t>ү</w:t>
            </w:r>
            <w:r w:rsidR="00AB465A" w:rsidRPr="00FC6E5A">
              <w:rPr>
                <w:rFonts w:ascii="Times New Roman" w:hAnsi="Times New Roman"/>
                <w:sz w:val="21"/>
                <w:szCs w:val="21"/>
                <w:lang w:val="mn-MN"/>
              </w:rPr>
              <w:t>г</w:t>
            </w:r>
            <w:r w:rsidRPr="00FC6E5A">
              <w:rPr>
                <w:rFonts w:ascii="Times New Roman" w:hAnsi="Times New Roman"/>
                <w:sz w:val="21"/>
                <w:szCs w:val="21"/>
                <w:lang w:val="mn-MN"/>
              </w:rPr>
              <w:t>ээр</w:t>
            </w:r>
            <w:r w:rsidR="00AB465A" w:rsidRPr="00746A8C">
              <w:rPr>
                <w:rFonts w:ascii="Times New Roman" w:hAnsi="Times New Roman"/>
                <w:sz w:val="21"/>
                <w:szCs w:val="21"/>
              </w:rPr>
              <w:t xml:space="preserve"> зүйлийн дагуу гэрээнд гарын үсэг зурж, </w:t>
            </w:r>
            <w:r w:rsidR="00B67BAA" w:rsidRPr="00FC6E5A">
              <w:rPr>
                <w:rFonts w:ascii="Times New Roman" w:hAnsi="Times New Roman"/>
                <w:sz w:val="21"/>
                <w:szCs w:val="21"/>
                <w:lang w:val="mn-MN"/>
              </w:rPr>
              <w:t xml:space="preserve">ТОӨЗ-ны </w:t>
            </w:r>
            <w:r w:rsidR="00417935" w:rsidRPr="00746A8C">
              <w:rPr>
                <w:rFonts w:ascii="Times New Roman" w:hAnsi="Times New Roman"/>
                <w:sz w:val="21"/>
                <w:szCs w:val="21"/>
              </w:rPr>
              <w:t>42</w:t>
            </w:r>
            <w:r w:rsidR="00AB465A" w:rsidRPr="00746A8C">
              <w:rPr>
                <w:rFonts w:ascii="Times New Roman" w:hAnsi="Times New Roman"/>
                <w:sz w:val="21"/>
                <w:szCs w:val="21"/>
              </w:rPr>
              <w:t xml:space="preserve"> дүгээр зүйлийн дагуу гүйцэтгэлийн баталгааг ирүүл</w:t>
            </w:r>
            <w:r w:rsidRPr="00746A8C">
              <w:rPr>
                <w:rFonts w:ascii="Times New Roman" w:hAnsi="Times New Roman"/>
                <w:sz w:val="21"/>
                <w:szCs w:val="21"/>
              </w:rPr>
              <w:t>сэн тохиолдолд</w:t>
            </w:r>
            <w:r w:rsidR="00AB465A" w:rsidRPr="00746A8C">
              <w:rPr>
                <w:rFonts w:ascii="Times New Roman" w:hAnsi="Times New Roman"/>
                <w:sz w:val="21"/>
                <w:szCs w:val="21"/>
              </w:rPr>
              <w:t xml:space="preserve"> хүчингүй болгоно.</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6728A1" w:rsidRPr="00746A8C" w:rsidRDefault="00AB465A">
            <w:pPr>
              <w:pStyle w:val="BodyTextIndent"/>
              <w:numPr>
                <w:ilvl w:val="1"/>
                <w:numId w:val="7"/>
              </w:numPr>
              <w:tabs>
                <w:tab w:val="clear" w:pos="1146"/>
                <w:tab w:val="num" w:pos="1031"/>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Тендерийн</w:t>
            </w:r>
            <w:r w:rsidRPr="00746A8C">
              <w:rPr>
                <w:rFonts w:ascii="Times New Roman" w:hAnsi="Times New Roman"/>
                <w:sz w:val="21"/>
                <w:szCs w:val="21"/>
              </w:rPr>
              <w:t xml:space="preserve"> баталгааг дараах тохиолдолд улсын орлого болгоно</w:t>
            </w:r>
            <w:r w:rsidR="00DE256E"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(a)</w:t>
            </w:r>
            <w:r w:rsidRPr="00746A8C">
              <w:rPr>
                <w:rFonts w:ascii="Times New Roman" w:hAnsi="Times New Roman"/>
                <w:sz w:val="21"/>
                <w:szCs w:val="21"/>
              </w:rPr>
              <w:tab/>
              <w:t>тендер нээсний дараа тендер хүчинтэй байх хугацаа дуусахаас өмнө тендерт оролцогч өөрийн тендерийг буцааж авсан, эсхүл буцааж авахыг бичгээр мэдэгдсэн;</w:t>
            </w:r>
          </w:p>
          <w:p w:rsidR="00AB465A" w:rsidRPr="00746A8C" w:rsidRDefault="00AB465A" w:rsidP="00AB465A">
            <w:pPr>
              <w:pStyle w:val="BodyTextIndent"/>
              <w:spacing w:line="1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тендерт оролцогч 3</w:t>
            </w:r>
            <w:r w:rsidR="00417935" w:rsidRPr="00746A8C">
              <w:rPr>
                <w:rFonts w:ascii="Times New Roman" w:hAnsi="Times New Roman"/>
                <w:sz w:val="21"/>
                <w:szCs w:val="21"/>
              </w:rPr>
              <w:t>2</w:t>
            </w:r>
            <w:r w:rsidRPr="00746A8C">
              <w:rPr>
                <w:rFonts w:ascii="Times New Roman" w:hAnsi="Times New Roman"/>
                <w:sz w:val="21"/>
                <w:szCs w:val="21"/>
              </w:rPr>
              <w:t>.2-ын дагуу тендерийн үнэд хийсэн залруулгыг хүлээн зөвшөөрө</w:t>
            </w:r>
            <w:r w:rsidR="003364F5" w:rsidRPr="00746A8C">
              <w:rPr>
                <w:rFonts w:ascii="Times New Roman" w:hAnsi="Times New Roman"/>
                <w:sz w:val="21"/>
                <w:szCs w:val="21"/>
              </w:rPr>
              <w:t>ө</w:t>
            </w:r>
            <w:r w:rsidR="00C74B50" w:rsidRPr="00746A8C">
              <w:rPr>
                <w:rFonts w:ascii="Times New Roman" w:hAnsi="Times New Roman"/>
                <w:sz w:val="21"/>
                <w:szCs w:val="21"/>
              </w:rPr>
              <w:t xml:space="preserve">гүй </w:t>
            </w:r>
            <w:r w:rsidR="00C74B50" w:rsidRPr="00FC6E5A">
              <w:rPr>
                <w:rFonts w:ascii="Times New Roman" w:hAnsi="Times New Roman"/>
                <w:sz w:val="21"/>
                <w:szCs w:val="21"/>
                <w:lang w:val="mn-MN"/>
              </w:rPr>
              <w:t>бөгөөд ТОӨЗ-ын 38.2-т заасан нөхцөл үүссэн бол</w:t>
            </w:r>
            <w:r w:rsidRPr="00746A8C">
              <w:rPr>
                <w:rFonts w:ascii="Times New Roman" w:hAnsi="Times New Roman"/>
                <w:sz w:val="21"/>
                <w:szCs w:val="21"/>
              </w:rPr>
              <w:t>;</w:t>
            </w:r>
          </w:p>
          <w:p w:rsidR="00AB465A" w:rsidRPr="00746A8C" w:rsidRDefault="00AB465A" w:rsidP="00AB465A">
            <w:pPr>
              <w:pStyle w:val="BodyTextIndent"/>
              <w:spacing w:line="140" w:lineRule="exact"/>
              <w:ind w:left="1167" w:hanging="562"/>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5E0D53">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 xml:space="preserve">шалгарсан тендерт оролцогч заасан хугацаанд багтаан:  </w:t>
            </w:r>
          </w:p>
          <w:p w:rsidR="00AB465A" w:rsidRPr="00746A8C" w:rsidRDefault="00AB465A" w:rsidP="00AB465A">
            <w:pPr>
              <w:pStyle w:val="BodyTextIndent"/>
              <w:spacing w:line="140" w:lineRule="exact"/>
              <w:ind w:left="1167" w:hanging="562"/>
              <w:rPr>
                <w:rFonts w:ascii="Times New Roman" w:hAnsi="Times New Roman"/>
                <w:sz w:val="21"/>
                <w:szCs w:val="21"/>
              </w:rPr>
            </w:pPr>
          </w:p>
          <w:p w:rsidR="00AB465A" w:rsidRPr="00746A8C" w:rsidRDefault="00DE256E" w:rsidP="00161AED">
            <w:pPr>
              <w:pStyle w:val="BodyTextIndent"/>
              <w:numPr>
                <w:ilvl w:val="0"/>
                <w:numId w:val="23"/>
              </w:numPr>
              <w:spacing w:line="240" w:lineRule="exact"/>
              <w:ind w:left="1881" w:hanging="425"/>
              <w:rPr>
                <w:rFonts w:ascii="Times New Roman" w:hAnsi="Times New Roman"/>
                <w:sz w:val="21"/>
                <w:szCs w:val="21"/>
              </w:rPr>
            </w:pPr>
            <w:r w:rsidRPr="00746A8C">
              <w:rPr>
                <w:rFonts w:ascii="Times New Roman" w:hAnsi="Times New Roman"/>
                <w:sz w:val="21"/>
                <w:szCs w:val="21"/>
              </w:rPr>
              <w:t>ТОӨЗ</w:t>
            </w:r>
            <w:r w:rsidRPr="00FC6E5A">
              <w:rPr>
                <w:rFonts w:ascii="Times New Roman" w:hAnsi="Times New Roman"/>
                <w:sz w:val="21"/>
                <w:szCs w:val="21"/>
                <w:lang w:val="mn-MN"/>
              </w:rPr>
              <w:t xml:space="preserve">-ны </w:t>
            </w:r>
            <w:r w:rsidR="00782D94" w:rsidRPr="00746A8C">
              <w:rPr>
                <w:rFonts w:ascii="Times New Roman" w:hAnsi="Times New Roman"/>
                <w:sz w:val="21"/>
                <w:szCs w:val="21"/>
              </w:rPr>
              <w:t>41</w:t>
            </w:r>
            <w:r w:rsidR="00AB465A" w:rsidRPr="00746A8C">
              <w:rPr>
                <w:rFonts w:ascii="Times New Roman" w:hAnsi="Times New Roman"/>
                <w:sz w:val="21"/>
                <w:szCs w:val="21"/>
              </w:rPr>
              <w:t xml:space="preserve"> д</w:t>
            </w:r>
            <w:r w:rsidR="00782D94" w:rsidRPr="00746A8C">
              <w:rPr>
                <w:rFonts w:ascii="Times New Roman" w:hAnsi="Times New Roman"/>
                <w:sz w:val="21"/>
                <w:szCs w:val="21"/>
              </w:rPr>
              <w:t>ү</w:t>
            </w:r>
            <w:r w:rsidR="00AB465A" w:rsidRPr="00746A8C">
              <w:rPr>
                <w:rFonts w:ascii="Times New Roman" w:hAnsi="Times New Roman"/>
                <w:sz w:val="21"/>
                <w:szCs w:val="21"/>
              </w:rPr>
              <w:t>г</w:t>
            </w:r>
            <w:r w:rsidR="00782D94" w:rsidRPr="00746A8C">
              <w:rPr>
                <w:rFonts w:ascii="Times New Roman" w:hAnsi="Times New Roman"/>
                <w:sz w:val="21"/>
                <w:szCs w:val="21"/>
              </w:rPr>
              <w:t>ээ</w:t>
            </w:r>
            <w:r w:rsidR="00AB465A" w:rsidRPr="00746A8C">
              <w:rPr>
                <w:rFonts w:ascii="Times New Roman" w:hAnsi="Times New Roman"/>
                <w:sz w:val="21"/>
                <w:szCs w:val="21"/>
              </w:rPr>
              <w:t>р зүйлийн дагуу гэрээнд гарын үсэг зураагүй;</w:t>
            </w:r>
          </w:p>
          <w:p w:rsidR="00AB465A" w:rsidRPr="00746A8C" w:rsidRDefault="00AB465A" w:rsidP="00AB465A">
            <w:pPr>
              <w:pStyle w:val="BodyTextIndent"/>
              <w:spacing w:line="140" w:lineRule="exact"/>
              <w:ind w:left="1512" w:hanging="346"/>
              <w:rPr>
                <w:rFonts w:ascii="Times New Roman" w:hAnsi="Times New Roman"/>
                <w:sz w:val="21"/>
                <w:szCs w:val="21"/>
              </w:rPr>
            </w:pPr>
          </w:p>
          <w:p w:rsidR="00AB465A" w:rsidRPr="00FC6E5A" w:rsidRDefault="00DE256E" w:rsidP="00161AED">
            <w:pPr>
              <w:pStyle w:val="BodyTextIndent"/>
              <w:numPr>
                <w:ilvl w:val="0"/>
                <w:numId w:val="23"/>
              </w:numPr>
              <w:spacing w:line="240" w:lineRule="exact"/>
              <w:ind w:left="1881" w:hanging="425"/>
              <w:rPr>
                <w:rFonts w:ascii="Times New Roman" w:hAnsi="Times New Roman"/>
                <w:sz w:val="21"/>
                <w:szCs w:val="21"/>
                <w:lang w:val="mn-MN"/>
              </w:rPr>
            </w:pPr>
            <w:r w:rsidRPr="00FC6E5A">
              <w:rPr>
                <w:rFonts w:ascii="Times New Roman" w:hAnsi="Times New Roman"/>
                <w:sz w:val="21"/>
                <w:szCs w:val="21"/>
                <w:lang w:val="mn-MN"/>
              </w:rPr>
              <w:t xml:space="preserve">ТОӨЗ-ны </w:t>
            </w:r>
            <w:r w:rsidR="00782D94" w:rsidRPr="00746A8C">
              <w:rPr>
                <w:rFonts w:ascii="Times New Roman" w:hAnsi="Times New Roman"/>
                <w:sz w:val="21"/>
                <w:szCs w:val="21"/>
              </w:rPr>
              <w:t>42</w:t>
            </w:r>
            <w:r w:rsidR="00AB465A" w:rsidRPr="00746A8C">
              <w:rPr>
                <w:rFonts w:ascii="Times New Roman" w:hAnsi="Times New Roman"/>
                <w:sz w:val="21"/>
                <w:szCs w:val="21"/>
              </w:rPr>
              <w:t xml:space="preserve"> д</w:t>
            </w:r>
            <w:r w:rsidR="00782D94" w:rsidRPr="00746A8C">
              <w:rPr>
                <w:rFonts w:ascii="Times New Roman" w:hAnsi="Times New Roman"/>
                <w:sz w:val="21"/>
                <w:szCs w:val="21"/>
              </w:rPr>
              <w:t>у</w:t>
            </w:r>
            <w:r w:rsidR="00AB465A" w:rsidRPr="00746A8C">
              <w:rPr>
                <w:rFonts w:ascii="Times New Roman" w:hAnsi="Times New Roman"/>
                <w:sz w:val="21"/>
                <w:szCs w:val="21"/>
              </w:rPr>
              <w:t>г</w:t>
            </w:r>
            <w:r w:rsidR="00782D94" w:rsidRPr="00746A8C">
              <w:rPr>
                <w:rFonts w:ascii="Times New Roman" w:hAnsi="Times New Roman"/>
                <w:sz w:val="21"/>
                <w:szCs w:val="21"/>
              </w:rPr>
              <w:t>аа</w:t>
            </w:r>
            <w:r w:rsidR="00AB465A" w:rsidRPr="00746A8C">
              <w:rPr>
                <w:rFonts w:ascii="Times New Roman" w:hAnsi="Times New Roman"/>
                <w:sz w:val="21"/>
                <w:szCs w:val="21"/>
              </w:rPr>
              <w:t>р зүйлийн дагуу гүйцэтгэлийн баталгааг ирүүлээгүй.</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 ирүүлэх хувь, тендерт гарын үсэг зурах</w:t>
            </w: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12 дугаар зүйлд заасан тендерийн бүрдэл баримт бичгийн эх хувиудыг бэлтгэн хавтаслаж, түүнд “ЭХ ХУВЬ” гэсэн тодорхой бичиглэл хийнэ. Тендерт оролцогч үүнээс гадна </w:t>
            </w:r>
            <w:r w:rsidR="00431B5E" w:rsidRPr="00746A8C">
              <w:rPr>
                <w:rFonts w:ascii="Times New Roman" w:hAnsi="Times New Roman"/>
                <w:bCs/>
                <w:sz w:val="21"/>
                <w:szCs w:val="21"/>
              </w:rPr>
              <w:t>ТШӨХ-д</w:t>
            </w:r>
            <w:r w:rsidRPr="00746A8C">
              <w:rPr>
                <w:rFonts w:ascii="Times New Roman" w:hAnsi="Times New Roman"/>
                <w:bCs/>
                <w:iCs/>
                <w:sz w:val="21"/>
                <w:szCs w:val="21"/>
              </w:rPr>
              <w:t xml:space="preserve"> заасан тоо</w:t>
            </w:r>
            <w:r w:rsidRPr="00746A8C">
              <w:rPr>
                <w:rFonts w:ascii="Times New Roman" w:hAnsi="Times New Roman"/>
                <w:sz w:val="21"/>
                <w:szCs w:val="21"/>
              </w:rPr>
              <w:t xml:space="preserve"> ширхэгбүхий тендерийн хуулбар хувийг бэлтгэн хавтаслаж “ХУУЛБАР ХУВЬ” гэсэн тодорхой бичиглэл хийнэ. Эх хувь болон хуулбар хувиуд хоорондоо зөрчилдсөн тохиолдолд эх хувийг баримтална.</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эх болон хуулбар хувиудыг хэвлэж (компьютер, бичгийн машин гэх мэт), эсхүл арилдаггүй бэхээр бичиж, тендерт оролцогчийг төлөөлөх эрх бүхий этгээд гарын үсэг зурж баталгаажуулна. </w:t>
            </w:r>
            <w:r w:rsidR="00C0383D" w:rsidRPr="00746A8C">
              <w:rPr>
                <w:rFonts w:ascii="Times New Roman" w:hAnsi="Times New Roman"/>
                <w:sz w:val="21"/>
                <w:szCs w:val="21"/>
              </w:rPr>
              <w:t xml:space="preserve">Тендерт оролцогчийн боловсруулсан тендерийн агуулга, үнэтэй холбоотой бүх хуудсанд төлөөлөх эрх бүхий этгээд гарын үсэг зурна. </w:t>
            </w:r>
            <w:r w:rsidR="000A14B0" w:rsidRPr="00746A8C">
              <w:rPr>
                <w:rFonts w:ascii="Times New Roman" w:hAnsi="Times New Roman"/>
                <w:sz w:val="21"/>
                <w:szCs w:val="21"/>
              </w:rPr>
              <w:t>Хэвлэмэл танилцуулга,</w:t>
            </w:r>
            <w:r w:rsidR="00C0383D" w:rsidRPr="00746A8C">
              <w:rPr>
                <w:rFonts w:ascii="Times New Roman" w:hAnsi="Times New Roman"/>
                <w:sz w:val="21"/>
                <w:szCs w:val="21"/>
              </w:rPr>
              <w:t xml:space="preserve"> тайлан болон бусад байгууллагын гаргасан албан ёсны мэдээлэл зэрэг </w:t>
            </w:r>
            <w:r w:rsidR="007C59D1" w:rsidRPr="00746A8C">
              <w:rPr>
                <w:rFonts w:ascii="Times New Roman" w:hAnsi="Times New Roman"/>
                <w:sz w:val="21"/>
                <w:szCs w:val="21"/>
              </w:rPr>
              <w:t xml:space="preserve">баримт </w:t>
            </w:r>
            <w:r w:rsidR="00C0383D" w:rsidRPr="00746A8C">
              <w:rPr>
                <w:rFonts w:ascii="Times New Roman" w:hAnsi="Times New Roman"/>
                <w:sz w:val="21"/>
                <w:szCs w:val="21"/>
              </w:rPr>
              <w:t xml:space="preserve">бичиг үүнд хамаарахгүй.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rPr>
          <w:trHeight w:val="1514"/>
        </w:trPr>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2F1003"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ирүүлэхээс өмнө захиалагчийн гаргасан зааварчилгаатай нийцүүлэх, эсхүл тендерт оролцогч өөрийн алдааг зайлшгүй шаардлагаар засахаас бусад тохиолдолд тендерт ямар нэг засвар, нэмэлт бичилт хийхгүй ба засвар, нэмэлт бичилт хийсэн тохиолдолд зөвхөн дээрх эрх бүхий этгээд гарын үсэг зурж баталгаажуулснаар тэдгээр засвар өөрчлөлтийг хүчинтэйд тооцно. </w:t>
            </w:r>
          </w:p>
          <w:p w:rsidR="006728A1" w:rsidRPr="00746A8C" w:rsidRDefault="006728A1">
            <w:pPr>
              <w:pStyle w:val="BodyTextIndent"/>
              <w:spacing w:line="240" w:lineRule="exact"/>
              <w:ind w:left="885" w:firstLine="0"/>
              <w:rPr>
                <w:rFonts w:ascii="Times New Roman" w:hAnsi="Times New Roman"/>
                <w:b/>
                <w:bCs/>
                <w:sz w:val="21"/>
                <w:szCs w:val="21"/>
              </w:rPr>
            </w:pPr>
          </w:p>
        </w:tc>
      </w:tr>
    </w:tbl>
    <w:p w:rsidR="00AB465A" w:rsidRPr="00811DA8" w:rsidRDefault="00AB465A" w:rsidP="00AB465A">
      <w:pPr>
        <w:pStyle w:val="Footer"/>
        <w:tabs>
          <w:tab w:val="clear" w:pos="4320"/>
          <w:tab w:val="clear" w:pos="8640"/>
        </w:tabs>
        <w:spacing w:line="20" w:lineRule="exact"/>
        <w:rPr>
          <w:rFonts w:ascii="Times New Roman" w:hAnsi="Times New Roman"/>
          <w:sz w:val="21"/>
          <w:szCs w:val="21"/>
          <w:lang w:val="mn-MN"/>
        </w:rPr>
      </w:pPr>
    </w:p>
    <w:tbl>
      <w:tblPr>
        <w:tblW w:w="0" w:type="auto"/>
        <w:tblLayout w:type="fixed"/>
        <w:tblLook w:val="0000"/>
      </w:tblPr>
      <w:tblGrid>
        <w:gridCol w:w="2058"/>
        <w:gridCol w:w="30"/>
        <w:gridCol w:w="7376"/>
      </w:tblGrid>
      <w:tr w:rsidR="00AB465A" w:rsidRPr="00FC6E5A" w:rsidTr="00811DA8">
        <w:trPr>
          <w:cantSplit/>
          <w:trHeight w:val="480"/>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b/>
                <w:bCs/>
                <w:sz w:val="21"/>
                <w:szCs w:val="21"/>
              </w:rPr>
              <w:t>Г.</w:t>
            </w:r>
            <w:r w:rsidRPr="00746A8C">
              <w:rPr>
                <w:rFonts w:ascii="Times New Roman" w:hAnsi="Times New Roman"/>
                <w:b/>
                <w:bCs/>
                <w:sz w:val="21"/>
                <w:szCs w:val="21"/>
              </w:rPr>
              <w:tab/>
              <w:t>ТЕНДЕР ИРҮҮЛЭХ</w:t>
            </w:r>
          </w:p>
        </w:tc>
      </w:tr>
      <w:tr w:rsidR="00AB465A" w:rsidRPr="00FC6E5A" w:rsidTr="00811DA8">
        <w:tc>
          <w:tcPr>
            <w:tcW w:w="2088" w:type="dxa"/>
            <w:gridSpan w:val="2"/>
            <w:tcBorders>
              <w:top w:val="single" w:sz="4" w:space="0" w:color="auto"/>
            </w:tcBorders>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 xml:space="preserve">Тендерийг </w:t>
            </w:r>
            <w:r w:rsidRPr="00746A8C">
              <w:rPr>
                <w:rFonts w:ascii="Times New Roman" w:hAnsi="Times New Roman"/>
                <w:b/>
                <w:bCs/>
                <w:sz w:val="21"/>
                <w:szCs w:val="21"/>
              </w:rPr>
              <w:lastRenderedPageBreak/>
              <w:t>битүүмжлэх, бичиглэл хийх</w:t>
            </w:r>
          </w:p>
        </w:tc>
        <w:tc>
          <w:tcPr>
            <w:tcW w:w="7376" w:type="dxa"/>
            <w:tcBorders>
              <w:top w:val="single" w:sz="4" w:space="0" w:color="auto"/>
            </w:tcBorders>
          </w:tcPr>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оролцогч өөрийн тендерийг шуудангаар, эсхүл өөрийн бие </w:t>
            </w:r>
            <w:r w:rsidRPr="00746A8C">
              <w:rPr>
                <w:rFonts w:ascii="Times New Roman" w:hAnsi="Times New Roman"/>
                <w:sz w:val="21"/>
                <w:szCs w:val="21"/>
              </w:rPr>
              <w:lastRenderedPageBreak/>
              <w:t xml:space="preserve">төлөөлөгчөөр захиалагчид хүргүүлнэ. </w:t>
            </w:r>
          </w:p>
          <w:p w:rsidR="00211D58" w:rsidRPr="00746A8C" w:rsidRDefault="00211D58" w:rsidP="0003586D">
            <w:pPr>
              <w:pStyle w:val="BodyTextIndent"/>
              <w:spacing w:line="240" w:lineRule="exact"/>
              <w:ind w:left="1146" w:firstLine="72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Тендерийн эх болон хуулбар хувиудыг тус тусад нь “ЭХ ХУВЬ”, “ХУУЛБАР ХУВЬ” гэсэн бичиглэл бүхий дугтуйнд хийж битүүмжлэн тэдгээрийг дахин давхар нэг дугтуйнд (гаднах) хийж битүүмж</w:t>
            </w:r>
            <w:r w:rsidR="007F6D0E" w:rsidRPr="00746A8C">
              <w:rPr>
                <w:rFonts w:ascii="Times New Roman" w:hAnsi="Times New Roman"/>
                <w:sz w:val="21"/>
                <w:szCs w:val="21"/>
              </w:rPr>
              <w:t>и</w:t>
            </w:r>
            <w:r w:rsidRPr="00746A8C">
              <w:rPr>
                <w:rFonts w:ascii="Times New Roman" w:hAnsi="Times New Roman"/>
                <w:sz w:val="21"/>
                <w:szCs w:val="21"/>
              </w:rPr>
              <w:t>лнэ. Тендерээ дугтуйлж, битүүмжлэхдээ ТОӨЗ-ны 23.3, 23.4 –т заасныг баримта</w:t>
            </w:r>
            <w:r w:rsidR="00AB0AFF" w:rsidRPr="00746A8C">
              <w:rPr>
                <w:rFonts w:ascii="Times New Roman" w:hAnsi="Times New Roman"/>
                <w:sz w:val="21"/>
                <w:szCs w:val="21"/>
              </w:rPr>
              <w:t>л</w:t>
            </w:r>
            <w:r w:rsidRPr="00746A8C">
              <w:rPr>
                <w:rFonts w:ascii="Times New Roman" w:hAnsi="Times New Roman"/>
                <w:sz w:val="21"/>
                <w:szCs w:val="21"/>
              </w:rPr>
              <w:t xml:space="preserve">на.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Доторх ба гаднах дугтуйнууд дараах шаардлагыг хангасан бай</w:t>
            </w:r>
            <w:r w:rsidR="00D3641C" w:rsidRPr="00746A8C">
              <w:rPr>
                <w:rFonts w:ascii="Times New Roman" w:hAnsi="Times New Roman"/>
                <w:sz w:val="21"/>
                <w:szCs w:val="21"/>
              </w:rPr>
              <w:t>на.</w:t>
            </w:r>
            <w:r w:rsidRPr="00746A8C">
              <w:rPr>
                <w:rFonts w:ascii="Times New Roman" w:hAnsi="Times New Roman"/>
                <w:sz w:val="21"/>
                <w:szCs w:val="21"/>
              </w:rPr>
              <w:t xml:space="preserve"> Үүнд:</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AB465A" w:rsidRPr="00FC6E5A" w:rsidRDefault="00AB465A" w:rsidP="00211D58">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(a)</w:t>
            </w:r>
            <w:r w:rsidRPr="00746A8C">
              <w:rPr>
                <w:rFonts w:ascii="Times New Roman" w:hAnsi="Times New Roman"/>
                <w:sz w:val="21"/>
                <w:szCs w:val="21"/>
              </w:rPr>
              <w:tab/>
              <w:t>тендерт оролцогчийн нэр, хаягтай байх;</w:t>
            </w:r>
          </w:p>
          <w:p w:rsidR="00AB465A" w:rsidRPr="00746A8C" w:rsidRDefault="00AB465A" w:rsidP="00AB465A">
            <w:pPr>
              <w:pStyle w:val="BodyTextIndent"/>
              <w:spacing w:line="14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AB465A" w:rsidRPr="00746A8C" w:rsidRDefault="00AB465A" w:rsidP="00211D58">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b/>
                <w:bCs/>
                <w:sz w:val="21"/>
                <w:szCs w:val="21"/>
              </w:rPr>
              <w:tab/>
            </w:r>
            <w:r w:rsidR="00431B5E" w:rsidRPr="00746A8C">
              <w:rPr>
                <w:rFonts w:ascii="Times New Roman" w:hAnsi="Times New Roman"/>
                <w:b/>
                <w:bCs/>
                <w:sz w:val="21"/>
                <w:szCs w:val="21"/>
              </w:rPr>
              <w:t>ТШӨХ-д</w:t>
            </w:r>
            <w:r w:rsidRPr="00746A8C">
              <w:rPr>
                <w:rFonts w:ascii="Times New Roman" w:hAnsi="Times New Roman"/>
                <w:b/>
                <w:bCs/>
                <w:sz w:val="21"/>
                <w:szCs w:val="21"/>
              </w:rPr>
              <w:t xml:space="preserve"> заасан</w:t>
            </w:r>
            <w:r w:rsidRPr="00746A8C">
              <w:rPr>
                <w:rFonts w:ascii="Times New Roman" w:hAnsi="Times New Roman"/>
                <w:sz w:val="21"/>
                <w:szCs w:val="21"/>
              </w:rPr>
              <w:t xml:space="preserve"> хаягаар ТОӨЗ-ны 1.1-т заасан захиалагчийн нэр дээр хаяглах;</w:t>
            </w:r>
          </w:p>
        </w:tc>
      </w:tr>
      <w:tr w:rsidR="00AB465A" w:rsidRPr="00FC6E5A" w:rsidTr="00811DA8">
        <w:tc>
          <w:tcPr>
            <w:tcW w:w="2088" w:type="dxa"/>
            <w:gridSpan w:val="2"/>
          </w:tcPr>
          <w:p w:rsidR="00AB465A" w:rsidRPr="00746A8C" w:rsidRDefault="00AB465A" w:rsidP="00AB465A">
            <w:pPr>
              <w:pStyle w:val="BodyTextIndent"/>
              <w:spacing w:line="240" w:lineRule="exact"/>
              <w:ind w:left="600" w:hanging="600"/>
              <w:jc w:val="center"/>
              <w:rPr>
                <w:rFonts w:ascii="Times New Roman" w:hAnsi="Times New Roman"/>
                <w:b/>
                <w:bCs/>
                <w:sz w:val="21"/>
                <w:szCs w:val="21"/>
              </w:rPr>
            </w:pPr>
          </w:p>
        </w:tc>
        <w:tc>
          <w:tcPr>
            <w:tcW w:w="7376" w:type="dxa"/>
          </w:tcPr>
          <w:p w:rsidR="006728A1" w:rsidRPr="00746A8C" w:rsidRDefault="00AB465A">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00211D58" w:rsidRPr="00746A8C">
              <w:rPr>
                <w:rFonts w:ascii="Times New Roman" w:hAnsi="Times New Roman"/>
                <w:sz w:val="21"/>
                <w:szCs w:val="21"/>
              </w:rPr>
              <w:tab/>
            </w:r>
            <w:r w:rsidR="006063DB" w:rsidRPr="00FC6E5A">
              <w:rPr>
                <w:rFonts w:ascii="Times New Roman" w:hAnsi="Times New Roman"/>
                <w:sz w:val="21"/>
                <w:szCs w:val="21"/>
                <w:lang w:val="mn-MN"/>
              </w:rPr>
              <w:t>т</w:t>
            </w:r>
            <w:r w:rsidR="006063DB" w:rsidRPr="00746A8C">
              <w:rPr>
                <w:rFonts w:ascii="Times New Roman" w:hAnsi="Times New Roman"/>
                <w:sz w:val="21"/>
                <w:szCs w:val="21"/>
              </w:rPr>
              <w:t xml:space="preserve">ендер </w:t>
            </w:r>
            <w:r w:rsidRPr="00746A8C">
              <w:rPr>
                <w:rFonts w:ascii="Times New Roman" w:hAnsi="Times New Roman"/>
                <w:sz w:val="21"/>
                <w:szCs w:val="21"/>
              </w:rPr>
              <w:t xml:space="preserve">шалгаруулалтыг таних, ялгах тэмдэг болгож ТОӨЗ-ны 1.1 болон </w:t>
            </w:r>
            <w:r w:rsidR="00431B5E" w:rsidRPr="00746A8C">
              <w:rPr>
                <w:rFonts w:ascii="Times New Roman" w:hAnsi="Times New Roman"/>
                <w:b/>
                <w:bCs/>
                <w:sz w:val="21"/>
                <w:szCs w:val="21"/>
              </w:rPr>
              <w:t>ТШӨХ-д</w:t>
            </w:r>
            <w:r w:rsidRPr="00FC6E5A">
              <w:rPr>
                <w:rFonts w:ascii="Times New Roman" w:hAnsi="Times New Roman"/>
                <w:sz w:val="21"/>
                <w:szCs w:val="21"/>
                <w:lang w:val="mn-MN"/>
              </w:rPr>
              <w:t xml:space="preserve">тодорхойлсон </w:t>
            </w:r>
            <w:r w:rsidRPr="00746A8C">
              <w:rPr>
                <w:rFonts w:ascii="Times New Roman" w:hAnsi="Times New Roman"/>
                <w:sz w:val="21"/>
                <w:szCs w:val="21"/>
              </w:rPr>
              <w:t>тендер шалгаруулалтын нэр/дугаар</w:t>
            </w:r>
            <w:r w:rsidR="006C5E69" w:rsidRPr="00746A8C">
              <w:rPr>
                <w:rFonts w:ascii="Times New Roman" w:hAnsi="Times New Roman"/>
                <w:sz w:val="21"/>
                <w:szCs w:val="21"/>
              </w:rPr>
              <w:t xml:space="preserve">ыг </w:t>
            </w:r>
            <w:r w:rsidRPr="00746A8C">
              <w:rPr>
                <w:rFonts w:ascii="Times New Roman" w:hAnsi="Times New Roman"/>
                <w:sz w:val="21"/>
                <w:szCs w:val="21"/>
              </w:rPr>
              <w:t xml:space="preserve"> тодорхой бичсэн байх;</w:t>
            </w:r>
          </w:p>
        </w:tc>
      </w:tr>
      <w:tr w:rsidR="002F1003" w:rsidRPr="00FC6E5A" w:rsidTr="00811DA8">
        <w:tc>
          <w:tcPr>
            <w:tcW w:w="2088" w:type="dxa"/>
            <w:gridSpan w:val="2"/>
          </w:tcPr>
          <w:p w:rsidR="002F1003" w:rsidRPr="00746A8C" w:rsidRDefault="002F1003" w:rsidP="00AB465A">
            <w:pPr>
              <w:pStyle w:val="BodyTextIndent"/>
              <w:spacing w:line="240" w:lineRule="exact"/>
              <w:ind w:left="600" w:hanging="600"/>
              <w:jc w:val="center"/>
              <w:rPr>
                <w:rFonts w:ascii="Times New Roman" w:hAnsi="Times New Roman"/>
                <w:b/>
                <w:bCs/>
                <w:sz w:val="21"/>
                <w:szCs w:val="21"/>
              </w:rPr>
            </w:pPr>
          </w:p>
        </w:tc>
        <w:tc>
          <w:tcPr>
            <w:tcW w:w="7376" w:type="dxa"/>
          </w:tcPr>
          <w:p w:rsidR="002F1003" w:rsidRPr="00FC6E5A" w:rsidRDefault="002F1003" w:rsidP="002F1003">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w:t>
            </w:r>
            <w:r w:rsidRPr="00FC6E5A">
              <w:rPr>
                <w:rFonts w:ascii="Times New Roman" w:hAnsi="Times New Roman"/>
                <w:sz w:val="21"/>
                <w:szCs w:val="21"/>
                <w:lang w:val="mn-MN"/>
              </w:rPr>
              <w:t>г</w:t>
            </w:r>
            <w:r w:rsidRPr="00746A8C">
              <w:rPr>
                <w:rFonts w:ascii="Times New Roman" w:hAnsi="Times New Roman"/>
                <w:sz w:val="21"/>
                <w:szCs w:val="21"/>
              </w:rPr>
              <w:t xml:space="preserve">) </w:t>
            </w:r>
            <w:r w:rsidRPr="00746A8C">
              <w:rPr>
                <w:rFonts w:ascii="Times New Roman" w:hAnsi="Times New Roman"/>
                <w:sz w:val="21"/>
                <w:szCs w:val="21"/>
              </w:rPr>
              <w:tab/>
              <w:t>ТОӨЗ-ны 2</w:t>
            </w:r>
            <w:r w:rsidRPr="00FC6E5A">
              <w:rPr>
                <w:rFonts w:ascii="Times New Roman" w:hAnsi="Times New Roman"/>
                <w:sz w:val="21"/>
                <w:szCs w:val="21"/>
                <w:lang w:val="mn-MN"/>
              </w:rPr>
              <w:t>8</w:t>
            </w:r>
            <w:r w:rsidRPr="00746A8C">
              <w:rPr>
                <w:rFonts w:ascii="Times New Roman" w:hAnsi="Times New Roman"/>
                <w:sz w:val="21"/>
                <w:szCs w:val="21"/>
              </w:rPr>
              <w:t xml:space="preserve">.1-т заасан хугацаанаас өмнө </w:t>
            </w:r>
            <w:r w:rsidRPr="00FC6E5A">
              <w:rPr>
                <w:rFonts w:ascii="Times New Roman" w:hAnsi="Times New Roman"/>
                <w:sz w:val="21"/>
                <w:szCs w:val="21"/>
                <w:lang w:val="mn-MN"/>
              </w:rPr>
              <w:t>“</w:t>
            </w:r>
            <w:r w:rsidRPr="00746A8C">
              <w:rPr>
                <w:rFonts w:ascii="Times New Roman" w:hAnsi="Times New Roman"/>
                <w:sz w:val="21"/>
                <w:szCs w:val="21"/>
              </w:rPr>
              <w:t>НЭЭЖ ҮЛ БОЛНО” гэж тэмдэглэ</w:t>
            </w:r>
            <w:r w:rsidRPr="00FC6E5A">
              <w:rPr>
                <w:rFonts w:ascii="Times New Roman" w:hAnsi="Times New Roman"/>
                <w:sz w:val="21"/>
                <w:szCs w:val="21"/>
                <w:lang w:val="mn-MN"/>
              </w:rPr>
              <w:t>гдсэн байх.</w:t>
            </w:r>
          </w:p>
          <w:p w:rsidR="002F1003" w:rsidRPr="00746A8C" w:rsidRDefault="002F1003" w:rsidP="00211D58">
            <w:pPr>
              <w:pStyle w:val="BodyTextIndent"/>
              <w:spacing w:line="240" w:lineRule="exact"/>
              <w:ind w:left="1456" w:hanging="43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Хэрэв бүх дугтуйг 23.3-т заасан шаардлагын дагуу битүүмжилж, бичиглэл хийгээгүй нөхцөлд уг тендер буруу хаягаар хүргэгдсэн, эсхүл тендер нээхээс өмнө </w:t>
            </w:r>
            <w:r w:rsidR="006063DB" w:rsidRPr="00FC6E5A">
              <w:rPr>
                <w:rFonts w:ascii="Times New Roman" w:hAnsi="Times New Roman"/>
                <w:sz w:val="21"/>
                <w:szCs w:val="21"/>
                <w:lang w:val="mn-MN"/>
              </w:rPr>
              <w:t xml:space="preserve">битүүмжлэл </w:t>
            </w:r>
            <w:r w:rsidRPr="00746A8C">
              <w:rPr>
                <w:rFonts w:ascii="Times New Roman" w:hAnsi="Times New Roman"/>
                <w:sz w:val="21"/>
                <w:szCs w:val="21"/>
              </w:rPr>
              <w:t>задарсан</w:t>
            </w:r>
            <w:r w:rsidR="00405E56" w:rsidRPr="00746A8C">
              <w:rPr>
                <w:rFonts w:ascii="Times New Roman" w:hAnsi="Times New Roman"/>
                <w:sz w:val="21"/>
                <w:szCs w:val="21"/>
              </w:rPr>
              <w:t xml:space="preserve"> тохиолдол</w:t>
            </w:r>
            <w:r w:rsidRPr="00746A8C">
              <w:rPr>
                <w:rFonts w:ascii="Times New Roman" w:hAnsi="Times New Roman"/>
                <w:sz w:val="21"/>
                <w:szCs w:val="21"/>
              </w:rPr>
              <w:t>д захиалагч хариуцлага хүлээхгүй.</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ТОӨЗ-ны 23.1-т зааснаас өөр хэлбэрээр ирүүлсэн аливаа тендерийг захиалагч хүлээж авахгүй бөгөөд түүнийг хаягаар нь буцааана. </w:t>
            </w:r>
          </w:p>
          <w:p w:rsidR="008523D2" w:rsidRPr="00746A8C" w:rsidRDefault="008523D2" w:rsidP="008523D2">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4" w:name="_Toc468687767"/>
            <w:r w:rsidRPr="00746A8C">
              <w:rPr>
                <w:rFonts w:ascii="Times New Roman" w:hAnsi="Times New Roman"/>
                <w:b/>
                <w:bCs/>
                <w:sz w:val="21"/>
                <w:szCs w:val="21"/>
              </w:rPr>
              <w:t>Тендер хүлээн авах эцсийн хугацаа</w:t>
            </w:r>
            <w:bookmarkEnd w:id="4"/>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тендерүүдийг </w:t>
            </w:r>
            <w:r w:rsidR="00431B5E" w:rsidRPr="00746A8C">
              <w:rPr>
                <w:rFonts w:ascii="Times New Roman" w:hAnsi="Times New Roman"/>
                <w:sz w:val="21"/>
                <w:szCs w:val="21"/>
              </w:rPr>
              <w:t>ТШӨХ-д</w:t>
            </w:r>
            <w:r w:rsidR="00E8468E" w:rsidRPr="00746A8C">
              <w:rPr>
                <w:rFonts w:ascii="Times New Roman" w:hAnsi="Times New Roman"/>
                <w:sz w:val="21"/>
                <w:szCs w:val="21"/>
              </w:rPr>
              <w:t xml:space="preserve"> заасан </w:t>
            </w:r>
            <w:r w:rsidRPr="00746A8C">
              <w:rPr>
                <w:rFonts w:ascii="Times New Roman" w:hAnsi="Times New Roman"/>
                <w:sz w:val="21"/>
                <w:szCs w:val="21"/>
              </w:rPr>
              <w:t xml:space="preserve">захиалагчийн хаягаар,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 </w:t>
            </w:r>
            <w:r w:rsidRPr="00746A8C">
              <w:rPr>
                <w:rFonts w:ascii="Times New Roman" w:hAnsi="Times New Roman"/>
                <w:sz w:val="21"/>
                <w:szCs w:val="21"/>
              </w:rPr>
              <w:t>огноо, цагаас өмнө хүлээн авна.</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w:t>
            </w:r>
            <w:r w:rsidR="00B124E5" w:rsidRPr="00FC6E5A">
              <w:rPr>
                <w:rFonts w:ascii="Times New Roman" w:hAnsi="Times New Roman"/>
                <w:sz w:val="21"/>
                <w:szCs w:val="21"/>
                <w:lang w:val="mn-MN"/>
              </w:rPr>
              <w:t xml:space="preserve">ТОӨЗ-ны </w:t>
            </w:r>
            <w:r w:rsidR="00C26B8A" w:rsidRPr="00746A8C">
              <w:rPr>
                <w:rFonts w:ascii="Times New Roman" w:hAnsi="Times New Roman"/>
                <w:sz w:val="21"/>
                <w:szCs w:val="21"/>
              </w:rPr>
              <w:t>9</w:t>
            </w:r>
            <w:r w:rsidRPr="00746A8C">
              <w:rPr>
                <w:rFonts w:ascii="Times New Roman" w:hAnsi="Times New Roman"/>
                <w:sz w:val="21"/>
                <w:szCs w:val="21"/>
              </w:rPr>
              <w:t xml:space="preserve"> д</w:t>
            </w:r>
            <w:r w:rsidR="00C26B8A" w:rsidRPr="00746A8C">
              <w:rPr>
                <w:rFonts w:ascii="Times New Roman" w:hAnsi="Times New Roman"/>
                <w:sz w:val="21"/>
                <w:szCs w:val="21"/>
              </w:rPr>
              <w:t>үгээ</w:t>
            </w:r>
            <w:r w:rsidRPr="00746A8C">
              <w:rPr>
                <w:rFonts w:ascii="Times New Roman" w:hAnsi="Times New Roman"/>
                <w:sz w:val="21"/>
                <w:szCs w:val="21"/>
              </w:rPr>
              <w:t xml:space="preserve">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 үүрэг сунгасан хугацааны туршид хэвээр хадгалагдана. </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5" w:name="_Toc468687769"/>
            <w:r w:rsidRPr="00746A8C">
              <w:rPr>
                <w:rFonts w:ascii="Times New Roman" w:hAnsi="Times New Roman"/>
                <w:b/>
                <w:bCs/>
                <w:sz w:val="21"/>
                <w:szCs w:val="21"/>
              </w:rPr>
              <w:t>Хугацаа хоцорсон тендер</w:t>
            </w:r>
            <w:bookmarkEnd w:id="5"/>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w:t>
            </w:r>
            <w:r w:rsidR="00B124E5" w:rsidRPr="00FC6E5A">
              <w:rPr>
                <w:rFonts w:ascii="Times New Roman" w:hAnsi="Times New Roman"/>
                <w:sz w:val="21"/>
                <w:szCs w:val="21"/>
                <w:lang w:val="mn-MN"/>
              </w:rPr>
              <w:t xml:space="preserve">ТОӨЗ-ны </w:t>
            </w:r>
            <w:r w:rsidRPr="00746A8C">
              <w:rPr>
                <w:rFonts w:ascii="Times New Roman" w:hAnsi="Times New Roman"/>
                <w:sz w:val="21"/>
                <w:szCs w:val="21"/>
              </w:rPr>
              <w:t>24 дүгээр зүйлд заасан тендер хүлээн авах эцсийн хугацаанаас хойш ирүүлсэн аливаа тендерийг “хугацаа хоцорсон” гэж зарлан түүнээс татгалзаж, нээлгүйгээр буцаана.</w:t>
            </w:r>
          </w:p>
          <w:p w:rsidR="008523D2" w:rsidRPr="00746A8C" w:rsidRDefault="008523D2" w:rsidP="008523D2">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 нэг этгээд нэг тендер ирүүлэх</w:t>
            </w: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Аливаа этгээд дангаараа, эсхүл хамтран ажиллах гэрээний үндсэн дээр түншлэл болж тендер шалгаруулалтад оролцо</w:t>
            </w:r>
            <w:r w:rsidR="00312A2A" w:rsidRPr="00746A8C">
              <w:rPr>
                <w:rFonts w:ascii="Times New Roman" w:hAnsi="Times New Roman"/>
                <w:sz w:val="21"/>
                <w:szCs w:val="21"/>
              </w:rPr>
              <w:t>хдоо</w:t>
            </w:r>
            <w:r w:rsidRPr="00746A8C">
              <w:rPr>
                <w:rFonts w:ascii="Times New Roman" w:hAnsi="Times New Roman"/>
                <w:sz w:val="21"/>
                <w:szCs w:val="21"/>
              </w:rPr>
              <w:t xml:space="preserve"> зөвхөн нэг тендер ирүүлнэ. Тендерт оролцогч болон түншлэлийн гишүүд нэгээс дээш тендер ирүүлсэн, бол түүний ирүүлсэн бүх тендерээс татгалзана. </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нэмэлт өөрчлөлт хийх, тендерийг буцааж авах</w:t>
            </w: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 тендер хүлээн авах эцсийн хугацаанаас өмнө захиалагчид бичгээр мэдэгдэл өгсний үндсэн дээр өөрийн тендерт нэмэлт өөрчлөлт оруулах, солих, эсхүл түүнийг буцааж авах эрхтэй.</w:t>
            </w:r>
          </w:p>
          <w:p w:rsidR="00AB465A" w:rsidRPr="00746A8C" w:rsidRDefault="00AB465A" w:rsidP="00AB465A">
            <w:pPr>
              <w:pStyle w:val="BodyTextIndent"/>
              <w:spacing w:line="240" w:lineRule="exact"/>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Тендерт нэмэлт өөрчлөлт </w:t>
            </w:r>
            <w:r w:rsidR="008523D2" w:rsidRPr="00746A8C">
              <w:rPr>
                <w:rFonts w:ascii="Times New Roman" w:hAnsi="Times New Roman"/>
                <w:sz w:val="21"/>
                <w:szCs w:val="21"/>
              </w:rPr>
              <w:t>оруула</w:t>
            </w:r>
            <w:r w:rsidRPr="00746A8C">
              <w:rPr>
                <w:rFonts w:ascii="Times New Roman" w:hAnsi="Times New Roman"/>
                <w:sz w:val="21"/>
                <w:szCs w:val="21"/>
              </w:rPr>
              <w:t>х,</w:t>
            </w:r>
            <w:r w:rsidR="008523D2" w:rsidRPr="00746A8C">
              <w:rPr>
                <w:rFonts w:ascii="Times New Roman" w:hAnsi="Times New Roman"/>
                <w:sz w:val="21"/>
                <w:szCs w:val="21"/>
              </w:rPr>
              <w:t xml:space="preserve"> тендерийг </w:t>
            </w:r>
            <w:r w:rsidR="003B5BA0" w:rsidRPr="00746A8C">
              <w:rPr>
                <w:rFonts w:ascii="Times New Roman" w:hAnsi="Times New Roman"/>
                <w:sz w:val="21"/>
                <w:szCs w:val="21"/>
              </w:rPr>
              <w:t xml:space="preserve">солих </w:t>
            </w:r>
            <w:r w:rsidRPr="00746A8C">
              <w:rPr>
                <w:rFonts w:ascii="Times New Roman" w:hAnsi="Times New Roman"/>
                <w:sz w:val="21"/>
                <w:szCs w:val="21"/>
              </w:rPr>
              <w:t>эс</w:t>
            </w:r>
            <w:r w:rsidR="008523D2" w:rsidRPr="00746A8C">
              <w:rPr>
                <w:rFonts w:ascii="Times New Roman" w:hAnsi="Times New Roman"/>
                <w:sz w:val="21"/>
                <w:szCs w:val="21"/>
              </w:rPr>
              <w:t>вэл</w:t>
            </w:r>
            <w:r w:rsidRPr="00746A8C">
              <w:rPr>
                <w:rFonts w:ascii="Times New Roman" w:hAnsi="Times New Roman"/>
                <w:sz w:val="21"/>
                <w:szCs w:val="21"/>
              </w:rPr>
              <w:t xml:space="preserve"> буцааж авах мэдэгдлийг 2</w:t>
            </w:r>
            <w:r w:rsidR="003B5BA0" w:rsidRPr="00746A8C">
              <w:rPr>
                <w:rFonts w:ascii="Times New Roman" w:hAnsi="Times New Roman"/>
                <w:sz w:val="21"/>
                <w:szCs w:val="21"/>
              </w:rPr>
              <w:t>2</w:t>
            </w:r>
            <w:r w:rsidRPr="00746A8C">
              <w:rPr>
                <w:rFonts w:ascii="Times New Roman" w:hAnsi="Times New Roman"/>
                <w:sz w:val="21"/>
                <w:szCs w:val="21"/>
              </w:rPr>
              <w:t>, 2</w:t>
            </w:r>
            <w:r w:rsidR="003B5BA0" w:rsidRPr="00746A8C">
              <w:rPr>
                <w:rFonts w:ascii="Times New Roman" w:hAnsi="Times New Roman"/>
                <w:sz w:val="21"/>
                <w:szCs w:val="21"/>
              </w:rPr>
              <w:t>3</w:t>
            </w:r>
            <w:r w:rsidRPr="00746A8C">
              <w:rPr>
                <w:rFonts w:ascii="Times New Roman" w:hAnsi="Times New Roman"/>
                <w:sz w:val="21"/>
                <w:szCs w:val="21"/>
              </w:rPr>
              <w:t xml:space="preserve"> дугаар зүйлийн дагуу </w:t>
            </w:r>
            <w:r w:rsidR="001E0051" w:rsidRPr="00746A8C">
              <w:rPr>
                <w:rFonts w:ascii="Times New Roman" w:hAnsi="Times New Roman"/>
                <w:sz w:val="21"/>
                <w:szCs w:val="21"/>
              </w:rPr>
              <w:t>бэлтгэ</w:t>
            </w:r>
            <w:r w:rsidR="001E0051" w:rsidRPr="00FC6E5A">
              <w:rPr>
                <w:rFonts w:ascii="Times New Roman" w:hAnsi="Times New Roman"/>
                <w:sz w:val="21"/>
                <w:szCs w:val="21"/>
                <w:lang w:val="mn-MN"/>
              </w:rPr>
              <w:t>н</w:t>
            </w:r>
            <w:r w:rsidRPr="00746A8C">
              <w:rPr>
                <w:rFonts w:ascii="Times New Roman" w:hAnsi="Times New Roman"/>
                <w:sz w:val="21"/>
                <w:szCs w:val="21"/>
              </w:rPr>
              <w:t xml:space="preserve">, битүүмжилж, бичиглэл хийхийн хамт доторх ба гаднах дугтуй дээр “НЭМЭЛТ ӨӨРЧЛӨЛТ </w:t>
            </w:r>
            <w:r w:rsidR="008523D2" w:rsidRPr="00746A8C">
              <w:rPr>
                <w:rFonts w:ascii="Times New Roman" w:hAnsi="Times New Roman"/>
                <w:sz w:val="21"/>
                <w:szCs w:val="21"/>
              </w:rPr>
              <w:t>ОРУУЛАХ</w:t>
            </w:r>
            <w:r w:rsidRPr="00746A8C">
              <w:rPr>
                <w:rFonts w:ascii="Times New Roman" w:hAnsi="Times New Roman"/>
                <w:sz w:val="21"/>
                <w:szCs w:val="21"/>
              </w:rPr>
              <w:t xml:space="preserve"> ТУХАЙ”, “ТЕНДЕРИЙГ СОЛИХ ТУХАЙ”, эсхүл “ТЕНДЕРИЙГ БУЦААЖ АВАХ ТУХАЙ” гэсэн бичиглэл хийнэ. Тендерийг буцааж авах мэдэгдлийг утсан холбоогоор ирүүлж болох ба энэ мэдэгдэл хүчин төгөлдөр болохыг батламжилж гарын үсэг, тамга бүхий эх хувийг тендер хүлээн авах эцсийн хугацаанаас өмнө заавал ирүүлнэ.</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хүлээн авах эцсийн хугацаа </w:t>
            </w:r>
            <w:r w:rsidR="001E0051" w:rsidRPr="00FC6E5A">
              <w:rPr>
                <w:rFonts w:ascii="Times New Roman" w:hAnsi="Times New Roman"/>
                <w:sz w:val="21"/>
                <w:szCs w:val="21"/>
                <w:lang w:val="mn-MN"/>
              </w:rPr>
              <w:t>өнгөр</w:t>
            </w:r>
            <w:r w:rsidR="003D4411" w:rsidRPr="00FC6E5A">
              <w:rPr>
                <w:rFonts w:ascii="Times New Roman" w:hAnsi="Times New Roman"/>
                <w:sz w:val="21"/>
                <w:szCs w:val="21"/>
                <w:lang w:val="mn-MN"/>
              </w:rPr>
              <w:t xml:space="preserve">снөөс </w:t>
            </w:r>
            <w:r w:rsidRPr="00746A8C">
              <w:rPr>
                <w:rFonts w:ascii="Times New Roman" w:hAnsi="Times New Roman"/>
                <w:sz w:val="21"/>
                <w:szCs w:val="21"/>
              </w:rPr>
              <w:t>хойш аливаа тенде</w:t>
            </w:r>
            <w:r w:rsidR="00D12AD3" w:rsidRPr="00746A8C">
              <w:rPr>
                <w:rFonts w:ascii="Times New Roman" w:hAnsi="Times New Roman"/>
                <w:sz w:val="21"/>
                <w:szCs w:val="21"/>
              </w:rPr>
              <w:t>рт ямар нэг нэмэлт өөрчлөлт хийх</w:t>
            </w:r>
            <w:r w:rsidR="003D4411" w:rsidRPr="00FC6E5A">
              <w:rPr>
                <w:rFonts w:ascii="Times New Roman" w:hAnsi="Times New Roman"/>
                <w:sz w:val="21"/>
                <w:szCs w:val="21"/>
                <w:lang w:val="mn-MN"/>
              </w:rPr>
              <w:t>,</w:t>
            </w:r>
            <w:r w:rsidR="00D12AD3" w:rsidRPr="00746A8C">
              <w:rPr>
                <w:rFonts w:ascii="Times New Roman" w:hAnsi="Times New Roman"/>
                <w:sz w:val="21"/>
                <w:szCs w:val="21"/>
              </w:rPr>
              <w:t xml:space="preserve"> солих, </w:t>
            </w:r>
            <w:r w:rsidR="003D4411" w:rsidRPr="00FC6E5A">
              <w:rPr>
                <w:rFonts w:ascii="Times New Roman" w:hAnsi="Times New Roman"/>
                <w:sz w:val="21"/>
                <w:szCs w:val="21"/>
                <w:lang w:val="mn-MN"/>
              </w:rPr>
              <w:t xml:space="preserve">эсвэл </w:t>
            </w:r>
            <w:r w:rsidR="00D12AD3" w:rsidRPr="00746A8C">
              <w:rPr>
                <w:rFonts w:ascii="Times New Roman" w:hAnsi="Times New Roman"/>
                <w:sz w:val="21"/>
                <w:szCs w:val="21"/>
              </w:rPr>
              <w:t>буцааж авахыг зөвшөөрөхгүй</w:t>
            </w:r>
            <w:r w:rsidRPr="00746A8C">
              <w:rPr>
                <w:rFonts w:ascii="Times New Roman" w:hAnsi="Times New Roman"/>
                <w:sz w:val="21"/>
                <w:szCs w:val="21"/>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ТОӨЗ-ны 2</w:t>
            </w:r>
            <w:r w:rsidR="00286A14" w:rsidRPr="00746A8C">
              <w:rPr>
                <w:rFonts w:ascii="Times New Roman" w:hAnsi="Times New Roman"/>
                <w:sz w:val="21"/>
                <w:szCs w:val="21"/>
              </w:rPr>
              <w:t>7</w:t>
            </w:r>
            <w:r w:rsidRPr="00746A8C">
              <w:rPr>
                <w:rFonts w:ascii="Times New Roman" w:hAnsi="Times New Roman"/>
                <w:sz w:val="21"/>
                <w:szCs w:val="21"/>
              </w:rPr>
              <w:t xml:space="preserve">.2-т заасны дагуу тендерээ буцааж авах тухай хүсэлт ирүүлсэн оролцогчийн үндсэн тендерийг нээлгүйгээр буцаан олгоно. </w:t>
            </w:r>
          </w:p>
          <w:p w:rsidR="00AB465A" w:rsidRPr="00746A8C" w:rsidRDefault="00AB465A" w:rsidP="00211D58">
            <w:pPr>
              <w:pStyle w:val="BodyTextIndent"/>
              <w:spacing w:line="240" w:lineRule="exact"/>
              <w:ind w:left="885"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 хүлээн авах эцсийн хугацаанаас тендер хүчинтэй байх хугацааны хооронд тендерийг буцааж авах нь </w:t>
            </w:r>
            <w:r w:rsidR="007A5522" w:rsidRPr="00746A8C">
              <w:rPr>
                <w:rFonts w:ascii="Times New Roman" w:hAnsi="Times New Roman"/>
                <w:sz w:val="21"/>
                <w:szCs w:val="21"/>
              </w:rPr>
              <w:t xml:space="preserve">21 дүгээр </w:t>
            </w:r>
            <w:r w:rsidRPr="00746A8C">
              <w:rPr>
                <w:rFonts w:ascii="Times New Roman" w:hAnsi="Times New Roman"/>
                <w:sz w:val="21"/>
                <w:szCs w:val="21"/>
              </w:rPr>
              <w:t>зүйлийн дагуу тендерийн баталгааг улсын орлого болгох үндэслэл болно.</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rPr>
          <w:cantSplit/>
          <w:trHeight w:val="512"/>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b/>
                <w:bCs/>
                <w:sz w:val="21"/>
                <w:szCs w:val="21"/>
              </w:rPr>
              <w:t>Д.</w:t>
            </w:r>
            <w:r w:rsidRPr="00746A8C">
              <w:rPr>
                <w:rFonts w:ascii="Times New Roman" w:hAnsi="Times New Roman"/>
                <w:b/>
                <w:bCs/>
                <w:sz w:val="21"/>
                <w:szCs w:val="21"/>
              </w:rPr>
              <w:tab/>
              <w:t>ТЕНДЕРИЙГ НЭЭХ, ҮНЭЛЭХ</w:t>
            </w:r>
          </w:p>
        </w:tc>
      </w:tr>
      <w:tr w:rsidR="00AB465A" w:rsidRPr="00FC6E5A" w:rsidTr="00811DA8">
        <w:tc>
          <w:tcPr>
            <w:tcW w:w="2058" w:type="dxa"/>
            <w:tcBorders>
              <w:top w:val="single" w:sz="4" w:space="0" w:color="auto"/>
            </w:tcBorders>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bookmarkStart w:id="6" w:name="_Toc468687771"/>
          </w:p>
          <w:p w:rsidR="00AB465A" w:rsidRPr="00746A8C" w:rsidRDefault="00AB465A" w:rsidP="00AB465A">
            <w:pPr>
              <w:pStyle w:val="BodyTextIndent"/>
              <w:numPr>
                <w:ilvl w:val="0"/>
                <w:numId w:val="7"/>
              </w:numPr>
              <w:spacing w:line="240" w:lineRule="exact"/>
              <w:ind w:right="-30"/>
              <w:jc w:val="left"/>
              <w:rPr>
                <w:rFonts w:ascii="Times New Roman" w:hAnsi="Times New Roman"/>
                <w:b/>
                <w:bCs/>
                <w:sz w:val="21"/>
                <w:szCs w:val="21"/>
              </w:rPr>
            </w:pPr>
            <w:r w:rsidRPr="00746A8C">
              <w:rPr>
                <w:rFonts w:ascii="Times New Roman" w:hAnsi="Times New Roman"/>
                <w:b/>
                <w:bCs/>
                <w:sz w:val="21"/>
                <w:szCs w:val="21"/>
              </w:rPr>
              <w:t>Тендерийг нээх</w:t>
            </w:r>
            <w:bookmarkEnd w:id="6"/>
          </w:p>
        </w:tc>
        <w:tc>
          <w:tcPr>
            <w:tcW w:w="7406" w:type="dxa"/>
            <w:gridSpan w:val="2"/>
            <w:tcBorders>
              <w:top w:val="single" w:sz="4" w:space="0" w:color="auto"/>
            </w:tcBorders>
          </w:tcPr>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тендерийн нээлтийг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заасан огноо, цагт, заасан хаяг бүхий газарт</w:t>
            </w:r>
            <w:r w:rsidRPr="00746A8C">
              <w:rPr>
                <w:rFonts w:ascii="Times New Roman" w:hAnsi="Times New Roman"/>
                <w:sz w:val="21"/>
                <w:szCs w:val="21"/>
              </w:rPr>
              <w:t xml:space="preserve"> зохион байгуулна. Тен</w:t>
            </w:r>
            <w:r w:rsidR="00C33FE7" w:rsidRPr="00746A8C">
              <w:rPr>
                <w:rFonts w:ascii="Times New Roman" w:hAnsi="Times New Roman"/>
                <w:sz w:val="21"/>
                <w:szCs w:val="21"/>
              </w:rPr>
              <w:t>дер нээх үед тендерт оролцогч, эсхүл түүний</w:t>
            </w:r>
            <w:r w:rsidRPr="00746A8C">
              <w:rPr>
                <w:rFonts w:ascii="Times New Roman" w:hAnsi="Times New Roman"/>
                <w:sz w:val="21"/>
                <w:szCs w:val="21"/>
              </w:rPr>
              <w:t xml:space="preserve"> төлөөлөгч</w:t>
            </w:r>
            <w:r w:rsidR="00C33FE7" w:rsidRPr="00746A8C">
              <w:rPr>
                <w:rFonts w:ascii="Times New Roman" w:hAnsi="Times New Roman"/>
                <w:sz w:val="21"/>
                <w:szCs w:val="21"/>
              </w:rPr>
              <w:t xml:space="preserve"> болон сонирхсон бусад этгээд</w:t>
            </w:r>
            <w:r w:rsidRPr="00746A8C">
              <w:rPr>
                <w:rFonts w:ascii="Times New Roman" w:hAnsi="Times New Roman"/>
                <w:sz w:val="21"/>
                <w:szCs w:val="21"/>
              </w:rPr>
              <w:t xml:space="preserve"> байлцах эрхтэй ба байлцсан бол тендерийн нээлтийн </w:t>
            </w:r>
            <w:r w:rsidR="004766E8" w:rsidRPr="00746A8C">
              <w:rPr>
                <w:rFonts w:ascii="Times New Roman" w:hAnsi="Times New Roman"/>
                <w:sz w:val="21"/>
                <w:szCs w:val="21"/>
              </w:rPr>
              <w:t>тэмдэглэлд</w:t>
            </w:r>
            <w:r w:rsidRPr="00746A8C">
              <w:rPr>
                <w:rFonts w:ascii="Times New Roman" w:hAnsi="Times New Roman"/>
                <w:sz w:val="21"/>
                <w:szCs w:val="21"/>
              </w:rPr>
              <w:t xml:space="preserve"> гарын үсгээ зурна.</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эхлээд “Т</w:t>
            </w:r>
            <w:r w:rsidR="004611E5" w:rsidRPr="00746A8C">
              <w:rPr>
                <w:rFonts w:ascii="Times New Roman" w:hAnsi="Times New Roman"/>
                <w:sz w:val="21"/>
                <w:szCs w:val="21"/>
              </w:rPr>
              <w:t>ЕНДЕРИЙГ БУЦААЖ АВАХ ТУХАЙ</w:t>
            </w:r>
            <w:r w:rsidRPr="00746A8C">
              <w:rPr>
                <w:rFonts w:ascii="Times New Roman" w:hAnsi="Times New Roman"/>
                <w:sz w:val="21"/>
                <w:szCs w:val="21"/>
              </w:rPr>
              <w:t>” гэсэн бичиглэл бүхий дугтуйг нээж, зарлах бөгөөд энэ хүсэлт</w:t>
            </w:r>
            <w:r w:rsidR="004766E8" w:rsidRPr="00746A8C">
              <w:rPr>
                <w:rFonts w:ascii="Times New Roman" w:hAnsi="Times New Roman"/>
                <w:sz w:val="21"/>
                <w:szCs w:val="21"/>
              </w:rPr>
              <w:t>ийг</w:t>
            </w:r>
            <w:r w:rsidRPr="00746A8C">
              <w:rPr>
                <w:rFonts w:ascii="Times New Roman" w:hAnsi="Times New Roman"/>
                <w:sz w:val="21"/>
                <w:szCs w:val="21"/>
              </w:rPr>
              <w:t xml:space="preserve"> ирүүлсэн оролцогчийн үндсэн тендерийг нээлгүйгээр буцаана. Дараа нь “ТЕНДЕРИЙГ СОЛИХ ТУХАЙ” бичиглэл бүхий тендерийг нээж зарлах бөгөөд уг тендерийг ирүүлсэн оролцогчийн урьд ирүүлсэн тендерийг нээлгүйгээр түүнд буцаан олгоно. “ТЕНДЕРТ НЭМЭЛТ ӨӨРЧЛӨЛТ </w:t>
            </w:r>
            <w:r w:rsidR="00193609" w:rsidRPr="00746A8C">
              <w:rPr>
                <w:rFonts w:ascii="Times New Roman" w:hAnsi="Times New Roman"/>
                <w:sz w:val="21"/>
                <w:szCs w:val="21"/>
              </w:rPr>
              <w:t>ОРУУЛА</w:t>
            </w:r>
            <w:r w:rsidRPr="00746A8C">
              <w:rPr>
                <w:rFonts w:ascii="Times New Roman" w:hAnsi="Times New Roman"/>
                <w:sz w:val="21"/>
                <w:szCs w:val="21"/>
              </w:rPr>
              <w:t xml:space="preserve">Х ТУХАЙ” </w:t>
            </w:r>
            <w:r w:rsidR="00E72E2A" w:rsidRPr="00746A8C">
              <w:rPr>
                <w:rFonts w:ascii="Times New Roman" w:hAnsi="Times New Roman"/>
                <w:sz w:val="21"/>
                <w:szCs w:val="21"/>
              </w:rPr>
              <w:t xml:space="preserve">бичиглэл бүхий </w:t>
            </w:r>
            <w:r w:rsidRPr="00746A8C">
              <w:rPr>
                <w:rFonts w:ascii="Times New Roman" w:hAnsi="Times New Roman"/>
                <w:sz w:val="21"/>
                <w:szCs w:val="21"/>
              </w:rPr>
              <w:t xml:space="preserve">дугтуйг түүнд харгалзах үндсэн тендерийн хамт нээж нийтэд зарлана. </w:t>
            </w:r>
          </w:p>
          <w:p w:rsidR="00D26183" w:rsidRPr="00746A8C" w:rsidRDefault="00D26183" w:rsidP="00D26183">
            <w:pPr>
              <w:pStyle w:val="BodyTextIndent"/>
              <w:spacing w:line="240" w:lineRule="exact"/>
              <w:ind w:left="0"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Тендерийг нээх үед тендерт оролцогчийн нэр, тендерийн үнэ, санал болгосон бол үнийн хөнгөлөлт, хувилбарт тендер ирүүлэхийг зөвшөөрсөн тохиолдолд түүний үнэ,  тендерийн баталгаа байгаа эсэх, оролцогч өөрийн тендерт нэмэлт өөрчлөлт</w:t>
            </w:r>
            <w:r w:rsidR="00944B4D" w:rsidRPr="00746A8C">
              <w:rPr>
                <w:rFonts w:ascii="Times New Roman" w:hAnsi="Times New Roman"/>
                <w:sz w:val="21"/>
                <w:szCs w:val="21"/>
              </w:rPr>
              <w:t xml:space="preserve"> оруулса</w:t>
            </w:r>
            <w:r w:rsidR="004766E8" w:rsidRPr="00746A8C">
              <w:rPr>
                <w:rFonts w:ascii="Times New Roman" w:hAnsi="Times New Roman"/>
                <w:sz w:val="21"/>
                <w:szCs w:val="21"/>
              </w:rPr>
              <w:t>н бол уг нэмэлт өөрчлөлтийг</w:t>
            </w:r>
            <w:r w:rsidRPr="00746A8C">
              <w:rPr>
                <w:rFonts w:ascii="Times New Roman" w:hAnsi="Times New Roman"/>
                <w:sz w:val="21"/>
                <w:szCs w:val="21"/>
              </w:rPr>
              <w:t xml:space="preserve"> болон захиалагч шаардлагатай гэж үзсэн бусад мэдээллийг зарлаж, тэмдэглэл үйлдэнэ. Тендер нээх үед зарлагдаагүй тендерийн үнэ, үнийн хөнгөлөлт болон хувилбарт тендерийг үнэлгээнд харгалзахгүй.</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211D58">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тендерийн нээлтийн тэмдэглэлийг хөтлөх бөгөөд уг тэмдэглэл нь дараах мэдээллийг заавал агуулсан байна. </w:t>
            </w:r>
            <w:r w:rsidR="00244730" w:rsidRPr="00746A8C">
              <w:rPr>
                <w:rFonts w:ascii="Times New Roman" w:hAnsi="Times New Roman"/>
                <w:sz w:val="21"/>
                <w:szCs w:val="21"/>
              </w:rPr>
              <w:t>Үүнд:</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Default="00211D58" w:rsidP="00211D58">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rPr>
              <w:t>(</w:t>
            </w:r>
            <w:r w:rsidRPr="00FC6E5A">
              <w:rPr>
                <w:rFonts w:ascii="Times New Roman" w:hAnsi="Times New Roman"/>
                <w:sz w:val="21"/>
                <w:szCs w:val="21"/>
                <w:lang w:val="mn-MN"/>
              </w:rPr>
              <w:t>а</w:t>
            </w:r>
            <w:r w:rsidRPr="00FC6E5A">
              <w:rPr>
                <w:rFonts w:ascii="Times New Roman" w:hAnsi="Times New Roman"/>
                <w:sz w:val="21"/>
                <w:szCs w:val="21"/>
              </w:rPr>
              <w:t>)</w:t>
            </w:r>
            <w:r w:rsidRPr="00746A8C">
              <w:rPr>
                <w:rFonts w:ascii="Times New Roman" w:hAnsi="Times New Roman"/>
                <w:sz w:val="21"/>
                <w:szCs w:val="21"/>
              </w:rPr>
              <w:tab/>
            </w:r>
            <w:r w:rsidR="003D4411" w:rsidRPr="00746A8C">
              <w:rPr>
                <w:rFonts w:ascii="Times New Roman" w:hAnsi="Times New Roman"/>
                <w:sz w:val="21"/>
                <w:szCs w:val="21"/>
              </w:rPr>
              <w:t>т</w:t>
            </w:r>
            <w:r w:rsidR="00AB465A" w:rsidRPr="00746A8C">
              <w:rPr>
                <w:rFonts w:ascii="Times New Roman" w:hAnsi="Times New Roman"/>
                <w:sz w:val="21"/>
                <w:szCs w:val="21"/>
              </w:rPr>
              <w:t>ендерт</w:t>
            </w:r>
            <w:r w:rsidR="00AB465A" w:rsidRPr="00FC6E5A">
              <w:rPr>
                <w:rFonts w:ascii="Times New Roman" w:hAnsi="Times New Roman"/>
                <w:sz w:val="21"/>
                <w:szCs w:val="21"/>
                <w:lang w:val="mn-MN"/>
              </w:rPr>
              <w:t xml:space="preserve"> оролцогчийн нэр болон тухайн тендерт оролцогч тендерээ буцааж авсан, эсхүл тендерт нэмэлт өөрчлөлт оруулсан буюу тендерээ сол</w:t>
            </w:r>
            <w:r w:rsidR="00CE0760" w:rsidRPr="00746A8C">
              <w:rPr>
                <w:rFonts w:ascii="Times New Roman" w:hAnsi="Times New Roman"/>
                <w:sz w:val="21"/>
                <w:szCs w:val="21"/>
              </w:rPr>
              <w:t>ь</w:t>
            </w:r>
            <w:r w:rsidR="00AB465A" w:rsidRPr="00FC6E5A">
              <w:rPr>
                <w:rFonts w:ascii="Times New Roman" w:hAnsi="Times New Roman"/>
                <w:sz w:val="21"/>
                <w:szCs w:val="21"/>
                <w:lang w:val="mn-MN"/>
              </w:rPr>
              <w:t>сон эсэх</w:t>
            </w:r>
            <w:r w:rsidR="00AB465A" w:rsidRPr="00746A8C">
              <w:rPr>
                <w:rFonts w:ascii="Times New Roman" w:hAnsi="Times New Roman"/>
                <w:sz w:val="21"/>
                <w:szCs w:val="21"/>
              </w:rPr>
              <w:t>;</w:t>
            </w:r>
          </w:p>
          <w:p w:rsidR="008275E4" w:rsidRPr="008275E4" w:rsidRDefault="008275E4" w:rsidP="00211D58">
            <w:pPr>
              <w:pStyle w:val="BodyTextIndent"/>
              <w:spacing w:line="240" w:lineRule="exact"/>
              <w:ind w:left="1456" w:hanging="430"/>
              <w:rPr>
                <w:rFonts w:ascii="Times New Roman" w:hAnsi="Times New Roman"/>
                <w:sz w:val="21"/>
                <w:szCs w:val="21"/>
                <w:lang w:val="mn-MN"/>
              </w:rPr>
            </w:pPr>
          </w:p>
          <w:p w:rsidR="00AB465A" w:rsidRDefault="00211D58" w:rsidP="00211D58">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rPr>
              <w:t>(</w:t>
            </w:r>
            <w:r w:rsidRPr="00FC6E5A">
              <w:rPr>
                <w:rFonts w:ascii="Times New Roman" w:hAnsi="Times New Roman"/>
                <w:sz w:val="21"/>
                <w:szCs w:val="21"/>
                <w:lang w:val="mn-MN"/>
              </w:rPr>
              <w:t>б</w:t>
            </w:r>
            <w:r w:rsidRPr="00FC6E5A">
              <w:rPr>
                <w:rFonts w:ascii="Times New Roman" w:hAnsi="Times New Roman"/>
                <w:sz w:val="21"/>
                <w:szCs w:val="21"/>
              </w:rPr>
              <w:t>)</w:t>
            </w:r>
            <w:r w:rsidRPr="00746A8C">
              <w:rPr>
                <w:rFonts w:ascii="Times New Roman" w:hAnsi="Times New Roman"/>
                <w:sz w:val="21"/>
                <w:szCs w:val="21"/>
              </w:rPr>
              <w:tab/>
            </w:r>
            <w:r w:rsidR="003D4411" w:rsidRPr="00746A8C">
              <w:rPr>
                <w:rFonts w:ascii="Times New Roman" w:hAnsi="Times New Roman"/>
                <w:sz w:val="21"/>
                <w:szCs w:val="21"/>
              </w:rPr>
              <w:t>т</w:t>
            </w:r>
            <w:r w:rsidR="00AB465A" w:rsidRPr="00746A8C">
              <w:rPr>
                <w:rFonts w:ascii="Times New Roman" w:hAnsi="Times New Roman"/>
                <w:sz w:val="21"/>
                <w:szCs w:val="21"/>
              </w:rPr>
              <w:t>ендерийн</w:t>
            </w:r>
            <w:r w:rsidR="00AB465A" w:rsidRPr="00FC6E5A">
              <w:rPr>
                <w:rFonts w:ascii="Times New Roman" w:hAnsi="Times New Roman"/>
                <w:sz w:val="21"/>
                <w:szCs w:val="21"/>
                <w:lang w:val="mn-MN"/>
              </w:rPr>
              <w:t xml:space="preserve"> үнэ болон санал болгосон үнийн хөнгөлөлт(зөвшөөрсөн бол хувилбарт тендерийн үнэ)</w:t>
            </w:r>
            <w:r w:rsidR="00873318" w:rsidRPr="00FC6E5A">
              <w:rPr>
                <w:rFonts w:ascii="Times New Roman" w:hAnsi="Times New Roman"/>
                <w:sz w:val="21"/>
                <w:szCs w:val="21"/>
                <w:lang w:val="mn-MN"/>
              </w:rPr>
              <w:t>.Н</w:t>
            </w:r>
            <w:r w:rsidR="004766E8" w:rsidRPr="00FC6E5A">
              <w:rPr>
                <w:rFonts w:ascii="Times New Roman" w:hAnsi="Times New Roman"/>
                <w:sz w:val="21"/>
                <w:szCs w:val="21"/>
                <w:lang w:val="mn-MN"/>
              </w:rPr>
              <w:t xml:space="preserve">эгээс дээш багцтай </w:t>
            </w:r>
            <w:r w:rsidR="003D65A8" w:rsidRPr="00FC6E5A">
              <w:rPr>
                <w:rFonts w:ascii="Times New Roman" w:hAnsi="Times New Roman"/>
                <w:sz w:val="21"/>
                <w:szCs w:val="21"/>
                <w:lang w:val="mn-MN"/>
              </w:rPr>
              <w:t xml:space="preserve">тендер шалгаруулалтын үед </w:t>
            </w:r>
            <w:r w:rsidR="00AB465A" w:rsidRPr="00FC6E5A">
              <w:rPr>
                <w:rFonts w:ascii="Times New Roman" w:hAnsi="Times New Roman"/>
                <w:sz w:val="21"/>
                <w:szCs w:val="21"/>
                <w:lang w:val="mn-MN"/>
              </w:rPr>
              <w:t>эдгээр мэдээллийг багц тус бүрээр гаргах;</w:t>
            </w:r>
          </w:p>
          <w:p w:rsidR="008275E4" w:rsidRPr="00FC6E5A" w:rsidRDefault="008275E4" w:rsidP="00211D58">
            <w:pPr>
              <w:pStyle w:val="BodyTextIndent"/>
              <w:spacing w:line="240" w:lineRule="exact"/>
              <w:ind w:left="1456" w:hanging="430"/>
              <w:rPr>
                <w:rFonts w:ascii="Times New Roman" w:hAnsi="Times New Roman"/>
                <w:sz w:val="21"/>
                <w:szCs w:val="21"/>
                <w:lang w:val="mn-MN"/>
              </w:rPr>
            </w:pPr>
          </w:p>
          <w:p w:rsidR="00AB465A" w:rsidRPr="00FC6E5A" w:rsidRDefault="00211D58" w:rsidP="00211D58">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rPr>
              <w:t>(</w:t>
            </w:r>
            <w:r w:rsidRPr="00FC6E5A">
              <w:rPr>
                <w:rFonts w:ascii="Times New Roman" w:hAnsi="Times New Roman"/>
                <w:sz w:val="21"/>
                <w:szCs w:val="21"/>
                <w:lang w:val="mn-MN"/>
              </w:rPr>
              <w:t>в</w:t>
            </w:r>
            <w:r w:rsidRPr="00FC6E5A">
              <w:rPr>
                <w:rFonts w:ascii="Times New Roman" w:hAnsi="Times New Roman"/>
                <w:sz w:val="21"/>
                <w:szCs w:val="21"/>
              </w:rPr>
              <w:t>)</w:t>
            </w:r>
            <w:r w:rsidRPr="00746A8C">
              <w:rPr>
                <w:rFonts w:ascii="Times New Roman" w:hAnsi="Times New Roman"/>
                <w:sz w:val="21"/>
                <w:szCs w:val="21"/>
              </w:rPr>
              <w:tab/>
            </w:r>
            <w:r w:rsidR="003D4411" w:rsidRPr="00746A8C">
              <w:rPr>
                <w:rFonts w:ascii="Times New Roman" w:hAnsi="Times New Roman"/>
                <w:sz w:val="21"/>
                <w:szCs w:val="21"/>
              </w:rPr>
              <w:t>з</w:t>
            </w:r>
            <w:r w:rsidR="00AB465A" w:rsidRPr="00746A8C">
              <w:rPr>
                <w:rFonts w:ascii="Times New Roman" w:hAnsi="Times New Roman"/>
                <w:sz w:val="21"/>
                <w:szCs w:val="21"/>
              </w:rPr>
              <w:t>ахиалагч</w:t>
            </w:r>
            <w:r w:rsidR="00AB465A" w:rsidRPr="00FC6E5A">
              <w:rPr>
                <w:rFonts w:ascii="Times New Roman" w:hAnsi="Times New Roman"/>
                <w:sz w:val="21"/>
                <w:szCs w:val="21"/>
                <w:lang w:val="mn-MN"/>
              </w:rPr>
              <w:t xml:space="preserve"> тендерийн баталгаа </w:t>
            </w:r>
            <w:r w:rsidR="00216F73" w:rsidRPr="00FC6E5A">
              <w:rPr>
                <w:rFonts w:ascii="Times New Roman" w:hAnsi="Times New Roman"/>
                <w:sz w:val="21"/>
                <w:szCs w:val="21"/>
                <w:lang w:val="mn-MN"/>
              </w:rPr>
              <w:t xml:space="preserve">шаардсан бол түүнийг </w:t>
            </w:r>
            <w:r w:rsidR="00AB465A" w:rsidRPr="00FC6E5A">
              <w:rPr>
                <w:rFonts w:ascii="Times New Roman" w:hAnsi="Times New Roman"/>
                <w:sz w:val="21"/>
                <w:szCs w:val="21"/>
                <w:lang w:val="mn-MN"/>
              </w:rPr>
              <w:t>ирүүлсэн эсэх</w:t>
            </w:r>
            <w:r w:rsidR="004F589A" w:rsidRPr="00FC6E5A">
              <w:rPr>
                <w:rFonts w:ascii="Times New Roman" w:hAnsi="Times New Roman"/>
                <w:sz w:val="21"/>
                <w:szCs w:val="21"/>
                <w:lang w:val="mn-MN"/>
              </w:rPr>
              <w:t>.</w:t>
            </w:r>
          </w:p>
          <w:p w:rsidR="00AB465A" w:rsidRPr="00746A8C" w:rsidRDefault="00AB465A" w:rsidP="00E642CE">
            <w:pPr>
              <w:pStyle w:val="BodyTextIndent"/>
              <w:spacing w:line="240" w:lineRule="exact"/>
              <w:ind w:left="885"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7" w:name="_Toc468687772"/>
            <w:r w:rsidRPr="00746A8C">
              <w:rPr>
                <w:rFonts w:ascii="Times New Roman" w:hAnsi="Times New Roman"/>
                <w:b/>
                <w:bCs/>
                <w:sz w:val="21"/>
                <w:szCs w:val="21"/>
              </w:rPr>
              <w:t>Нууцлах</w:t>
            </w:r>
            <w:bookmarkEnd w:id="7"/>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Тендерийг хянан үзэх, тодруулах, үнэлэх, харьцуулах болон гэрээ байгуулах эрх олгох зөвлөмжтэй холбогдсон мэдээллийг гэрээ байгуулах эрх олгох хүртэлх хугацаанд тендерт оролцогчид болон тухайн тендер шалгаруулалтын үйл ажиллагаатай албан ёсоор холбогдолгүй аливаа этгээдэд задруулахыг хориглоно.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тендерийг хянан үзэх, үнэлэх, харьцуулах явцад, эсхүл </w:t>
            </w:r>
            <w:r w:rsidRPr="00746A8C">
              <w:rPr>
                <w:rFonts w:ascii="Times New Roman" w:hAnsi="Times New Roman"/>
                <w:sz w:val="21"/>
                <w:szCs w:val="21"/>
              </w:rPr>
              <w:lastRenderedPageBreak/>
              <w:t xml:space="preserve">гэрээ байгуулах эрх олгох шийдвэрт тендерт оролцогчоос нөлөөлөх гэсэн аливаа оролдлого нь тухайн оролцогчийн тендерээс татгалзах үндэслэл болно. </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Тендерийн нээлт хийснээс хойш гэрээ байгуулах эрх олгох хүртэл </w:t>
            </w:r>
            <w:r w:rsidR="008F59A6" w:rsidRPr="00746A8C">
              <w:rPr>
                <w:rFonts w:ascii="Times New Roman" w:hAnsi="Times New Roman"/>
                <w:sz w:val="21"/>
                <w:szCs w:val="21"/>
              </w:rPr>
              <w:t xml:space="preserve">хугацаанд </w:t>
            </w:r>
            <w:r w:rsidRPr="00746A8C">
              <w:rPr>
                <w:rFonts w:ascii="Times New Roman" w:hAnsi="Times New Roman"/>
                <w:sz w:val="21"/>
                <w:szCs w:val="21"/>
              </w:rPr>
              <w:t>захиалагч</w:t>
            </w:r>
            <w:r w:rsidR="008F59A6" w:rsidRPr="00746A8C">
              <w:rPr>
                <w:rFonts w:ascii="Times New Roman" w:hAnsi="Times New Roman"/>
                <w:sz w:val="21"/>
                <w:szCs w:val="21"/>
              </w:rPr>
              <w:t xml:space="preserve"> болон тендер</w:t>
            </w:r>
            <w:r w:rsidR="00894545" w:rsidRPr="00746A8C">
              <w:rPr>
                <w:rFonts w:ascii="Times New Roman" w:hAnsi="Times New Roman"/>
                <w:sz w:val="21"/>
                <w:szCs w:val="21"/>
              </w:rPr>
              <w:t>т</w:t>
            </w:r>
            <w:r w:rsidR="008F59A6" w:rsidRPr="00746A8C">
              <w:rPr>
                <w:rFonts w:ascii="Times New Roman" w:hAnsi="Times New Roman"/>
                <w:sz w:val="21"/>
                <w:szCs w:val="21"/>
              </w:rPr>
              <w:t xml:space="preserve"> оролцогч</w:t>
            </w:r>
            <w:r w:rsidR="005D5008" w:rsidRPr="00746A8C">
              <w:rPr>
                <w:rFonts w:ascii="Times New Roman" w:hAnsi="Times New Roman"/>
                <w:sz w:val="21"/>
                <w:szCs w:val="21"/>
              </w:rPr>
              <w:t>ид</w:t>
            </w:r>
            <w:r w:rsidR="008F59A6" w:rsidRPr="00746A8C">
              <w:rPr>
                <w:rFonts w:ascii="Times New Roman" w:hAnsi="Times New Roman"/>
                <w:sz w:val="21"/>
                <w:szCs w:val="21"/>
              </w:rPr>
              <w:t xml:space="preserve"> хооронд</w:t>
            </w:r>
            <w:r w:rsidR="005D5008" w:rsidRPr="00746A8C">
              <w:rPr>
                <w:rFonts w:ascii="Times New Roman" w:hAnsi="Times New Roman"/>
                <w:sz w:val="21"/>
                <w:szCs w:val="21"/>
              </w:rPr>
              <w:t>оо</w:t>
            </w:r>
            <w:r w:rsidR="001D0B75" w:rsidRPr="00746A8C">
              <w:rPr>
                <w:rFonts w:ascii="Times New Roman" w:hAnsi="Times New Roman"/>
                <w:sz w:val="21"/>
                <w:szCs w:val="21"/>
              </w:rPr>
              <w:t xml:space="preserve">зөвхөн </w:t>
            </w:r>
            <w:r w:rsidR="008F59A6" w:rsidRPr="00746A8C">
              <w:rPr>
                <w:rFonts w:ascii="Times New Roman" w:hAnsi="Times New Roman"/>
                <w:sz w:val="21"/>
                <w:szCs w:val="21"/>
              </w:rPr>
              <w:t xml:space="preserve">бичгээр </w:t>
            </w:r>
            <w:r w:rsidR="00805F95" w:rsidRPr="00746A8C">
              <w:rPr>
                <w:rFonts w:ascii="Times New Roman" w:hAnsi="Times New Roman"/>
                <w:sz w:val="21"/>
                <w:szCs w:val="21"/>
              </w:rPr>
              <w:t>х</w:t>
            </w:r>
            <w:r w:rsidR="005D5008" w:rsidRPr="00746A8C">
              <w:rPr>
                <w:rFonts w:ascii="Times New Roman" w:hAnsi="Times New Roman"/>
                <w:sz w:val="21"/>
                <w:szCs w:val="21"/>
              </w:rPr>
              <w:t>арилцана</w:t>
            </w:r>
            <w:r w:rsidR="00805F95" w:rsidRPr="00746A8C">
              <w:rPr>
                <w:rFonts w:ascii="Times New Roman" w:hAnsi="Times New Roman"/>
                <w:sz w:val="21"/>
                <w:szCs w:val="21"/>
              </w:rPr>
              <w:t>.</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8" w:name="_Toc468687773"/>
            <w:r w:rsidRPr="00746A8C">
              <w:rPr>
                <w:rFonts w:ascii="Times New Roman" w:hAnsi="Times New Roman"/>
                <w:b/>
                <w:bCs/>
                <w:sz w:val="21"/>
                <w:szCs w:val="21"/>
              </w:rPr>
              <w:lastRenderedPageBreak/>
              <w:t>Тендерийг тодруул</w:t>
            </w:r>
            <w:bookmarkEnd w:id="8"/>
            <w:r w:rsidRPr="00746A8C">
              <w:rPr>
                <w:rFonts w:ascii="Times New Roman" w:hAnsi="Times New Roman"/>
                <w:b/>
                <w:bCs/>
                <w:sz w:val="21"/>
                <w:szCs w:val="21"/>
              </w:rPr>
              <w:t>ах</w:t>
            </w:r>
          </w:p>
        </w:tc>
        <w:tc>
          <w:tcPr>
            <w:tcW w:w="7406" w:type="dxa"/>
            <w:gridSpan w:val="2"/>
          </w:tcPr>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Тендерийг хянан үзэх, үнэлэх болон харьцуулах явцад тендерий</w:t>
            </w:r>
            <w:r w:rsidR="00B3312D" w:rsidRPr="00746A8C">
              <w:rPr>
                <w:rFonts w:ascii="Times New Roman" w:hAnsi="Times New Roman"/>
                <w:sz w:val="21"/>
                <w:szCs w:val="21"/>
              </w:rPr>
              <w:t>г</w:t>
            </w:r>
            <w:r w:rsidRPr="00746A8C">
              <w:rPr>
                <w:rFonts w:ascii="Times New Roman" w:hAnsi="Times New Roman"/>
                <w:sz w:val="21"/>
                <w:szCs w:val="21"/>
              </w:rPr>
              <w:t xml:space="preserve"> үнэлэ</w:t>
            </w:r>
            <w:r w:rsidR="00B3312D" w:rsidRPr="00746A8C">
              <w:rPr>
                <w:rFonts w:ascii="Times New Roman" w:hAnsi="Times New Roman"/>
                <w:sz w:val="21"/>
                <w:szCs w:val="21"/>
              </w:rPr>
              <w:t>хэд</w:t>
            </w:r>
            <w:r w:rsidRPr="00746A8C">
              <w:rPr>
                <w:rFonts w:ascii="Times New Roman" w:hAnsi="Times New Roman"/>
                <w:sz w:val="21"/>
                <w:szCs w:val="21"/>
              </w:rPr>
              <w:t xml:space="preserve"> зайлшгүй шаардлагатай бол захиалагч тендерт оролцогчоос түүний тендерийн талаар тодруулга ирүүлэхийг хүсч болно. </w:t>
            </w:r>
            <w:r w:rsidR="001B32A5" w:rsidRPr="00746A8C">
              <w:rPr>
                <w:rFonts w:ascii="Times New Roman" w:hAnsi="Times New Roman"/>
                <w:sz w:val="21"/>
                <w:szCs w:val="21"/>
              </w:rPr>
              <w:t>Тендерийг тодруулахтай холбоотой аливаа харилцааг бичгээр явуулна.</w:t>
            </w:r>
            <w:r w:rsidRPr="00746A8C">
              <w:rPr>
                <w:rFonts w:ascii="Times New Roman" w:hAnsi="Times New Roman"/>
                <w:sz w:val="21"/>
                <w:szCs w:val="21"/>
              </w:rPr>
              <w:t>Гэхдээ 31 д</w:t>
            </w:r>
            <w:r w:rsidR="00981B1F" w:rsidRPr="00746A8C">
              <w:rPr>
                <w:rFonts w:ascii="Times New Roman" w:hAnsi="Times New Roman"/>
                <w:sz w:val="21"/>
                <w:szCs w:val="21"/>
              </w:rPr>
              <w:t>ү</w:t>
            </w:r>
            <w:r w:rsidRPr="00746A8C">
              <w:rPr>
                <w:rFonts w:ascii="Times New Roman" w:hAnsi="Times New Roman"/>
                <w:sz w:val="21"/>
                <w:szCs w:val="21"/>
              </w:rPr>
              <w:t>г</w:t>
            </w:r>
            <w:r w:rsidR="00981B1F" w:rsidRPr="00746A8C">
              <w:rPr>
                <w:rFonts w:ascii="Times New Roman" w:hAnsi="Times New Roman"/>
                <w:sz w:val="21"/>
                <w:szCs w:val="21"/>
              </w:rPr>
              <w:t>ээ</w:t>
            </w:r>
            <w:r w:rsidRPr="00746A8C">
              <w:rPr>
                <w:rFonts w:ascii="Times New Roman" w:hAnsi="Times New Roman"/>
                <w:sz w:val="21"/>
                <w:szCs w:val="21"/>
              </w:rPr>
              <w:t xml:space="preserve">р зүйлийн дагуу тендерийг хянан үзсэний </w:t>
            </w:r>
            <w:r w:rsidR="003F4595" w:rsidRPr="00746A8C">
              <w:rPr>
                <w:rFonts w:ascii="Times New Roman" w:hAnsi="Times New Roman"/>
                <w:sz w:val="21"/>
                <w:szCs w:val="21"/>
              </w:rPr>
              <w:t>үндсэн дээр</w:t>
            </w:r>
            <w:r w:rsidRPr="00746A8C">
              <w:rPr>
                <w:rFonts w:ascii="Times New Roman" w:hAnsi="Times New Roman"/>
                <w:sz w:val="21"/>
                <w:szCs w:val="21"/>
              </w:rPr>
              <w:t xml:space="preserve"> захиалагчийн илрүүлсэн арифметик алдааг залруулаха</w:t>
            </w:r>
            <w:r w:rsidR="003F4595" w:rsidRPr="00746A8C">
              <w:rPr>
                <w:rFonts w:ascii="Times New Roman" w:hAnsi="Times New Roman"/>
                <w:sz w:val="21"/>
                <w:szCs w:val="21"/>
              </w:rPr>
              <w:t>ас</w:t>
            </w:r>
            <w:r w:rsidRPr="00746A8C">
              <w:rPr>
                <w:rFonts w:ascii="Times New Roman" w:hAnsi="Times New Roman"/>
                <w:sz w:val="21"/>
                <w:szCs w:val="21"/>
              </w:rPr>
              <w:t xml:space="preserve"> бусад тохиолдолд тендерийн үнэ болон агуулгад ямар нэг өөрчлөлт хийхийг хүсэх, санал болгохыг зөвшөөрөхгүй.</w:t>
            </w:r>
          </w:p>
          <w:p w:rsidR="00AB465A" w:rsidRPr="00746A8C" w:rsidRDefault="00AB465A" w:rsidP="00905FCD">
            <w:pPr>
              <w:pStyle w:val="BodyTextIndent"/>
              <w:tabs>
                <w:tab w:val="num" w:pos="889"/>
              </w:tabs>
              <w:spacing w:line="240" w:lineRule="exact"/>
              <w:ind w:left="885" w:hanging="459"/>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9" w:name="_Toc468687774"/>
            <w:r w:rsidRPr="00746A8C">
              <w:rPr>
                <w:rFonts w:ascii="Times New Roman" w:hAnsi="Times New Roman"/>
                <w:b/>
                <w:bCs/>
                <w:sz w:val="21"/>
                <w:szCs w:val="21"/>
              </w:rPr>
              <w:t>Тендерийг хянан үзэх</w:t>
            </w:r>
            <w:bookmarkEnd w:id="9"/>
            <w:r w:rsidRPr="00746A8C">
              <w:rPr>
                <w:rFonts w:ascii="Times New Roman" w:hAnsi="Times New Roman"/>
                <w:b/>
                <w:bCs/>
                <w:sz w:val="21"/>
                <w:szCs w:val="21"/>
              </w:rPr>
              <w:t>, шаардлагад нийцсэн эсэхийг тогтоох</w:t>
            </w:r>
          </w:p>
        </w:tc>
        <w:tc>
          <w:tcPr>
            <w:tcW w:w="7406" w:type="dxa"/>
            <w:gridSpan w:val="2"/>
          </w:tcPr>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Аливаа тендерийг нарийвчлан үнэлэхээс өмнө </w:t>
            </w:r>
            <w:r w:rsidR="001A6FA4" w:rsidRPr="00746A8C">
              <w:rPr>
                <w:rFonts w:ascii="Times New Roman" w:hAnsi="Times New Roman"/>
                <w:sz w:val="21"/>
                <w:szCs w:val="21"/>
              </w:rPr>
              <w:t xml:space="preserve">уг тендер нь </w:t>
            </w:r>
            <w:r w:rsidRPr="00746A8C">
              <w:rPr>
                <w:rFonts w:ascii="Times New Roman" w:hAnsi="Times New Roman"/>
                <w:sz w:val="21"/>
                <w:szCs w:val="21"/>
              </w:rPr>
              <w:t>дараах</w:t>
            </w:r>
            <w:r w:rsidR="00E642CE">
              <w:rPr>
                <w:rFonts w:ascii="Times New Roman" w:hAnsi="Times New Roman"/>
                <w:sz w:val="21"/>
                <w:szCs w:val="21"/>
                <w:lang w:val="mn-MN"/>
              </w:rPr>
              <w:t>ь</w:t>
            </w:r>
            <w:r w:rsidRPr="00746A8C">
              <w:rPr>
                <w:rFonts w:ascii="Times New Roman" w:hAnsi="Times New Roman"/>
                <w:sz w:val="21"/>
                <w:szCs w:val="21"/>
              </w:rPr>
              <w:t xml:space="preserve"> шаардлагыг хангаж буй </w:t>
            </w:r>
            <w:r w:rsidR="001B32A5" w:rsidRPr="00FC6E5A">
              <w:rPr>
                <w:rFonts w:ascii="Times New Roman" w:hAnsi="Times New Roman"/>
                <w:sz w:val="21"/>
                <w:szCs w:val="21"/>
                <w:lang w:val="mn-MN"/>
              </w:rPr>
              <w:t xml:space="preserve">эсэхийг </w:t>
            </w:r>
            <w:r w:rsidR="00425D79" w:rsidRPr="00746A8C">
              <w:rPr>
                <w:rFonts w:ascii="Times New Roman" w:hAnsi="Times New Roman"/>
                <w:sz w:val="21"/>
                <w:szCs w:val="21"/>
              </w:rPr>
              <w:t>хянан үзнэ</w:t>
            </w:r>
            <w:r w:rsidR="00A47978" w:rsidRPr="00746A8C">
              <w:rPr>
                <w:rFonts w:ascii="Times New Roman" w:hAnsi="Times New Roman"/>
                <w:sz w:val="21"/>
                <w:szCs w:val="21"/>
              </w:rPr>
              <w:t>. Үүнд:</w:t>
            </w:r>
          </w:p>
          <w:p w:rsidR="00AB465A" w:rsidRPr="00746A8C" w:rsidRDefault="00AB465A" w:rsidP="00AB465A">
            <w:pPr>
              <w:pStyle w:val="BodyTextIndent"/>
              <w:spacing w:line="140" w:lineRule="exact"/>
              <w:ind w:left="1167" w:hanging="461"/>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ТОӨЗ-ны </w:t>
            </w:r>
            <w:r w:rsidR="00C26B8A" w:rsidRPr="00746A8C">
              <w:rPr>
                <w:rFonts w:ascii="Times New Roman" w:hAnsi="Times New Roman"/>
                <w:sz w:val="21"/>
                <w:szCs w:val="21"/>
              </w:rPr>
              <w:t>4</w:t>
            </w:r>
            <w:r w:rsidRPr="00746A8C">
              <w:rPr>
                <w:rFonts w:ascii="Times New Roman" w:hAnsi="Times New Roman"/>
                <w:sz w:val="21"/>
                <w:szCs w:val="21"/>
              </w:rPr>
              <w:t xml:space="preserve"> д</w:t>
            </w:r>
            <w:r w:rsidR="00C26B8A" w:rsidRPr="00746A8C">
              <w:rPr>
                <w:rFonts w:ascii="Times New Roman" w:hAnsi="Times New Roman"/>
                <w:sz w:val="21"/>
                <w:szCs w:val="21"/>
              </w:rPr>
              <w:t>үгээ</w:t>
            </w:r>
            <w:r w:rsidRPr="00746A8C">
              <w:rPr>
                <w:rFonts w:ascii="Times New Roman" w:hAnsi="Times New Roman"/>
                <w:sz w:val="21"/>
                <w:szCs w:val="21"/>
              </w:rPr>
              <w:t xml:space="preserve">р зүйлд заасан эрх бүхий тендерт оролцогч байх </w:t>
            </w:r>
            <w:r w:rsidRPr="00FC6E5A">
              <w:rPr>
                <w:rFonts w:ascii="Times New Roman" w:hAnsi="Times New Roman"/>
                <w:sz w:val="21"/>
                <w:szCs w:val="21"/>
                <w:lang w:val="mn-MN"/>
              </w:rPr>
              <w:t>шаардлагыг</w:t>
            </w:r>
            <w:r w:rsidRPr="00746A8C">
              <w:rPr>
                <w:rFonts w:ascii="Times New Roman" w:hAnsi="Times New Roman"/>
                <w:sz w:val="21"/>
                <w:szCs w:val="21"/>
              </w:rPr>
              <w:t xml:space="preserve"> хангасан</w:t>
            </w:r>
            <w:r w:rsidR="00873DA1" w:rsidRPr="00746A8C">
              <w:rPr>
                <w:rFonts w:ascii="Times New Roman" w:hAnsi="Times New Roman"/>
                <w:sz w:val="21"/>
                <w:szCs w:val="21"/>
              </w:rPr>
              <w:t xml:space="preserve"> эсэх</w:t>
            </w:r>
            <w:r w:rsidRPr="00746A8C">
              <w:rPr>
                <w:rFonts w:ascii="Times New Roman" w:hAnsi="Times New Roman"/>
                <w:sz w:val="21"/>
                <w:szCs w:val="21"/>
              </w:rPr>
              <w:t>;</w:t>
            </w:r>
          </w:p>
          <w:p w:rsidR="00AB465A" w:rsidRPr="00746A8C" w:rsidRDefault="00AB465A" w:rsidP="00AB465A">
            <w:pPr>
              <w:pStyle w:val="BodyTextIndent"/>
              <w:spacing w:line="140" w:lineRule="exact"/>
              <w:ind w:left="1167" w:hanging="461"/>
              <w:rPr>
                <w:rFonts w:ascii="Times New Roman" w:hAnsi="Times New Roman"/>
                <w:sz w:val="21"/>
                <w:szCs w:val="21"/>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746A8C">
              <w:rPr>
                <w:rFonts w:ascii="Times New Roman" w:hAnsi="Times New Roman"/>
                <w:sz w:val="21"/>
                <w:szCs w:val="21"/>
              </w:rPr>
              <w:t>(б)</w:t>
            </w:r>
            <w:r w:rsidRPr="00746A8C">
              <w:rPr>
                <w:rFonts w:ascii="Times New Roman" w:hAnsi="Times New Roman"/>
                <w:sz w:val="21"/>
                <w:szCs w:val="21"/>
              </w:rPr>
              <w:tab/>
            </w:r>
            <w:r w:rsidRPr="00FC6E5A">
              <w:rPr>
                <w:rFonts w:ascii="Times New Roman" w:hAnsi="Times New Roman"/>
                <w:sz w:val="21"/>
                <w:szCs w:val="21"/>
                <w:lang w:val="mn-MN"/>
              </w:rPr>
              <w:t>тендерт зохих ёсоор гарын үсэг зурж</w:t>
            </w:r>
            <w:r w:rsidR="001B32A5" w:rsidRPr="00FC6E5A">
              <w:rPr>
                <w:rFonts w:ascii="Times New Roman" w:hAnsi="Times New Roman"/>
                <w:sz w:val="21"/>
                <w:szCs w:val="21"/>
                <w:lang w:val="mn-MN"/>
              </w:rPr>
              <w:t>,</w:t>
            </w:r>
            <w:r w:rsidRPr="00FC6E5A">
              <w:rPr>
                <w:rFonts w:ascii="Times New Roman" w:hAnsi="Times New Roman"/>
                <w:sz w:val="21"/>
                <w:szCs w:val="21"/>
                <w:lang w:val="mn-MN"/>
              </w:rPr>
              <w:t xml:space="preserve"> баталгаажуулсан</w:t>
            </w:r>
            <w:r w:rsidR="004866F2"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FC6E5A" w:rsidRDefault="00AB465A" w:rsidP="00905FCD">
            <w:pPr>
              <w:pStyle w:val="BodyTextIndent"/>
              <w:spacing w:line="240" w:lineRule="exact"/>
              <w:ind w:left="1456" w:hanging="430"/>
              <w:rPr>
                <w:rFonts w:ascii="Times New Roman" w:hAnsi="Times New Roman"/>
                <w:sz w:val="21"/>
                <w:szCs w:val="21"/>
                <w:lang w:val="mn-MN"/>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lang w:val="mn-MN"/>
              </w:rPr>
              <w:t>(в)</w:t>
            </w:r>
            <w:r w:rsidRPr="00FC6E5A">
              <w:rPr>
                <w:rFonts w:ascii="Times New Roman" w:hAnsi="Times New Roman"/>
                <w:sz w:val="21"/>
                <w:szCs w:val="21"/>
                <w:lang w:val="mn-MN"/>
              </w:rPr>
              <w:tab/>
            </w:r>
            <w:r w:rsidR="00272E1A" w:rsidRPr="00FC6E5A">
              <w:rPr>
                <w:rFonts w:ascii="Times New Roman" w:hAnsi="Times New Roman"/>
                <w:sz w:val="21"/>
                <w:szCs w:val="21"/>
                <w:lang w:val="mn-MN"/>
              </w:rPr>
              <w:t>зөвшөөрөгдсөн маягтын дагуу захиалагчийн шаардлаг</w:t>
            </w:r>
            <w:r w:rsidR="005B610F" w:rsidRPr="00FC6E5A">
              <w:rPr>
                <w:rFonts w:ascii="Times New Roman" w:hAnsi="Times New Roman"/>
                <w:sz w:val="21"/>
                <w:szCs w:val="21"/>
                <w:lang w:val="mn-MN"/>
              </w:rPr>
              <w:t xml:space="preserve">ыг хангасан </w:t>
            </w:r>
            <w:r w:rsidR="00272E1A" w:rsidRPr="00FC6E5A">
              <w:rPr>
                <w:rFonts w:ascii="Times New Roman" w:hAnsi="Times New Roman"/>
                <w:sz w:val="21"/>
                <w:szCs w:val="21"/>
                <w:lang w:val="mn-MN"/>
              </w:rPr>
              <w:t>тендерийн баталгаа</w:t>
            </w:r>
            <w:r w:rsidRPr="00FC6E5A">
              <w:rPr>
                <w:rFonts w:ascii="Times New Roman" w:hAnsi="Times New Roman"/>
                <w:sz w:val="21"/>
                <w:szCs w:val="21"/>
                <w:lang w:val="mn-MN"/>
              </w:rPr>
              <w:t xml:space="preserve"> ирүүлсэн</w:t>
            </w:r>
            <w:r w:rsidR="006E22F0"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FC6E5A" w:rsidRDefault="00AB465A" w:rsidP="00905FCD">
            <w:pPr>
              <w:pStyle w:val="BodyTextIndent"/>
              <w:spacing w:line="240" w:lineRule="exact"/>
              <w:ind w:left="1456" w:hanging="430"/>
              <w:rPr>
                <w:rFonts w:ascii="Times New Roman" w:hAnsi="Times New Roman"/>
                <w:sz w:val="21"/>
                <w:szCs w:val="21"/>
                <w:lang w:val="mn-MN"/>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lang w:val="mn-MN"/>
              </w:rPr>
              <w:t>(г)</w:t>
            </w:r>
            <w:r w:rsidR="00905FCD" w:rsidRPr="00746A8C">
              <w:rPr>
                <w:rFonts w:ascii="Times New Roman" w:hAnsi="Times New Roman"/>
                <w:sz w:val="21"/>
                <w:szCs w:val="21"/>
              </w:rPr>
              <w:tab/>
            </w:r>
            <w:r w:rsidRPr="00FC6E5A">
              <w:rPr>
                <w:rFonts w:ascii="Times New Roman" w:hAnsi="Times New Roman"/>
                <w:sz w:val="21"/>
                <w:szCs w:val="21"/>
                <w:lang w:val="mn-MN"/>
              </w:rPr>
              <w:t>тендерийн баримт бичигт тавигдсан бусад шаардлагад нийцсэн</w:t>
            </w:r>
            <w:r w:rsidR="00BD14C8"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FC6E5A" w:rsidRDefault="00AB465A" w:rsidP="00905FCD">
            <w:pPr>
              <w:pStyle w:val="BodyTextIndent"/>
              <w:spacing w:line="240" w:lineRule="exact"/>
              <w:ind w:left="1456" w:hanging="430"/>
              <w:rPr>
                <w:rFonts w:ascii="Times New Roman" w:hAnsi="Times New Roman"/>
                <w:sz w:val="21"/>
                <w:szCs w:val="21"/>
                <w:lang w:val="mn-MN"/>
              </w:rPr>
            </w:pPr>
          </w:p>
          <w:p w:rsidR="00AB465A" w:rsidRPr="00FC6E5A" w:rsidRDefault="00AB465A" w:rsidP="00905FCD">
            <w:pPr>
              <w:pStyle w:val="BodyTextIndent"/>
              <w:spacing w:line="240" w:lineRule="exact"/>
              <w:ind w:left="1456" w:hanging="430"/>
              <w:rPr>
                <w:rFonts w:ascii="Times New Roman" w:hAnsi="Times New Roman"/>
                <w:sz w:val="21"/>
                <w:szCs w:val="21"/>
                <w:lang w:val="mn-MN"/>
              </w:rPr>
            </w:pPr>
            <w:r w:rsidRPr="00FC6E5A">
              <w:rPr>
                <w:rFonts w:ascii="Times New Roman" w:hAnsi="Times New Roman"/>
                <w:sz w:val="21"/>
                <w:szCs w:val="21"/>
                <w:lang w:val="mn-MN"/>
              </w:rPr>
              <w:t>(д)</w:t>
            </w:r>
            <w:r w:rsidR="00905FCD" w:rsidRPr="00746A8C">
              <w:rPr>
                <w:rFonts w:ascii="Times New Roman" w:hAnsi="Times New Roman"/>
                <w:sz w:val="21"/>
                <w:szCs w:val="21"/>
              </w:rPr>
              <w:tab/>
            </w:r>
            <w:r w:rsidRPr="00FC6E5A">
              <w:rPr>
                <w:rFonts w:ascii="Times New Roman" w:hAnsi="Times New Roman"/>
                <w:sz w:val="21"/>
                <w:szCs w:val="21"/>
                <w:lang w:val="mn-MN"/>
              </w:rPr>
              <w:t>тендерт оролцогч гэрээг хэрэгжүүлэх чадвары</w:t>
            </w:r>
            <w:r w:rsidR="00204080" w:rsidRPr="00FC6E5A">
              <w:rPr>
                <w:rFonts w:ascii="Times New Roman" w:hAnsi="Times New Roman"/>
                <w:sz w:val="21"/>
                <w:szCs w:val="21"/>
                <w:lang w:val="mn-MN"/>
              </w:rPr>
              <w:t>н доод шаардлагы</w:t>
            </w:r>
            <w:r w:rsidRPr="00FC6E5A">
              <w:rPr>
                <w:rFonts w:ascii="Times New Roman" w:hAnsi="Times New Roman"/>
                <w:sz w:val="21"/>
                <w:szCs w:val="21"/>
                <w:lang w:val="mn-MN"/>
              </w:rPr>
              <w:t>г ханг</w:t>
            </w:r>
            <w:r w:rsidR="007F3021" w:rsidRPr="00FC6E5A">
              <w:rPr>
                <w:rFonts w:ascii="Times New Roman" w:hAnsi="Times New Roman"/>
                <w:sz w:val="21"/>
                <w:szCs w:val="21"/>
                <w:lang w:val="mn-MN"/>
              </w:rPr>
              <w:t>а</w:t>
            </w:r>
            <w:r w:rsidRPr="00FC6E5A">
              <w:rPr>
                <w:rFonts w:ascii="Times New Roman" w:hAnsi="Times New Roman"/>
                <w:sz w:val="21"/>
                <w:szCs w:val="21"/>
                <w:lang w:val="mn-MN"/>
              </w:rPr>
              <w:t>с</w:t>
            </w:r>
            <w:r w:rsidR="00E0701B" w:rsidRPr="00FC6E5A">
              <w:rPr>
                <w:rFonts w:ascii="Times New Roman" w:hAnsi="Times New Roman"/>
                <w:sz w:val="21"/>
                <w:szCs w:val="21"/>
                <w:lang w:val="mn-MN"/>
              </w:rPr>
              <w:t>а</w:t>
            </w:r>
            <w:r w:rsidRPr="00FC6E5A">
              <w:rPr>
                <w:rFonts w:ascii="Times New Roman" w:hAnsi="Times New Roman"/>
                <w:sz w:val="21"/>
                <w:szCs w:val="21"/>
                <w:lang w:val="mn-MN"/>
              </w:rPr>
              <w:t>н</w:t>
            </w:r>
            <w:r w:rsidR="00E0701B" w:rsidRPr="00FC6E5A">
              <w:rPr>
                <w:rFonts w:ascii="Times New Roman" w:hAnsi="Times New Roman"/>
                <w:sz w:val="21"/>
                <w:szCs w:val="21"/>
                <w:lang w:val="mn-MN"/>
              </w:rPr>
              <w:t xml:space="preserve"> эсэх</w:t>
            </w:r>
            <w:r w:rsidRPr="00FC6E5A">
              <w:rPr>
                <w:rFonts w:ascii="Times New Roman" w:hAnsi="Times New Roman"/>
                <w:sz w:val="21"/>
                <w:szCs w:val="21"/>
                <w:lang w:val="mn-MN"/>
              </w:rPr>
              <w:t>.</w:t>
            </w:r>
          </w:p>
          <w:p w:rsidR="00AB465A" w:rsidRPr="00746A8C" w:rsidRDefault="00AB465A" w:rsidP="00AB465A">
            <w:pPr>
              <w:pStyle w:val="BodyTextIndent"/>
              <w:spacing w:line="240" w:lineRule="exact"/>
              <w:ind w:left="1121" w:hanging="419"/>
              <w:rPr>
                <w:rFonts w:ascii="Times New Roman" w:hAnsi="Times New Roman"/>
                <w:sz w:val="21"/>
                <w:szCs w:val="21"/>
              </w:rPr>
            </w:pPr>
          </w:p>
          <w:p w:rsidR="00EB509A" w:rsidRPr="00746A8C" w:rsidRDefault="00EB509A" w:rsidP="00EB509A">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ТОӨЗ-ны 31.1 дэх заалтын (а) - (д)-д заасан заалт тус бүрийг хангаж буй тохиолдолд шаардлагад нийцсэн тендер гэж үзнэ. </w:t>
            </w:r>
          </w:p>
          <w:p w:rsidR="00AB465A" w:rsidRPr="00746A8C" w:rsidRDefault="00AB465A" w:rsidP="00AB465A">
            <w:pPr>
              <w:pStyle w:val="BodyTextIndent"/>
              <w:spacing w:line="240" w:lineRule="exact"/>
              <w:ind w:left="702" w:firstLine="0"/>
              <w:rPr>
                <w:rFonts w:ascii="Times New Roman" w:hAnsi="Times New Roman"/>
                <w:sz w:val="21"/>
                <w:szCs w:val="21"/>
              </w:rPr>
            </w:pPr>
          </w:p>
          <w:p w:rsidR="00AB465A" w:rsidRPr="00746A8C"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Шаардлагад нийцсэн тендер гэ</w:t>
            </w:r>
            <w:r w:rsidR="00FE4FEF" w:rsidRPr="00746A8C">
              <w:rPr>
                <w:rFonts w:ascii="Times New Roman" w:hAnsi="Times New Roman"/>
                <w:sz w:val="21"/>
                <w:szCs w:val="21"/>
              </w:rPr>
              <w:t>ж</w:t>
            </w:r>
            <w:r w:rsidRPr="00746A8C">
              <w:rPr>
                <w:rFonts w:ascii="Times New Roman" w:hAnsi="Times New Roman"/>
                <w:sz w:val="21"/>
                <w:szCs w:val="21"/>
              </w:rPr>
              <w:t xml:space="preserve"> тендерийн баримт бичгийн бүх нөхцөл болзол, тендерт оролцогчийн үйлдвэрлэлийн </w:t>
            </w:r>
            <w:r w:rsidR="001B32A5" w:rsidRPr="00FC6E5A">
              <w:rPr>
                <w:rFonts w:ascii="Times New Roman" w:hAnsi="Times New Roman"/>
                <w:sz w:val="21"/>
                <w:szCs w:val="21"/>
                <w:lang w:val="mn-MN"/>
              </w:rPr>
              <w:t>хүчин чадал</w:t>
            </w:r>
            <w:r w:rsidRPr="00746A8C">
              <w:rPr>
                <w:rFonts w:ascii="Times New Roman" w:hAnsi="Times New Roman"/>
                <w:sz w:val="21"/>
                <w:szCs w:val="21"/>
              </w:rPr>
              <w:t>, санал болгосон бараа</w:t>
            </w:r>
            <w:r w:rsidR="00FE4FEF" w:rsidRPr="00746A8C">
              <w:rPr>
                <w:rFonts w:ascii="Times New Roman" w:hAnsi="Times New Roman"/>
                <w:sz w:val="21"/>
                <w:szCs w:val="21"/>
              </w:rPr>
              <w:t xml:space="preserve"> нь ТОӨЗ-ны 19 дүгээр зүйлд заас</w:t>
            </w:r>
            <w:r w:rsidR="007D7745" w:rsidRPr="00746A8C">
              <w:rPr>
                <w:rFonts w:ascii="Times New Roman" w:hAnsi="Times New Roman"/>
                <w:sz w:val="21"/>
                <w:szCs w:val="21"/>
              </w:rPr>
              <w:t>а</w:t>
            </w:r>
            <w:r w:rsidR="00FE4FEF" w:rsidRPr="00746A8C">
              <w:rPr>
                <w:rFonts w:ascii="Times New Roman" w:hAnsi="Times New Roman"/>
                <w:sz w:val="21"/>
                <w:szCs w:val="21"/>
              </w:rPr>
              <w:t>н</w:t>
            </w:r>
            <w:r w:rsidRPr="00746A8C">
              <w:rPr>
                <w:rFonts w:ascii="Times New Roman" w:hAnsi="Times New Roman"/>
                <w:sz w:val="21"/>
                <w:szCs w:val="21"/>
              </w:rPr>
              <w:t xml:space="preserve">нөхцөл болон техникийн тодорхойлолтыг материаллаг зөрүүгүйгээр </w:t>
            </w:r>
            <w:r w:rsidR="002C21E7" w:rsidRPr="00746A8C">
              <w:rPr>
                <w:rFonts w:ascii="Times New Roman" w:hAnsi="Times New Roman"/>
                <w:sz w:val="21"/>
                <w:szCs w:val="21"/>
              </w:rPr>
              <w:t>хангаж буй</w:t>
            </w:r>
            <w:r w:rsidRPr="00746A8C">
              <w:rPr>
                <w:rFonts w:ascii="Times New Roman" w:hAnsi="Times New Roman"/>
                <w:sz w:val="21"/>
                <w:szCs w:val="21"/>
              </w:rPr>
              <w:t xml:space="preserve"> тендерийг хэлнэ. Дор дурдсан зүйлсийг материаллаг зөрүү гэж үзнэ</w:t>
            </w:r>
            <w:r w:rsidR="001B32A5" w:rsidRPr="00FC6E5A">
              <w:rPr>
                <w:rFonts w:ascii="Times New Roman" w:hAnsi="Times New Roman"/>
                <w:sz w:val="21"/>
                <w:szCs w:val="21"/>
                <w:lang w:val="mn-MN"/>
              </w:rPr>
              <w:t>. Үүнд</w:t>
            </w:r>
            <w:r w:rsidRPr="00746A8C">
              <w:rPr>
                <w:rFonts w:ascii="Times New Roman" w:hAnsi="Times New Roman"/>
                <w:sz w:val="21"/>
                <w:szCs w:val="21"/>
              </w:rPr>
              <w:t xml:space="preserve">: </w:t>
            </w:r>
          </w:p>
          <w:p w:rsidR="00AB465A" w:rsidRPr="00746A8C" w:rsidRDefault="00AB465A" w:rsidP="00AB465A">
            <w:pPr>
              <w:pStyle w:val="BodyTextIndent"/>
              <w:spacing w:line="140" w:lineRule="exact"/>
              <w:ind w:left="1167" w:hanging="562"/>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772DBC" w:rsidRPr="00746A8C">
              <w:rPr>
                <w:rFonts w:ascii="Times New Roman" w:hAnsi="Times New Roman"/>
                <w:sz w:val="21"/>
                <w:szCs w:val="21"/>
              </w:rPr>
              <w:t xml:space="preserve">тендерт </w:t>
            </w:r>
            <w:r w:rsidR="00CE1F98" w:rsidRPr="00746A8C">
              <w:rPr>
                <w:rFonts w:ascii="Times New Roman" w:hAnsi="Times New Roman"/>
                <w:sz w:val="21"/>
                <w:szCs w:val="21"/>
              </w:rPr>
              <w:t xml:space="preserve">санал болгож буй бараа нь </w:t>
            </w:r>
            <w:r w:rsidRPr="00746A8C">
              <w:rPr>
                <w:rFonts w:ascii="Times New Roman" w:hAnsi="Times New Roman"/>
                <w:sz w:val="21"/>
                <w:szCs w:val="21"/>
              </w:rPr>
              <w:t>техникийн тодорхойлолт болон гэрээний нөхцөлд тодорхойлсон барааны хамрах хүрээ, чанар болон гүйцэтгэлд сөрөг нөлөө үзүүлэхээр бол;</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гэрээнд заасан захиалагчийн эрх, тендерт оролцогчийн үүрэгт тендерийн баримт бичигтэй үл нийцэх зарчмын хязгаарлалт оруулсан бол;</w:t>
            </w:r>
          </w:p>
          <w:p w:rsidR="00AB465A" w:rsidRPr="00746A8C" w:rsidRDefault="00AB465A" w:rsidP="00AB465A">
            <w:pPr>
              <w:pStyle w:val="BodyTextIndent"/>
              <w:spacing w:line="140" w:lineRule="exact"/>
              <w:ind w:left="1181" w:hanging="432"/>
              <w:rPr>
                <w:rFonts w:ascii="Times New Roman" w:hAnsi="Times New Roman"/>
                <w:sz w:val="21"/>
                <w:szCs w:val="21"/>
              </w:rPr>
            </w:pPr>
          </w:p>
          <w:p w:rsidR="00AB465A" w:rsidRPr="00746A8C" w:rsidRDefault="00AB465A" w:rsidP="00905FCD">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зөрүүг хүлээн зөвшөөрч засварлах буюу залруулах нь шаардлагад нийцсэн бусад тендерийн өрсөлдөөнд шударга бусаар нөлөөлөх бол.</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CB265E" w:rsidRDefault="00AB465A" w:rsidP="00905FC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шаардлагад үл нийцсэн гэж тогтоогдсон тендерээс татгалзана. Харин тендерт оролцогч түүнд засвар хийж шаардлагад нийцсэн болгож болохгүй. </w:t>
            </w:r>
          </w:p>
          <w:p w:rsidR="006728A1" w:rsidRPr="00746A8C" w:rsidRDefault="006728A1">
            <w:pPr>
              <w:pStyle w:val="BodyTextIndent"/>
              <w:spacing w:line="240" w:lineRule="exact"/>
              <w:ind w:left="885"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ind w:right="-108"/>
              <w:jc w:val="left"/>
              <w:rPr>
                <w:rFonts w:ascii="Times New Roman" w:hAnsi="Times New Roman"/>
                <w:b/>
                <w:bCs/>
                <w:sz w:val="21"/>
                <w:szCs w:val="21"/>
              </w:rPr>
            </w:pPr>
            <w:r w:rsidRPr="00746A8C">
              <w:rPr>
                <w:rFonts w:ascii="Times New Roman" w:hAnsi="Times New Roman"/>
                <w:b/>
                <w:bCs/>
                <w:sz w:val="21"/>
                <w:szCs w:val="21"/>
              </w:rPr>
              <w:t>Алдааг залруулах</w:t>
            </w:r>
          </w:p>
        </w:tc>
        <w:tc>
          <w:tcPr>
            <w:tcW w:w="7406" w:type="dxa"/>
            <w:gridSpan w:val="2"/>
          </w:tcPr>
          <w:p w:rsidR="00AB465A" w:rsidRPr="00746A8C" w:rsidRDefault="00AB465A" w:rsidP="00043A3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шаардлагад нийцсэн гэж тодорхойлогдсон тендерийн арифметик алдааг шалгаж дараах байдлаар залруулна</w:t>
            </w:r>
            <w:r w:rsidR="001B32A5" w:rsidRPr="00FC6E5A">
              <w:rPr>
                <w:rFonts w:ascii="Times New Roman" w:hAnsi="Times New Roman"/>
                <w:sz w:val="21"/>
                <w:szCs w:val="21"/>
                <w:lang w:val="mn-MN"/>
              </w:rPr>
              <w:t>. Үүнд</w:t>
            </w:r>
            <w:r w:rsidRPr="00746A8C">
              <w:rPr>
                <w:rFonts w:ascii="Times New Roman" w:hAnsi="Times New Roman"/>
                <w:sz w:val="21"/>
                <w:szCs w:val="21"/>
              </w:rPr>
              <w:t>:</w:t>
            </w: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sz w:val="21"/>
                <w:szCs w:val="21"/>
              </w:rPr>
              <w:lastRenderedPageBreak/>
              <w:br w:type="page"/>
            </w:r>
          </w:p>
        </w:tc>
        <w:tc>
          <w:tcPr>
            <w:tcW w:w="7406" w:type="dxa"/>
            <w:gridSpan w:val="2"/>
          </w:tcPr>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043A3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тоо болон үсгээр илэрхийлэгдсэн дүн хоорондоо зөрсөн бол үсгээр илэрхийлэгдсэнийг зөв гэж үз</w:t>
            </w:r>
            <w:r w:rsidR="00301D7C" w:rsidRPr="00746A8C">
              <w:rPr>
                <w:rFonts w:ascii="Times New Roman" w:hAnsi="Times New Roman"/>
                <w:sz w:val="21"/>
                <w:szCs w:val="21"/>
              </w:rPr>
              <w:t xml:space="preserve">эж </w:t>
            </w:r>
            <w:r w:rsidR="00301D7C" w:rsidRPr="00FC6E5A">
              <w:rPr>
                <w:rFonts w:ascii="Times New Roman" w:hAnsi="Times New Roman"/>
                <w:sz w:val="21"/>
                <w:szCs w:val="21"/>
                <w:lang w:val="mn-MN"/>
              </w:rPr>
              <w:t>тоо</w:t>
            </w:r>
            <w:r w:rsidR="001B32A5" w:rsidRPr="00FC6E5A">
              <w:rPr>
                <w:rFonts w:ascii="Times New Roman" w:hAnsi="Times New Roman"/>
                <w:sz w:val="21"/>
                <w:szCs w:val="21"/>
                <w:lang w:val="mn-MN"/>
              </w:rPr>
              <w:t xml:space="preserve">ндүнг </w:t>
            </w:r>
            <w:r w:rsidR="00301D7C" w:rsidRPr="00FC6E5A">
              <w:rPr>
                <w:rFonts w:ascii="Times New Roman" w:hAnsi="Times New Roman"/>
                <w:sz w:val="21"/>
                <w:szCs w:val="21"/>
                <w:lang w:val="mn-MN"/>
              </w:rPr>
              <w:t>засварлах</w:t>
            </w:r>
            <w:r w:rsidRPr="00746A8C">
              <w:rPr>
                <w:rFonts w:ascii="Times New Roman" w:hAnsi="Times New Roman"/>
                <w:sz w:val="21"/>
                <w:szCs w:val="21"/>
              </w:rPr>
              <w:t xml:space="preserve">; </w:t>
            </w:r>
          </w:p>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043A3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нэр төрлийн нийт үнийн нийлбэр нь тендерийн маягтад заасан тендерийн нийт үнээс зөрвөл нэр төрлийн нийт үнийн нийлбэрийг үндэслэн тендерийн нийт үнийг залруул</w:t>
            </w:r>
            <w:r w:rsidR="00461C7B" w:rsidRPr="00746A8C">
              <w:rPr>
                <w:rFonts w:ascii="Times New Roman" w:hAnsi="Times New Roman"/>
                <w:sz w:val="21"/>
                <w:szCs w:val="21"/>
              </w:rPr>
              <w:t>ах</w:t>
            </w:r>
            <w:r w:rsidRPr="00746A8C">
              <w:rPr>
                <w:rFonts w:ascii="Times New Roman" w:hAnsi="Times New Roman"/>
                <w:sz w:val="21"/>
                <w:szCs w:val="21"/>
              </w:rPr>
              <w:t xml:space="preserve">; </w:t>
            </w:r>
          </w:p>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043A36">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  нэр төрлийн нийт үнэ нь түүний нэгж үнийг тоо ширхэгээр үржүүлэхэд гарсан үнээс зөрвөл нэр төрлийн нэгж үнийг үндэслэн түүний нийт үнийг залруулна.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rsidR="007F2990" w:rsidRPr="00746A8C" w:rsidRDefault="007F2990" w:rsidP="00AB465A">
            <w:pPr>
              <w:pStyle w:val="BodyTextIndent"/>
              <w:spacing w:line="240" w:lineRule="exact"/>
              <w:ind w:left="1308" w:hanging="561"/>
              <w:rPr>
                <w:rFonts w:ascii="Times New Roman" w:hAnsi="Times New Roman"/>
                <w:sz w:val="21"/>
                <w:szCs w:val="21"/>
              </w:rPr>
            </w:pPr>
          </w:p>
          <w:p w:rsidR="0051604F" w:rsidRPr="00FC6E5A" w:rsidRDefault="0051604F" w:rsidP="00043A36">
            <w:pPr>
              <w:pStyle w:val="BodyTextIndent"/>
              <w:numPr>
                <w:ilvl w:val="1"/>
                <w:numId w:val="7"/>
              </w:numPr>
              <w:tabs>
                <w:tab w:val="clear" w:pos="1146"/>
                <w:tab w:val="num" w:pos="889"/>
              </w:tabs>
              <w:spacing w:line="240" w:lineRule="exact"/>
              <w:ind w:left="885" w:hanging="459"/>
              <w:rPr>
                <w:rFonts w:ascii="Times New Roman" w:hAnsi="Times New Roman"/>
                <w:sz w:val="21"/>
                <w:szCs w:val="21"/>
                <w:lang w:val="mn-MN"/>
              </w:rPr>
            </w:pPr>
            <w:r w:rsidRPr="00FC6E5A">
              <w:rPr>
                <w:rFonts w:ascii="Times New Roman" w:hAnsi="Times New Roman"/>
                <w:sz w:val="21"/>
                <w:szCs w:val="21"/>
                <w:lang w:val="mn-MN"/>
              </w:rPr>
              <w:t>Захиалагч</w:t>
            </w:r>
            <w:r w:rsidR="002D7B9A" w:rsidRPr="00FC6E5A">
              <w:rPr>
                <w:rFonts w:ascii="Times New Roman" w:hAnsi="Times New Roman"/>
                <w:sz w:val="21"/>
                <w:szCs w:val="21"/>
                <w:lang w:val="mn-MN"/>
              </w:rPr>
              <w:t>,</w:t>
            </w:r>
            <w:r w:rsidR="001B32A5" w:rsidRPr="00FC6E5A">
              <w:rPr>
                <w:rFonts w:ascii="Times New Roman" w:hAnsi="Times New Roman"/>
                <w:sz w:val="21"/>
                <w:szCs w:val="21"/>
                <w:lang w:val="mn-MN"/>
              </w:rPr>
              <w:t>“</w:t>
            </w:r>
            <w:r w:rsidR="002D7B9A" w:rsidRPr="00746A8C">
              <w:rPr>
                <w:rFonts w:ascii="Times New Roman" w:hAnsi="Times New Roman"/>
                <w:sz w:val="21"/>
                <w:szCs w:val="21"/>
              </w:rPr>
              <w:t>хамгийн</w:t>
            </w:r>
            <w:r w:rsidR="002D7B9A" w:rsidRPr="00FC6E5A">
              <w:rPr>
                <w:rFonts w:ascii="Times New Roman" w:hAnsi="Times New Roman"/>
                <w:sz w:val="21"/>
                <w:szCs w:val="21"/>
                <w:lang w:val="mn-MN"/>
              </w:rPr>
              <w:t xml:space="preserve"> сайн</w:t>
            </w:r>
            <w:r w:rsidR="001B32A5" w:rsidRPr="00FC6E5A">
              <w:rPr>
                <w:rFonts w:ascii="Times New Roman" w:hAnsi="Times New Roman"/>
                <w:sz w:val="21"/>
                <w:szCs w:val="21"/>
                <w:lang w:val="mn-MN"/>
              </w:rPr>
              <w:t>”</w:t>
            </w:r>
            <w:r w:rsidR="002D7B9A" w:rsidRPr="00FC6E5A">
              <w:rPr>
                <w:rFonts w:ascii="Times New Roman" w:hAnsi="Times New Roman"/>
                <w:sz w:val="21"/>
                <w:szCs w:val="21"/>
                <w:lang w:val="mn-MN"/>
              </w:rPr>
              <w:t xml:space="preserve"> үнэлэгдсэн тендер</w:t>
            </w:r>
            <w:r w:rsidR="009254CB" w:rsidRPr="00FC6E5A">
              <w:rPr>
                <w:rFonts w:ascii="Times New Roman" w:hAnsi="Times New Roman"/>
                <w:sz w:val="21"/>
                <w:szCs w:val="21"/>
                <w:lang w:val="mn-MN"/>
              </w:rPr>
              <w:t>ийн үнэнд</w:t>
            </w:r>
            <w:r w:rsidRPr="00FC6E5A">
              <w:rPr>
                <w:rFonts w:ascii="Times New Roman" w:hAnsi="Times New Roman"/>
                <w:sz w:val="21"/>
                <w:szCs w:val="21"/>
                <w:lang w:val="mn-MN"/>
              </w:rPr>
              <w:t>залруул</w:t>
            </w:r>
            <w:r w:rsidR="009254CB" w:rsidRPr="00FC6E5A">
              <w:rPr>
                <w:rFonts w:ascii="Times New Roman" w:hAnsi="Times New Roman"/>
                <w:sz w:val="21"/>
                <w:szCs w:val="21"/>
                <w:lang w:val="mn-MN"/>
              </w:rPr>
              <w:t xml:space="preserve">га хийхээр </w:t>
            </w:r>
            <w:r w:rsidR="002D7B9A" w:rsidRPr="00FC6E5A">
              <w:rPr>
                <w:rFonts w:ascii="Times New Roman" w:hAnsi="Times New Roman"/>
                <w:sz w:val="21"/>
                <w:szCs w:val="21"/>
                <w:lang w:val="mn-MN"/>
              </w:rPr>
              <w:t>б</w:t>
            </w:r>
            <w:r w:rsidR="009254CB" w:rsidRPr="00FC6E5A">
              <w:rPr>
                <w:rFonts w:ascii="Times New Roman" w:hAnsi="Times New Roman"/>
                <w:sz w:val="21"/>
                <w:szCs w:val="21"/>
                <w:lang w:val="mn-MN"/>
              </w:rPr>
              <w:t>айвал</w:t>
            </w:r>
            <w:r w:rsidR="002D7B9A" w:rsidRPr="00FC6E5A">
              <w:rPr>
                <w:rFonts w:ascii="Times New Roman" w:hAnsi="Times New Roman"/>
                <w:sz w:val="21"/>
                <w:szCs w:val="21"/>
                <w:lang w:val="mn-MN"/>
              </w:rPr>
              <w:t xml:space="preserve"> энэ талаар тухайн тендерт оролцогчид</w:t>
            </w:r>
            <w:r w:rsidRPr="00FC6E5A">
              <w:rPr>
                <w:rFonts w:ascii="Times New Roman" w:hAnsi="Times New Roman"/>
                <w:sz w:val="21"/>
                <w:szCs w:val="21"/>
                <w:lang w:val="mn-MN"/>
              </w:rPr>
              <w:t xml:space="preserve"> мэдэгдэж, хүлээн зөвшөөрсөн эсэхийг бичгээр баталгаажуулж авна.    </w:t>
            </w:r>
          </w:p>
          <w:p w:rsidR="00AB465A" w:rsidRPr="00746A8C" w:rsidRDefault="00AB465A" w:rsidP="00AB465A">
            <w:pPr>
              <w:pStyle w:val="BodyTextIndent"/>
              <w:spacing w:line="240" w:lineRule="exact"/>
              <w:ind w:left="1308" w:hanging="561"/>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0" w:name="_Toc468687775"/>
            <w:r w:rsidRPr="00746A8C">
              <w:rPr>
                <w:rFonts w:ascii="Times New Roman" w:hAnsi="Times New Roman"/>
                <w:b/>
                <w:bCs/>
                <w:sz w:val="21"/>
                <w:szCs w:val="21"/>
              </w:rPr>
              <w:t>Нэг валютад хөрвүүлэх</w:t>
            </w:r>
            <w:bookmarkEnd w:id="10"/>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2465B7"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 xml:space="preserve">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 ТОӨЗ-ны </w:t>
            </w:r>
            <w:r w:rsidR="00AB465A" w:rsidRPr="00746A8C">
              <w:rPr>
                <w:rFonts w:ascii="Times New Roman" w:hAnsi="Times New Roman"/>
                <w:sz w:val="21"/>
                <w:szCs w:val="21"/>
              </w:rPr>
              <w:t xml:space="preserve">16 дугаар зүйлд зааснаас өөр валютаар тендерийн үнийг илэрхийлж </w:t>
            </w:r>
            <w:r w:rsidRPr="00FC6E5A">
              <w:rPr>
                <w:rFonts w:ascii="Times New Roman" w:hAnsi="Times New Roman"/>
                <w:sz w:val="21"/>
                <w:szCs w:val="21"/>
                <w:lang w:val="mn-MN"/>
              </w:rPr>
              <w:t xml:space="preserve">болно. Ийм </w:t>
            </w:r>
            <w:r w:rsidR="00AB465A" w:rsidRPr="00746A8C">
              <w:rPr>
                <w:rFonts w:ascii="Times New Roman" w:hAnsi="Times New Roman"/>
                <w:sz w:val="21"/>
                <w:szCs w:val="21"/>
              </w:rPr>
              <w:t>тохиолдолд захиалагч тендерийн үнэлгээ, харьцуулалтыг хийх</w:t>
            </w:r>
            <w:r w:rsidRPr="00FC6E5A">
              <w:rPr>
                <w:rFonts w:ascii="Times New Roman" w:hAnsi="Times New Roman"/>
                <w:sz w:val="21"/>
                <w:szCs w:val="21"/>
                <w:lang w:val="mn-MN"/>
              </w:rPr>
              <w:t>дээ</w:t>
            </w:r>
            <w:r w:rsidR="00AB465A" w:rsidRPr="00746A8C">
              <w:rPr>
                <w:rFonts w:ascii="Times New Roman" w:hAnsi="Times New Roman"/>
                <w:sz w:val="21"/>
                <w:szCs w:val="21"/>
              </w:rPr>
              <w:t xml:space="preserve"> тендерийн үнийг тендер зарласан өдрийн Монголбанкны ханшаар төгрөгт хөрвүүлнэ.</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Дотоодын давуу эрх</w:t>
            </w:r>
          </w:p>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Захиалагч</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тусгайлан зааснаас</w:t>
            </w:r>
            <w:r w:rsidRPr="00746A8C">
              <w:rPr>
                <w:rFonts w:ascii="Times New Roman" w:hAnsi="Times New Roman"/>
                <w:sz w:val="21"/>
                <w:szCs w:val="21"/>
              </w:rPr>
              <w:t xml:space="preserve"> бусад тохиолдолд тендерүүдийг үнэлж харьцуулахдаа Монгол Улсын гарал үүсэлтэй бараа санал болгосон тендерт бусад гарал үүсэлтэй бараа санал болгосон тендертэй харьцуулахад давуу эрхийн зөрүү олгохгүй.</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1" w:name="_Toc468687776"/>
            <w:r w:rsidRPr="00746A8C">
              <w:rPr>
                <w:rFonts w:ascii="Times New Roman" w:hAnsi="Times New Roman"/>
                <w:b/>
                <w:bCs/>
                <w:sz w:val="21"/>
                <w:szCs w:val="21"/>
              </w:rPr>
              <w:t>Тендерийг үнэлэх, харьцуулах</w:t>
            </w:r>
            <w:bookmarkEnd w:id="11"/>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зөвхөн 31 дүгээр зүйлийн дагуу шаардлагад нийцсэн гэж </w:t>
            </w:r>
            <w:r w:rsidRPr="00FC6E5A">
              <w:rPr>
                <w:rFonts w:ascii="Times New Roman" w:hAnsi="Times New Roman"/>
                <w:sz w:val="21"/>
                <w:szCs w:val="21"/>
                <w:lang w:val="mn-MN"/>
              </w:rPr>
              <w:t>тогтоогдсон</w:t>
            </w:r>
            <w:r w:rsidRPr="00746A8C">
              <w:rPr>
                <w:rFonts w:ascii="Times New Roman" w:hAnsi="Times New Roman"/>
                <w:sz w:val="21"/>
                <w:szCs w:val="21"/>
              </w:rPr>
              <w:t xml:space="preserve"> тендерийг үнэлж, харьцуулна.</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Захиалагч</w:t>
            </w:r>
            <w:r w:rsidRPr="00746A8C">
              <w:rPr>
                <w:rFonts w:ascii="Times New Roman" w:hAnsi="Times New Roman"/>
                <w:sz w:val="21"/>
                <w:szCs w:val="21"/>
              </w:rPr>
              <w:t xml:space="preserve"> тендерийг үнэлэхдээ дараах байдлаар тендерийн үнэд залруулга хийж, тендерийн харьцуулах үнийг тодорхойлно</w:t>
            </w:r>
            <w:r w:rsidR="001D5F81" w:rsidRPr="00FC6E5A">
              <w:rPr>
                <w:rFonts w:ascii="Times New Roman" w:hAnsi="Times New Roman"/>
                <w:sz w:val="21"/>
                <w:szCs w:val="21"/>
                <w:lang w:val="mn-MN"/>
              </w:rPr>
              <w:t>. Үүнд</w:t>
            </w:r>
            <w:r w:rsidRPr="00746A8C">
              <w:rPr>
                <w:rFonts w:ascii="Times New Roman" w:hAnsi="Times New Roman"/>
                <w:sz w:val="21"/>
                <w:szCs w:val="21"/>
              </w:rPr>
              <w:t>:</w:t>
            </w:r>
          </w:p>
          <w:p w:rsidR="00AB465A" w:rsidRPr="00746A8C" w:rsidRDefault="00AB465A" w:rsidP="00AB465A">
            <w:pPr>
              <w:pStyle w:val="BodyTextIndent"/>
              <w:spacing w:line="180" w:lineRule="exact"/>
              <w:ind w:left="2160" w:firstLine="0"/>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1D5F81" w:rsidRPr="00FC6E5A">
              <w:rPr>
                <w:rFonts w:ascii="Times New Roman" w:hAnsi="Times New Roman"/>
                <w:sz w:val="21"/>
                <w:szCs w:val="21"/>
                <w:lang w:val="mn-MN"/>
              </w:rPr>
              <w:t xml:space="preserve">ТОӨЗ-ны </w:t>
            </w:r>
            <w:r w:rsidRPr="00746A8C">
              <w:rPr>
                <w:rFonts w:ascii="Times New Roman" w:hAnsi="Times New Roman"/>
                <w:sz w:val="21"/>
                <w:szCs w:val="21"/>
              </w:rPr>
              <w:t>3</w:t>
            </w:r>
            <w:r w:rsidR="00F65EC0" w:rsidRPr="00746A8C">
              <w:rPr>
                <w:rFonts w:ascii="Times New Roman" w:hAnsi="Times New Roman"/>
                <w:sz w:val="21"/>
                <w:szCs w:val="21"/>
              </w:rPr>
              <w:t>2</w:t>
            </w:r>
            <w:r w:rsidRPr="00746A8C">
              <w:rPr>
                <w:rFonts w:ascii="Times New Roman" w:hAnsi="Times New Roman"/>
                <w:sz w:val="21"/>
                <w:szCs w:val="21"/>
              </w:rPr>
              <w:t xml:space="preserve"> д</w:t>
            </w:r>
            <w:r w:rsidR="00F65EC0" w:rsidRPr="00746A8C">
              <w:rPr>
                <w:rFonts w:ascii="Times New Roman" w:hAnsi="Times New Roman"/>
                <w:sz w:val="21"/>
                <w:szCs w:val="21"/>
              </w:rPr>
              <w:t>у</w:t>
            </w:r>
            <w:r w:rsidRPr="00746A8C">
              <w:rPr>
                <w:rFonts w:ascii="Times New Roman" w:hAnsi="Times New Roman"/>
                <w:sz w:val="21"/>
                <w:szCs w:val="21"/>
              </w:rPr>
              <w:t>г</w:t>
            </w:r>
            <w:r w:rsidR="00F65EC0" w:rsidRPr="00746A8C">
              <w:rPr>
                <w:rFonts w:ascii="Times New Roman" w:hAnsi="Times New Roman"/>
                <w:sz w:val="21"/>
                <w:szCs w:val="21"/>
              </w:rPr>
              <w:t>аа</w:t>
            </w:r>
            <w:r w:rsidRPr="00746A8C">
              <w:rPr>
                <w:rFonts w:ascii="Times New Roman" w:hAnsi="Times New Roman"/>
                <w:sz w:val="21"/>
                <w:szCs w:val="21"/>
              </w:rPr>
              <w:t xml:space="preserve">р зүйлийн дагуу </w:t>
            </w:r>
            <w:r w:rsidR="00F65EC0" w:rsidRPr="00746A8C">
              <w:rPr>
                <w:rFonts w:ascii="Times New Roman" w:hAnsi="Times New Roman"/>
                <w:sz w:val="21"/>
                <w:szCs w:val="21"/>
              </w:rPr>
              <w:t xml:space="preserve">арифметик </w:t>
            </w:r>
            <w:r w:rsidRPr="00746A8C">
              <w:rPr>
                <w:rFonts w:ascii="Times New Roman" w:hAnsi="Times New Roman"/>
                <w:sz w:val="21"/>
                <w:szCs w:val="21"/>
              </w:rPr>
              <w:t>алдааг</w:t>
            </w:r>
            <w:r w:rsidR="00F8551F" w:rsidRPr="00746A8C">
              <w:rPr>
                <w:rFonts w:ascii="Times New Roman" w:hAnsi="Times New Roman"/>
                <w:sz w:val="21"/>
                <w:szCs w:val="21"/>
              </w:rPr>
              <w:t xml:space="preserve"> тооцож тендерийн үнийг</w:t>
            </w:r>
            <w:r w:rsidRPr="00746A8C">
              <w:rPr>
                <w:rFonts w:ascii="Times New Roman" w:hAnsi="Times New Roman"/>
                <w:sz w:val="21"/>
                <w:szCs w:val="21"/>
              </w:rPr>
              <w:t xml:space="preserve"> залруулах;</w:t>
            </w:r>
          </w:p>
          <w:p w:rsidR="00AB465A" w:rsidRPr="00746A8C" w:rsidRDefault="00AB465A" w:rsidP="00AB465A">
            <w:pPr>
              <w:pStyle w:val="BodyTextIndent"/>
              <w:spacing w:line="140" w:lineRule="exact"/>
              <w:ind w:left="1311" w:hanging="562"/>
              <w:rPr>
                <w:rFonts w:ascii="Times New Roman" w:hAnsi="Times New Roman"/>
                <w:sz w:val="21"/>
                <w:szCs w:val="21"/>
              </w:rPr>
            </w:pPr>
          </w:p>
          <w:p w:rsidR="0008337A" w:rsidRPr="00746A8C" w:rsidRDefault="0008337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1D5F81" w:rsidRPr="00FC6E5A">
              <w:rPr>
                <w:rFonts w:ascii="Times New Roman" w:hAnsi="Times New Roman"/>
                <w:sz w:val="21"/>
                <w:szCs w:val="21"/>
                <w:lang w:val="mn-MN"/>
              </w:rPr>
              <w:t xml:space="preserve">ТОӨЗ-ны </w:t>
            </w:r>
            <w:r w:rsidR="008B7BA0" w:rsidRPr="00746A8C">
              <w:rPr>
                <w:rFonts w:ascii="Times New Roman" w:hAnsi="Times New Roman"/>
                <w:sz w:val="21"/>
                <w:szCs w:val="21"/>
              </w:rPr>
              <w:t>31</w:t>
            </w:r>
            <w:r w:rsidR="001D5F81" w:rsidRPr="00FC6E5A">
              <w:rPr>
                <w:rFonts w:ascii="Times New Roman" w:hAnsi="Times New Roman"/>
                <w:sz w:val="21"/>
                <w:szCs w:val="21"/>
                <w:lang w:val="mn-MN"/>
              </w:rPr>
              <w:t>.3дугаар</w:t>
            </w:r>
            <w:r w:rsidR="00F8551F" w:rsidRPr="00746A8C">
              <w:rPr>
                <w:rFonts w:ascii="Times New Roman" w:hAnsi="Times New Roman"/>
                <w:sz w:val="21"/>
                <w:szCs w:val="21"/>
              </w:rPr>
              <w:t xml:space="preserve">зүйлийн дагуу </w:t>
            </w:r>
            <w:r w:rsidR="008B7BA0" w:rsidRPr="00746A8C">
              <w:rPr>
                <w:rFonts w:ascii="Times New Roman" w:hAnsi="Times New Roman"/>
                <w:sz w:val="21"/>
                <w:szCs w:val="21"/>
              </w:rPr>
              <w:t xml:space="preserve">томоохон зөрүү гэж тооцоогүй </w:t>
            </w:r>
            <w:r w:rsidR="00F8551F" w:rsidRPr="00746A8C">
              <w:rPr>
                <w:rFonts w:ascii="Times New Roman" w:hAnsi="Times New Roman"/>
                <w:sz w:val="21"/>
                <w:szCs w:val="21"/>
              </w:rPr>
              <w:t xml:space="preserve">бага хэмжээний </w:t>
            </w:r>
            <w:r w:rsidR="008B7BA0" w:rsidRPr="00746A8C">
              <w:rPr>
                <w:rFonts w:ascii="Times New Roman" w:hAnsi="Times New Roman"/>
                <w:sz w:val="21"/>
                <w:szCs w:val="21"/>
              </w:rPr>
              <w:t xml:space="preserve">орхигдуулсан </w:t>
            </w:r>
            <w:r w:rsidR="002D3E73" w:rsidRPr="00746A8C">
              <w:rPr>
                <w:rFonts w:ascii="Times New Roman" w:hAnsi="Times New Roman"/>
                <w:sz w:val="21"/>
                <w:szCs w:val="21"/>
              </w:rPr>
              <w:t xml:space="preserve">зүйл буюу </w:t>
            </w:r>
            <w:r w:rsidR="00F8551F" w:rsidRPr="00746A8C">
              <w:rPr>
                <w:rFonts w:ascii="Times New Roman" w:hAnsi="Times New Roman"/>
                <w:sz w:val="21"/>
                <w:szCs w:val="21"/>
              </w:rPr>
              <w:t xml:space="preserve">тоо хэмжээний зөрүүг </w:t>
            </w:r>
            <w:r w:rsidR="00380361" w:rsidRPr="00746A8C">
              <w:rPr>
                <w:rFonts w:ascii="Times New Roman" w:hAnsi="Times New Roman"/>
                <w:sz w:val="21"/>
                <w:szCs w:val="21"/>
              </w:rPr>
              <w:t>тооцон мөнгөөр илэрхийлж</w:t>
            </w:r>
            <w:r w:rsidR="00F8551F" w:rsidRPr="00746A8C">
              <w:rPr>
                <w:rFonts w:ascii="Times New Roman" w:hAnsi="Times New Roman"/>
                <w:sz w:val="21"/>
                <w:szCs w:val="21"/>
              </w:rPr>
              <w:t xml:space="preserve">, </w:t>
            </w:r>
            <w:r w:rsidR="00380361" w:rsidRPr="00746A8C">
              <w:rPr>
                <w:rFonts w:ascii="Times New Roman" w:hAnsi="Times New Roman"/>
                <w:sz w:val="21"/>
                <w:szCs w:val="21"/>
              </w:rPr>
              <w:t xml:space="preserve">тендерийн </w:t>
            </w:r>
            <w:r w:rsidR="00F8551F" w:rsidRPr="00746A8C">
              <w:rPr>
                <w:rFonts w:ascii="Times New Roman" w:hAnsi="Times New Roman"/>
                <w:sz w:val="21"/>
                <w:szCs w:val="21"/>
              </w:rPr>
              <w:t>үнэд залруулга хийх</w:t>
            </w:r>
            <w:r w:rsidRPr="00746A8C">
              <w:rPr>
                <w:rFonts w:ascii="Times New Roman" w:hAnsi="Times New Roman"/>
                <w:sz w:val="21"/>
                <w:szCs w:val="21"/>
              </w:rPr>
              <w:t>;</w:t>
            </w:r>
          </w:p>
          <w:p w:rsidR="00AB465A" w:rsidRPr="00746A8C" w:rsidRDefault="00AB465A" w:rsidP="00AB465A">
            <w:pPr>
              <w:pStyle w:val="BodyTextIndent"/>
              <w:spacing w:line="140" w:lineRule="exact"/>
              <w:ind w:left="1310" w:firstLine="0"/>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 xml:space="preserve">тендерт оролцогчийн санал болгосон нэмэлт өөрчлөлт буюу үнийн </w:t>
            </w:r>
            <w:r w:rsidRPr="00FC6E5A">
              <w:rPr>
                <w:rFonts w:ascii="Times New Roman" w:hAnsi="Times New Roman"/>
                <w:sz w:val="21"/>
                <w:szCs w:val="21"/>
                <w:lang w:val="mn-MN"/>
              </w:rPr>
              <w:t>хөнгөлөлтийг</w:t>
            </w:r>
            <w:r w:rsidRPr="00746A8C">
              <w:rPr>
                <w:rFonts w:ascii="Times New Roman" w:hAnsi="Times New Roman"/>
                <w:sz w:val="21"/>
                <w:szCs w:val="21"/>
              </w:rPr>
              <w:t xml:space="preserve"> тусгах;</w:t>
            </w:r>
          </w:p>
          <w:p w:rsidR="00AB465A" w:rsidRPr="00746A8C" w:rsidRDefault="00AB465A" w:rsidP="00AB465A">
            <w:pPr>
              <w:pStyle w:val="BodyTextIndent"/>
              <w:spacing w:line="140" w:lineRule="exact"/>
              <w:ind w:left="1311" w:hanging="562"/>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(г)</w:t>
            </w:r>
            <w:r w:rsidRPr="00746A8C">
              <w:rPr>
                <w:rFonts w:ascii="Times New Roman" w:hAnsi="Times New Roman"/>
                <w:sz w:val="21"/>
                <w:szCs w:val="21"/>
              </w:rPr>
              <w:tab/>
            </w:r>
            <w:r w:rsidR="001D5F81" w:rsidRPr="00FC6E5A">
              <w:rPr>
                <w:rFonts w:ascii="Times New Roman" w:hAnsi="Times New Roman"/>
                <w:sz w:val="21"/>
                <w:szCs w:val="21"/>
                <w:lang w:val="mn-MN"/>
              </w:rPr>
              <w:t>з</w:t>
            </w:r>
            <w:r w:rsidR="001D5F81" w:rsidRPr="00746A8C">
              <w:rPr>
                <w:rFonts w:ascii="Times New Roman" w:hAnsi="Times New Roman"/>
                <w:sz w:val="21"/>
                <w:szCs w:val="21"/>
              </w:rPr>
              <w:t xml:space="preserve">ахиалагч </w:t>
            </w:r>
            <w:r w:rsidR="00C6343E" w:rsidRPr="00746A8C">
              <w:rPr>
                <w:rFonts w:ascii="Times New Roman" w:hAnsi="Times New Roman"/>
                <w:sz w:val="21"/>
                <w:szCs w:val="21"/>
              </w:rPr>
              <w:t xml:space="preserve">энэ </w:t>
            </w:r>
            <w:r w:rsidR="003A63DA" w:rsidRPr="00746A8C">
              <w:rPr>
                <w:rFonts w:ascii="Times New Roman" w:hAnsi="Times New Roman"/>
                <w:sz w:val="21"/>
                <w:szCs w:val="21"/>
              </w:rPr>
              <w:t>тендерийн баримт бичгийн</w:t>
            </w:r>
            <w:r w:rsidR="00C6343E" w:rsidRPr="00746A8C">
              <w:rPr>
                <w:rFonts w:ascii="Times New Roman" w:hAnsi="Times New Roman"/>
                <w:sz w:val="21"/>
                <w:szCs w:val="21"/>
              </w:rPr>
              <w:t xml:space="preserve"> 3 дугаар бүлэг буюу </w:t>
            </w:r>
            <w:r w:rsidR="00C6343E" w:rsidRPr="00FC6E5A">
              <w:rPr>
                <w:rFonts w:ascii="Times New Roman" w:hAnsi="Times New Roman"/>
                <w:sz w:val="21"/>
                <w:szCs w:val="21"/>
                <w:lang w:val="mn-MN"/>
              </w:rPr>
              <w:t>ү</w:t>
            </w:r>
            <w:r w:rsidR="009C4036" w:rsidRPr="00FC6E5A">
              <w:rPr>
                <w:rFonts w:ascii="Times New Roman" w:hAnsi="Times New Roman"/>
                <w:sz w:val="21"/>
                <w:szCs w:val="21"/>
                <w:lang w:val="mn-MN"/>
              </w:rPr>
              <w:t>нэлгээн</w:t>
            </w:r>
            <w:r w:rsidR="00711D5C" w:rsidRPr="00FC6E5A">
              <w:rPr>
                <w:rFonts w:ascii="Times New Roman" w:hAnsi="Times New Roman"/>
                <w:sz w:val="21"/>
                <w:szCs w:val="21"/>
                <w:lang w:val="mn-MN"/>
              </w:rPr>
              <w:t>д харгалзах шалгуур үзүүлэлт</w:t>
            </w:r>
            <w:r w:rsidR="003A63DA" w:rsidRPr="00FC6E5A">
              <w:rPr>
                <w:rFonts w:ascii="Times New Roman" w:hAnsi="Times New Roman"/>
                <w:sz w:val="21"/>
                <w:szCs w:val="21"/>
                <w:lang w:val="mn-MN"/>
              </w:rPr>
              <w:t xml:space="preserve">ийг түүнд </w:t>
            </w:r>
            <w:r w:rsidRPr="00746A8C">
              <w:rPr>
                <w:rFonts w:ascii="Times New Roman" w:hAnsi="Times New Roman"/>
                <w:sz w:val="21"/>
                <w:szCs w:val="21"/>
              </w:rPr>
              <w:t>х</w:t>
            </w:r>
            <w:r w:rsidR="007E4AF0" w:rsidRPr="00746A8C">
              <w:rPr>
                <w:rFonts w:ascii="Times New Roman" w:hAnsi="Times New Roman"/>
                <w:sz w:val="21"/>
                <w:szCs w:val="21"/>
              </w:rPr>
              <w:t xml:space="preserve">олбогдох аргачлалын дагуу тооцон мөнгөөр илэрхийлж, түүнийг </w:t>
            </w:r>
            <w:r w:rsidRPr="00746A8C">
              <w:rPr>
                <w:rFonts w:ascii="Times New Roman" w:hAnsi="Times New Roman"/>
                <w:sz w:val="21"/>
                <w:szCs w:val="21"/>
              </w:rPr>
              <w:t>тендерийн үнэд</w:t>
            </w:r>
            <w:r w:rsidR="001D5F81" w:rsidRPr="00FC6E5A">
              <w:rPr>
                <w:rFonts w:ascii="Times New Roman" w:hAnsi="Times New Roman"/>
                <w:sz w:val="21"/>
                <w:szCs w:val="21"/>
                <w:lang w:val="mn-MN"/>
              </w:rPr>
              <w:t xml:space="preserve"> нэмж тооцох</w:t>
            </w:r>
            <w:r w:rsidRPr="00746A8C">
              <w:rPr>
                <w:rFonts w:ascii="Times New Roman" w:hAnsi="Times New Roman"/>
                <w:sz w:val="21"/>
                <w:szCs w:val="21"/>
              </w:rPr>
              <w:t>;</w:t>
            </w:r>
          </w:p>
          <w:p w:rsidR="00AB465A" w:rsidRPr="00746A8C" w:rsidRDefault="00AB465A" w:rsidP="00AB465A">
            <w:pPr>
              <w:pStyle w:val="BodyTextIndent"/>
              <w:spacing w:line="240" w:lineRule="exact"/>
              <w:ind w:left="1308" w:hanging="561"/>
              <w:rPr>
                <w:rFonts w:ascii="Times New Roman" w:hAnsi="Times New Roman"/>
                <w:sz w:val="21"/>
                <w:szCs w:val="21"/>
              </w:rPr>
            </w:pPr>
          </w:p>
          <w:p w:rsidR="00AB465A" w:rsidRPr="00746A8C" w:rsidRDefault="00AB465A" w:rsidP="00D37442">
            <w:pPr>
              <w:pStyle w:val="BodyTextIndent"/>
              <w:spacing w:line="240" w:lineRule="exact"/>
              <w:ind w:left="1456" w:hanging="430"/>
              <w:rPr>
                <w:rFonts w:ascii="Times New Roman" w:hAnsi="Times New Roman"/>
                <w:sz w:val="21"/>
                <w:szCs w:val="21"/>
              </w:rPr>
            </w:pPr>
            <w:r w:rsidRPr="00746A8C">
              <w:rPr>
                <w:rFonts w:ascii="Times New Roman" w:hAnsi="Times New Roman"/>
                <w:sz w:val="21"/>
                <w:szCs w:val="21"/>
              </w:rPr>
              <w:t xml:space="preserve">(д) </w:t>
            </w:r>
            <w:r w:rsidR="00431B5E" w:rsidRPr="00746A8C">
              <w:rPr>
                <w:rFonts w:ascii="Times New Roman" w:hAnsi="Times New Roman"/>
                <w:sz w:val="21"/>
                <w:szCs w:val="21"/>
              </w:rPr>
              <w:t>ТШӨХ-д</w:t>
            </w:r>
            <w:r w:rsidR="00156EA1" w:rsidRPr="00746A8C">
              <w:rPr>
                <w:rFonts w:ascii="Times New Roman" w:hAnsi="Times New Roman"/>
                <w:sz w:val="21"/>
                <w:szCs w:val="21"/>
              </w:rPr>
              <w:t xml:space="preserve"> зөвшөөрс</w:t>
            </w:r>
            <w:r w:rsidR="00C30CEB" w:rsidRPr="00746A8C">
              <w:rPr>
                <w:rFonts w:ascii="Times New Roman" w:hAnsi="Times New Roman"/>
                <w:sz w:val="21"/>
                <w:szCs w:val="21"/>
              </w:rPr>
              <w:t>ө</w:t>
            </w:r>
            <w:r w:rsidR="00156EA1" w:rsidRPr="00746A8C">
              <w:rPr>
                <w:rFonts w:ascii="Times New Roman" w:hAnsi="Times New Roman"/>
                <w:sz w:val="21"/>
                <w:szCs w:val="21"/>
              </w:rPr>
              <w:t>н</w:t>
            </w:r>
            <w:r w:rsidR="00C30CEB" w:rsidRPr="00746A8C">
              <w:rPr>
                <w:rFonts w:ascii="Times New Roman" w:hAnsi="Times New Roman"/>
                <w:sz w:val="21"/>
                <w:szCs w:val="21"/>
              </w:rPr>
              <w:t xml:space="preserve"> бол</w:t>
            </w:r>
            <w:r w:rsidR="00156EA1" w:rsidRPr="00746A8C">
              <w:rPr>
                <w:rFonts w:ascii="Times New Roman" w:hAnsi="Times New Roman"/>
                <w:sz w:val="21"/>
                <w:szCs w:val="21"/>
              </w:rPr>
              <w:t xml:space="preserve"> д</w:t>
            </w:r>
            <w:r w:rsidRPr="00746A8C">
              <w:rPr>
                <w:rFonts w:ascii="Times New Roman" w:hAnsi="Times New Roman"/>
                <w:sz w:val="21"/>
                <w:szCs w:val="21"/>
              </w:rPr>
              <w:t>отоодын давуу эрхий</w:t>
            </w:r>
            <w:r w:rsidR="00156EA1" w:rsidRPr="00746A8C">
              <w:rPr>
                <w:rFonts w:ascii="Times New Roman" w:hAnsi="Times New Roman"/>
                <w:sz w:val="21"/>
                <w:szCs w:val="21"/>
              </w:rPr>
              <w:t>н</w:t>
            </w:r>
            <w:r w:rsidRPr="00746A8C">
              <w:rPr>
                <w:rFonts w:ascii="Times New Roman" w:hAnsi="Times New Roman"/>
                <w:sz w:val="21"/>
                <w:szCs w:val="21"/>
              </w:rPr>
              <w:t xml:space="preserve"> зөрүү</w:t>
            </w:r>
            <w:r w:rsidR="00C30CEB" w:rsidRPr="00746A8C">
              <w:rPr>
                <w:rFonts w:ascii="Times New Roman" w:hAnsi="Times New Roman"/>
                <w:sz w:val="21"/>
                <w:szCs w:val="21"/>
              </w:rPr>
              <w:t>г</w:t>
            </w:r>
            <w:r w:rsidR="00156EA1" w:rsidRPr="00746A8C">
              <w:rPr>
                <w:rFonts w:ascii="Times New Roman" w:hAnsi="Times New Roman"/>
                <w:sz w:val="21"/>
                <w:szCs w:val="21"/>
              </w:rPr>
              <w:t xml:space="preserve"> холбогдох аргачлалын дагуу тооцо</w:t>
            </w:r>
            <w:r w:rsidR="00B54F4B" w:rsidRPr="00746A8C">
              <w:rPr>
                <w:rFonts w:ascii="Times New Roman" w:hAnsi="Times New Roman"/>
                <w:sz w:val="21"/>
                <w:szCs w:val="21"/>
              </w:rPr>
              <w:t>х</w:t>
            </w:r>
            <w:r w:rsidR="00FB55BC" w:rsidRPr="00746A8C">
              <w:rPr>
                <w:rFonts w:ascii="Times New Roman" w:hAnsi="Times New Roman"/>
                <w:sz w:val="21"/>
                <w:szCs w:val="21"/>
              </w:rPr>
              <w:t>.</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B3542E"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Шаардлагад нийцсэн тендерүүдийг 3</w:t>
            </w:r>
            <w:r w:rsidR="00352548" w:rsidRPr="00746A8C">
              <w:rPr>
                <w:rFonts w:ascii="Times New Roman" w:hAnsi="Times New Roman"/>
                <w:sz w:val="21"/>
                <w:szCs w:val="21"/>
              </w:rPr>
              <w:t>5</w:t>
            </w:r>
            <w:r w:rsidRPr="00746A8C">
              <w:rPr>
                <w:rFonts w:ascii="Times New Roman" w:hAnsi="Times New Roman"/>
                <w:sz w:val="21"/>
                <w:szCs w:val="21"/>
              </w:rPr>
              <w:t>.2-т заасны дагуу үнэл</w:t>
            </w:r>
            <w:r w:rsidR="00821623" w:rsidRPr="00746A8C">
              <w:rPr>
                <w:rFonts w:ascii="Times New Roman" w:hAnsi="Times New Roman"/>
                <w:sz w:val="21"/>
                <w:szCs w:val="21"/>
              </w:rPr>
              <w:t>гээ хийж</w:t>
            </w:r>
            <w:r w:rsidR="00EB4DEF" w:rsidRPr="00FC6E5A">
              <w:rPr>
                <w:rFonts w:ascii="Times New Roman" w:hAnsi="Times New Roman"/>
                <w:sz w:val="21"/>
                <w:szCs w:val="21"/>
                <w:lang w:val="mn-MN"/>
              </w:rPr>
              <w:t>тендер</w:t>
            </w:r>
            <w:r w:rsidR="00EB4DEF" w:rsidRPr="00746A8C">
              <w:rPr>
                <w:rFonts w:ascii="Times New Roman" w:hAnsi="Times New Roman"/>
                <w:sz w:val="21"/>
                <w:szCs w:val="21"/>
              </w:rPr>
              <w:t xml:space="preserve"> тус бүрийн </w:t>
            </w:r>
            <w:r w:rsidRPr="00746A8C">
              <w:rPr>
                <w:rFonts w:ascii="Times New Roman" w:hAnsi="Times New Roman"/>
                <w:sz w:val="21"/>
                <w:szCs w:val="21"/>
              </w:rPr>
              <w:t>харьцуулах үнийг тогтоо</w:t>
            </w:r>
            <w:r w:rsidR="00BD4A87" w:rsidRPr="00746A8C">
              <w:rPr>
                <w:rFonts w:ascii="Times New Roman" w:hAnsi="Times New Roman"/>
                <w:sz w:val="21"/>
                <w:szCs w:val="21"/>
              </w:rPr>
              <w:t>но.</w:t>
            </w:r>
            <w:r w:rsidR="00EB4DEF" w:rsidRPr="00746A8C">
              <w:rPr>
                <w:rFonts w:ascii="Times New Roman" w:hAnsi="Times New Roman"/>
                <w:sz w:val="21"/>
                <w:szCs w:val="21"/>
              </w:rPr>
              <w:t xml:space="preserve"> Х</w:t>
            </w:r>
            <w:r w:rsidRPr="00746A8C">
              <w:rPr>
                <w:rFonts w:ascii="Times New Roman" w:hAnsi="Times New Roman"/>
                <w:sz w:val="21"/>
                <w:szCs w:val="21"/>
              </w:rPr>
              <w:t xml:space="preserve">амгийн бага харьцуулах үнэтэй тендерийг </w:t>
            </w:r>
            <w:r w:rsidR="001D5F81" w:rsidRPr="00FC6E5A">
              <w:rPr>
                <w:rFonts w:ascii="Times New Roman" w:hAnsi="Times New Roman"/>
                <w:sz w:val="21"/>
                <w:szCs w:val="21"/>
                <w:lang w:val="mn-MN"/>
              </w:rPr>
              <w:t>“</w:t>
            </w:r>
            <w:r w:rsidRPr="00746A8C">
              <w:rPr>
                <w:rFonts w:ascii="Times New Roman" w:hAnsi="Times New Roman"/>
                <w:sz w:val="21"/>
                <w:szCs w:val="21"/>
              </w:rPr>
              <w:t>хамгийн сайн</w:t>
            </w:r>
            <w:r w:rsidR="001D5F81" w:rsidRPr="00FC6E5A">
              <w:rPr>
                <w:rFonts w:ascii="Times New Roman" w:hAnsi="Times New Roman"/>
                <w:sz w:val="21"/>
                <w:szCs w:val="21"/>
                <w:lang w:val="mn-MN"/>
              </w:rPr>
              <w:t>”</w:t>
            </w:r>
            <w:r w:rsidRPr="00746A8C">
              <w:rPr>
                <w:rFonts w:ascii="Times New Roman" w:hAnsi="Times New Roman"/>
                <w:sz w:val="21"/>
                <w:szCs w:val="21"/>
              </w:rPr>
              <w:t xml:space="preserve"> үнэлэгдсэн тендер гэж шалгаруулна. </w:t>
            </w:r>
          </w:p>
          <w:p w:rsidR="00F34B11" w:rsidRPr="00746A8C" w:rsidRDefault="00F34B11" w:rsidP="00F34B11">
            <w:pPr>
              <w:pStyle w:val="BodyTextIndent"/>
              <w:spacing w:line="240" w:lineRule="exact"/>
              <w:ind w:left="0" w:firstLine="0"/>
              <w:rPr>
                <w:rFonts w:ascii="Times New Roman" w:hAnsi="Times New Roman"/>
                <w:sz w:val="21"/>
                <w:szCs w:val="21"/>
              </w:rPr>
            </w:pPr>
          </w:p>
          <w:p w:rsidR="00104075" w:rsidRDefault="00E2735F">
            <w:pPr>
              <w:pStyle w:val="BodyTextIndent"/>
              <w:numPr>
                <w:ilvl w:val="1"/>
                <w:numId w:val="7"/>
              </w:numPr>
              <w:tabs>
                <w:tab w:val="clear" w:pos="1146"/>
                <w:tab w:val="num" w:pos="889"/>
              </w:tabs>
              <w:spacing w:line="240" w:lineRule="exact"/>
              <w:ind w:left="885" w:hanging="459"/>
              <w:rPr>
                <w:rFonts w:ascii="Times New Roman" w:hAnsi="Times New Roman"/>
                <w:b/>
                <w:bCs/>
                <w:sz w:val="21"/>
                <w:szCs w:val="21"/>
              </w:rPr>
            </w:pPr>
            <w:r>
              <w:rPr>
                <w:rFonts w:ascii="Times New Roman" w:hAnsi="Times New Roman"/>
                <w:sz w:val="21"/>
                <w:szCs w:val="21"/>
              </w:rPr>
              <w:t xml:space="preserve">ТШӨХ-д заасны дагуу хувилбарт тендер ирүүлэхийг зөвшөөрсөн </w:t>
            </w:r>
            <w:r>
              <w:rPr>
                <w:rFonts w:ascii="Times New Roman" w:hAnsi="Times New Roman"/>
                <w:sz w:val="21"/>
                <w:szCs w:val="21"/>
              </w:rPr>
              <w:lastRenderedPageBreak/>
              <w:t xml:space="preserve">тохиолдолд </w:t>
            </w:r>
            <w:r>
              <w:rPr>
                <w:rFonts w:ascii="Times New Roman" w:hAnsi="Times New Roman"/>
                <w:sz w:val="21"/>
                <w:szCs w:val="21"/>
                <w:lang w:val="mn-MN"/>
              </w:rPr>
              <w:t>“</w:t>
            </w:r>
            <w:r>
              <w:rPr>
                <w:rFonts w:ascii="Times New Roman" w:hAnsi="Times New Roman"/>
                <w:sz w:val="21"/>
                <w:szCs w:val="21"/>
              </w:rPr>
              <w:t>хамгийн сайн</w:t>
            </w:r>
            <w:r>
              <w:rPr>
                <w:rFonts w:ascii="Times New Roman" w:hAnsi="Times New Roman"/>
                <w:sz w:val="21"/>
                <w:szCs w:val="21"/>
                <w:lang w:val="mn-MN"/>
              </w:rPr>
              <w:t>”</w:t>
            </w:r>
            <w:r>
              <w:rPr>
                <w:rFonts w:ascii="Times New Roman" w:hAnsi="Times New Roman"/>
                <w:sz w:val="21"/>
                <w:szCs w:val="21"/>
              </w:rPr>
              <w:t xml:space="preserve"> үнэлэгдсэн үндсэн тендерийн хувилбарт тендер үндсэн тендерээс илүү нөхцөл хангасан бол хувилбарт тендерийг шалгаруулна.</w:t>
            </w:r>
          </w:p>
          <w:p w:rsidR="00104075" w:rsidRDefault="00104075">
            <w:pPr>
              <w:pStyle w:val="BodyTextIndent"/>
              <w:spacing w:line="240" w:lineRule="exact"/>
              <w:ind w:left="885" w:firstLine="0"/>
              <w:rPr>
                <w:rFonts w:ascii="Times New Roman" w:hAnsi="Times New Roman"/>
                <w:b/>
                <w:bCs/>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Барааг </w:t>
            </w:r>
            <w:r w:rsidR="00F34B11" w:rsidRPr="00746A8C">
              <w:rPr>
                <w:rFonts w:ascii="Times New Roman" w:hAnsi="Times New Roman"/>
                <w:sz w:val="21"/>
                <w:szCs w:val="21"/>
              </w:rPr>
              <w:t xml:space="preserve">ТОӨЗ-ны </w:t>
            </w:r>
            <w:r w:rsidRPr="00746A8C">
              <w:rPr>
                <w:rFonts w:ascii="Times New Roman" w:hAnsi="Times New Roman"/>
                <w:sz w:val="21"/>
                <w:szCs w:val="21"/>
              </w:rPr>
              <w:t>1.</w:t>
            </w:r>
            <w:r w:rsidR="00F34B11" w:rsidRPr="00746A8C">
              <w:rPr>
                <w:rFonts w:ascii="Times New Roman" w:hAnsi="Times New Roman"/>
                <w:sz w:val="21"/>
                <w:szCs w:val="21"/>
              </w:rPr>
              <w:t>2</w:t>
            </w:r>
            <w:r w:rsidR="008B640E" w:rsidRPr="00746A8C">
              <w:rPr>
                <w:rFonts w:ascii="Times New Roman" w:hAnsi="Times New Roman"/>
                <w:sz w:val="21"/>
                <w:szCs w:val="21"/>
              </w:rPr>
              <w:t xml:space="preserve"> дахь хэсэгт</w:t>
            </w:r>
            <w:r w:rsidRPr="00746A8C">
              <w:rPr>
                <w:rFonts w:ascii="Times New Roman" w:hAnsi="Times New Roman"/>
                <w:sz w:val="21"/>
                <w:szCs w:val="21"/>
              </w:rPr>
              <w:t xml:space="preserve"> хоёр буюу түүнээс дээш багцад хуваасан бол захиалагч </w:t>
            </w:r>
            <w:r w:rsidR="008B640E" w:rsidRPr="00746A8C">
              <w:rPr>
                <w:rFonts w:ascii="Times New Roman" w:hAnsi="Times New Roman"/>
                <w:sz w:val="21"/>
                <w:szCs w:val="21"/>
              </w:rPr>
              <w:t xml:space="preserve">үнэлгээг багц тус бүрт хийх бөгөөд харин гэрээ байгуулах эрх олгохдоо </w:t>
            </w:r>
            <w:r w:rsidRPr="00746A8C">
              <w:rPr>
                <w:rFonts w:ascii="Times New Roman" w:hAnsi="Times New Roman"/>
                <w:sz w:val="21"/>
                <w:szCs w:val="21"/>
              </w:rPr>
              <w:t xml:space="preserve">нэг багц, хэд хэдэн багц, эсхүл бүх багцын аль </w:t>
            </w:r>
            <w:r w:rsidR="008B640E" w:rsidRPr="00746A8C">
              <w:rPr>
                <w:rFonts w:ascii="Times New Roman" w:hAnsi="Times New Roman"/>
                <w:sz w:val="21"/>
                <w:szCs w:val="21"/>
              </w:rPr>
              <w:t>үр ашигтай х</w:t>
            </w:r>
            <w:r w:rsidR="00402359" w:rsidRPr="00746A8C">
              <w:rPr>
                <w:rFonts w:ascii="Times New Roman" w:hAnsi="Times New Roman"/>
                <w:sz w:val="21"/>
                <w:szCs w:val="21"/>
              </w:rPr>
              <w:t>увилбары</w:t>
            </w:r>
            <w:r w:rsidR="008B640E" w:rsidRPr="00746A8C">
              <w:rPr>
                <w:rFonts w:ascii="Times New Roman" w:hAnsi="Times New Roman"/>
                <w:sz w:val="21"/>
                <w:szCs w:val="21"/>
              </w:rPr>
              <w:t>г сонгож болно</w:t>
            </w:r>
            <w:r w:rsidRPr="00746A8C">
              <w:rPr>
                <w:rFonts w:ascii="Times New Roman" w:hAnsi="Times New Roman"/>
                <w:sz w:val="21"/>
                <w:szCs w:val="21"/>
              </w:rPr>
              <w:t>.</w:t>
            </w:r>
          </w:p>
          <w:p w:rsidR="00AB465A" w:rsidRPr="00746A8C" w:rsidRDefault="00AB465A" w:rsidP="00AB465A">
            <w:pPr>
              <w:pStyle w:val="BodyTextIndent"/>
              <w:spacing w:line="240" w:lineRule="exact"/>
              <w:rPr>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406" w:type="dxa"/>
            <w:gridSpan w:val="2"/>
          </w:tcPr>
          <w:p w:rsidR="00AB465A" w:rsidRPr="00746A8C" w:rsidRDefault="00AB465A" w:rsidP="00876A9D">
            <w:pPr>
              <w:pStyle w:val="BodyTextIndent"/>
              <w:numPr>
                <w:ilvl w:val="1"/>
                <w:numId w:val="7"/>
              </w:numPr>
              <w:tabs>
                <w:tab w:val="clear" w:pos="1146"/>
                <w:tab w:val="num" w:pos="889"/>
              </w:tabs>
              <w:spacing w:line="240" w:lineRule="exact"/>
              <w:ind w:left="885" w:hanging="459"/>
              <w:rPr>
                <w:rFonts w:ascii="Times New Roman" w:hAnsi="Times New Roman"/>
                <w:sz w:val="21"/>
                <w:szCs w:val="21"/>
                <w:vertAlign w:val="superscript"/>
              </w:rPr>
            </w:pPr>
            <w:r w:rsidRPr="00746A8C">
              <w:rPr>
                <w:rFonts w:ascii="Times New Roman" w:hAnsi="Times New Roman"/>
                <w:sz w:val="21"/>
                <w:szCs w:val="21"/>
              </w:rPr>
              <w:t xml:space="preserve">Олон багцтай тендер шалгаруулалтад </w:t>
            </w:r>
            <w:r w:rsidR="001D5F81" w:rsidRPr="00FC6E5A">
              <w:rPr>
                <w:rFonts w:ascii="Times New Roman" w:hAnsi="Times New Roman"/>
                <w:sz w:val="21"/>
                <w:szCs w:val="21"/>
                <w:lang w:val="mn-MN"/>
              </w:rPr>
              <w:t>“</w:t>
            </w:r>
            <w:r w:rsidRPr="00746A8C">
              <w:rPr>
                <w:rFonts w:ascii="Times New Roman" w:hAnsi="Times New Roman"/>
                <w:sz w:val="21"/>
                <w:szCs w:val="21"/>
              </w:rPr>
              <w:t>хамгийн сайн</w:t>
            </w:r>
            <w:r w:rsidR="001D5F81" w:rsidRPr="00FC6E5A">
              <w:rPr>
                <w:rFonts w:ascii="Times New Roman" w:hAnsi="Times New Roman"/>
                <w:sz w:val="21"/>
                <w:szCs w:val="21"/>
                <w:lang w:val="mn-MN"/>
              </w:rPr>
              <w:t>”</w:t>
            </w:r>
            <w:r w:rsidRPr="00746A8C">
              <w:rPr>
                <w:rFonts w:ascii="Times New Roman" w:hAnsi="Times New Roman"/>
                <w:sz w:val="21"/>
                <w:szCs w:val="21"/>
              </w:rPr>
              <w:t xml:space="preserve"> үнэлэгдсэн тендерийг шалгаруул</w:t>
            </w:r>
            <w:r w:rsidR="006A0F39" w:rsidRPr="00746A8C">
              <w:rPr>
                <w:rFonts w:ascii="Times New Roman" w:hAnsi="Times New Roman"/>
                <w:sz w:val="21"/>
                <w:szCs w:val="21"/>
              </w:rPr>
              <w:t xml:space="preserve">ж, тэдгээрт гэрээ байгуулах эрх олгох </w:t>
            </w:r>
            <w:r w:rsidR="00C85BB5" w:rsidRPr="00746A8C">
              <w:rPr>
                <w:rFonts w:ascii="Times New Roman" w:hAnsi="Times New Roman"/>
                <w:sz w:val="21"/>
                <w:szCs w:val="21"/>
              </w:rPr>
              <w:t xml:space="preserve">хамгийн </w:t>
            </w:r>
            <w:r w:rsidR="006A0F39" w:rsidRPr="00746A8C">
              <w:rPr>
                <w:rFonts w:ascii="Times New Roman" w:hAnsi="Times New Roman"/>
                <w:sz w:val="21"/>
                <w:szCs w:val="21"/>
              </w:rPr>
              <w:t xml:space="preserve">үр </w:t>
            </w:r>
            <w:r w:rsidR="00C85BB5" w:rsidRPr="00746A8C">
              <w:rPr>
                <w:rFonts w:ascii="Times New Roman" w:hAnsi="Times New Roman"/>
                <w:sz w:val="21"/>
                <w:szCs w:val="21"/>
              </w:rPr>
              <w:t>ашигтай хувилбарыг сонгох</w:t>
            </w:r>
            <w:r w:rsidR="000C5FEA" w:rsidRPr="00746A8C">
              <w:rPr>
                <w:rFonts w:ascii="Times New Roman" w:hAnsi="Times New Roman"/>
                <w:sz w:val="21"/>
                <w:szCs w:val="21"/>
              </w:rPr>
              <w:t>доо</w:t>
            </w:r>
            <w:r w:rsidR="001D5F81" w:rsidRPr="00FC6E5A">
              <w:rPr>
                <w:rFonts w:ascii="Times New Roman" w:hAnsi="Times New Roman"/>
                <w:sz w:val="21"/>
                <w:szCs w:val="21"/>
                <w:lang w:val="mn-MN"/>
              </w:rPr>
              <w:t>з</w:t>
            </w:r>
            <w:r w:rsidR="001D5F81" w:rsidRPr="00746A8C">
              <w:rPr>
                <w:rFonts w:ascii="Times New Roman" w:hAnsi="Times New Roman"/>
                <w:sz w:val="21"/>
                <w:szCs w:val="21"/>
              </w:rPr>
              <w:t xml:space="preserve">ахиалагч </w:t>
            </w:r>
            <w:r w:rsidR="001D5F81" w:rsidRPr="00FC6E5A">
              <w:rPr>
                <w:rFonts w:ascii="Times New Roman" w:hAnsi="Times New Roman"/>
                <w:sz w:val="21"/>
                <w:szCs w:val="21"/>
                <w:lang w:val="mn-MN"/>
              </w:rPr>
              <w:t xml:space="preserve">3 </w:t>
            </w:r>
            <w:r w:rsidR="001D5F81" w:rsidRPr="00746A8C">
              <w:rPr>
                <w:rFonts w:ascii="Times New Roman" w:hAnsi="Times New Roman"/>
                <w:sz w:val="21"/>
                <w:szCs w:val="21"/>
              </w:rPr>
              <w:t xml:space="preserve">дугаар </w:t>
            </w:r>
            <w:r w:rsidR="00C85BB5" w:rsidRPr="00746A8C">
              <w:rPr>
                <w:rFonts w:ascii="Times New Roman" w:hAnsi="Times New Roman"/>
                <w:sz w:val="21"/>
                <w:szCs w:val="21"/>
              </w:rPr>
              <w:t>бүлэг</w:t>
            </w:r>
            <w:r w:rsidR="006A0F39" w:rsidRPr="00746A8C">
              <w:rPr>
                <w:rFonts w:ascii="Times New Roman" w:hAnsi="Times New Roman"/>
                <w:sz w:val="21"/>
                <w:szCs w:val="21"/>
              </w:rPr>
              <w:t xml:space="preserve"> буюу үнэлгээнд харгалзах шалгуур үзүүлэлт</w:t>
            </w:r>
            <w:r w:rsidR="000C5FEA" w:rsidRPr="00746A8C">
              <w:rPr>
                <w:rFonts w:ascii="Times New Roman" w:hAnsi="Times New Roman"/>
                <w:sz w:val="21"/>
                <w:szCs w:val="21"/>
              </w:rPr>
              <w:t xml:space="preserve"> дэхь олон багцтай тендерийг үнэлэх тухай </w:t>
            </w:r>
            <w:r w:rsidR="006A0F39" w:rsidRPr="00746A8C">
              <w:rPr>
                <w:rFonts w:ascii="Times New Roman" w:hAnsi="Times New Roman"/>
                <w:sz w:val="21"/>
                <w:szCs w:val="21"/>
              </w:rPr>
              <w:t xml:space="preserve">тусгайлан </w:t>
            </w:r>
            <w:r w:rsidR="000C5FEA" w:rsidRPr="00746A8C">
              <w:rPr>
                <w:rFonts w:ascii="Times New Roman" w:hAnsi="Times New Roman"/>
                <w:sz w:val="21"/>
                <w:szCs w:val="21"/>
              </w:rPr>
              <w:t xml:space="preserve">заасан аргачлалыг </w:t>
            </w:r>
            <w:r w:rsidR="006A0F39" w:rsidRPr="00746A8C">
              <w:rPr>
                <w:rFonts w:ascii="Times New Roman" w:hAnsi="Times New Roman"/>
                <w:sz w:val="21"/>
                <w:szCs w:val="21"/>
              </w:rPr>
              <w:t xml:space="preserve">мөрдөнө. </w:t>
            </w:r>
          </w:p>
          <w:p w:rsidR="004E2CE1" w:rsidRPr="00746A8C" w:rsidRDefault="004E2CE1" w:rsidP="004E2CE1">
            <w:pPr>
              <w:pStyle w:val="BodyTextIndent"/>
              <w:spacing w:line="240" w:lineRule="exact"/>
              <w:ind w:left="0" w:firstLine="0"/>
              <w:rPr>
                <w:rStyle w:val="FootnoteReference"/>
                <w:rFonts w:ascii="Times New Roman" w:hAnsi="Times New Roman"/>
                <w:sz w:val="21"/>
                <w:szCs w:val="21"/>
              </w:rPr>
            </w:pPr>
          </w:p>
        </w:tc>
      </w:tr>
      <w:tr w:rsidR="00AB465A" w:rsidRPr="00FC6E5A" w:rsidTr="00811DA8">
        <w:tc>
          <w:tcPr>
            <w:tcW w:w="2058" w:type="dxa"/>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Тендерт оролцогчийн чадварыг дахин магадлах</w:t>
            </w:r>
          </w:p>
        </w:tc>
        <w:tc>
          <w:tcPr>
            <w:tcW w:w="7406" w:type="dxa"/>
            <w:gridSpan w:val="2"/>
          </w:tcPr>
          <w:p w:rsidR="00AB465A" w:rsidRPr="00746A8C" w:rsidRDefault="00AB465A"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шаардлагад нийцсэн, хамгийн сайн үнэлэгдсэн тендер ирүүлсэн оролцогч гэрээг хэрэгжүүлэх чадвартай эсэхийг </w:t>
            </w:r>
            <w:r w:rsidR="00BC3D26" w:rsidRPr="00746A8C">
              <w:rPr>
                <w:rFonts w:ascii="Times New Roman" w:hAnsi="Times New Roman"/>
                <w:sz w:val="21"/>
                <w:szCs w:val="21"/>
              </w:rPr>
              <w:t>дахин магадлаж болно</w:t>
            </w:r>
            <w:r w:rsidRPr="00746A8C">
              <w:rPr>
                <w:rFonts w:ascii="Times New Roman" w:hAnsi="Times New Roman"/>
                <w:sz w:val="21"/>
                <w:szCs w:val="21"/>
              </w:rPr>
              <w:t>.</w:t>
            </w:r>
          </w:p>
          <w:p w:rsidR="00AB465A" w:rsidRPr="00746A8C" w:rsidRDefault="00AB465A" w:rsidP="00AB465A">
            <w:pPr>
              <w:pStyle w:val="BodyTextIndent"/>
              <w:spacing w:line="240" w:lineRule="exact"/>
              <w:ind w:left="0" w:firstLine="0"/>
              <w:rPr>
                <w:rFonts w:ascii="Times New Roman" w:hAnsi="Times New Roman"/>
                <w:sz w:val="21"/>
                <w:szCs w:val="21"/>
              </w:rPr>
            </w:pPr>
          </w:p>
          <w:p w:rsidR="00AB465A" w:rsidRPr="00746A8C" w:rsidRDefault="00AB465A"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Тендерт оролцогчийн чадварыг тодорхойлохдоо ТОӨЗ-ны 1</w:t>
            </w:r>
            <w:r w:rsidR="00463C97" w:rsidRPr="00746A8C">
              <w:rPr>
                <w:rFonts w:ascii="Times New Roman" w:hAnsi="Times New Roman"/>
                <w:sz w:val="21"/>
                <w:szCs w:val="21"/>
              </w:rPr>
              <w:t>8.1-</w:t>
            </w:r>
            <w:r w:rsidRPr="00746A8C">
              <w:rPr>
                <w:rFonts w:ascii="Times New Roman" w:hAnsi="Times New Roman"/>
                <w:sz w:val="21"/>
                <w:szCs w:val="21"/>
              </w:rPr>
              <w:t>д заасны дагуу тендерт оролцогчийн ирүүлсэн чадварыг нотлох баримт болон ТОӨЗ-ны 30</w:t>
            </w:r>
            <w:r w:rsidR="00BD2E2C" w:rsidRPr="00746A8C">
              <w:rPr>
                <w:rFonts w:ascii="Times New Roman" w:hAnsi="Times New Roman"/>
                <w:sz w:val="21"/>
                <w:szCs w:val="21"/>
              </w:rPr>
              <w:t xml:space="preserve"> дугаар зүйл</w:t>
            </w:r>
            <w:r w:rsidRPr="00746A8C">
              <w:rPr>
                <w:rFonts w:ascii="Times New Roman" w:hAnsi="Times New Roman"/>
                <w:sz w:val="21"/>
                <w:szCs w:val="21"/>
              </w:rPr>
              <w:t xml:space="preserve">ийн дагуу хийсэн </w:t>
            </w:r>
            <w:r w:rsidR="00463C97" w:rsidRPr="00746A8C">
              <w:rPr>
                <w:rFonts w:ascii="Times New Roman" w:hAnsi="Times New Roman"/>
                <w:sz w:val="21"/>
                <w:szCs w:val="21"/>
              </w:rPr>
              <w:t xml:space="preserve">шаардлагатай нэмэлт </w:t>
            </w:r>
            <w:r w:rsidRPr="00746A8C">
              <w:rPr>
                <w:rFonts w:ascii="Times New Roman" w:hAnsi="Times New Roman"/>
                <w:sz w:val="21"/>
                <w:szCs w:val="21"/>
              </w:rPr>
              <w:t xml:space="preserve">тодруулгад үндэслэн ТОӨЗ-ны </w:t>
            </w:r>
            <w:r w:rsidR="00864EFB" w:rsidRPr="00746A8C">
              <w:rPr>
                <w:rFonts w:ascii="Times New Roman" w:hAnsi="Times New Roman"/>
                <w:sz w:val="21"/>
                <w:szCs w:val="21"/>
              </w:rPr>
              <w:t>18.2</w:t>
            </w:r>
            <w:r w:rsidRPr="00746A8C">
              <w:rPr>
                <w:rFonts w:ascii="Times New Roman" w:hAnsi="Times New Roman"/>
                <w:sz w:val="21"/>
                <w:szCs w:val="21"/>
              </w:rPr>
              <w:t>–</w:t>
            </w:r>
            <w:r w:rsidR="00864EFB" w:rsidRPr="00746A8C">
              <w:rPr>
                <w:rFonts w:ascii="Times New Roman" w:hAnsi="Times New Roman"/>
                <w:sz w:val="21"/>
                <w:szCs w:val="21"/>
              </w:rPr>
              <w:t>т</w:t>
            </w:r>
            <w:r w:rsidRPr="00746A8C">
              <w:rPr>
                <w:rFonts w:ascii="Times New Roman" w:hAnsi="Times New Roman"/>
                <w:sz w:val="21"/>
                <w:szCs w:val="21"/>
              </w:rPr>
              <w:t xml:space="preserve"> заасан чадв</w:t>
            </w:r>
            <w:r w:rsidR="00B572FA" w:rsidRPr="00746A8C">
              <w:rPr>
                <w:rFonts w:ascii="Times New Roman" w:hAnsi="Times New Roman"/>
                <w:sz w:val="21"/>
                <w:szCs w:val="21"/>
              </w:rPr>
              <w:t xml:space="preserve">арын шаардлагыг хангасан эсэхийг </w:t>
            </w:r>
            <w:r w:rsidRPr="00746A8C">
              <w:rPr>
                <w:rFonts w:ascii="Times New Roman" w:hAnsi="Times New Roman"/>
                <w:sz w:val="21"/>
                <w:szCs w:val="21"/>
              </w:rPr>
              <w:t xml:space="preserve">тодорхойлно. </w:t>
            </w:r>
            <w:r w:rsidR="00463C97" w:rsidRPr="00746A8C">
              <w:rPr>
                <w:rFonts w:ascii="Times New Roman" w:hAnsi="Times New Roman"/>
                <w:sz w:val="21"/>
                <w:szCs w:val="21"/>
              </w:rPr>
              <w:t>Захиалагч 18.2 болон тендерийн ү</w:t>
            </w:r>
            <w:r w:rsidRPr="00746A8C">
              <w:rPr>
                <w:rFonts w:ascii="Times New Roman" w:hAnsi="Times New Roman"/>
                <w:sz w:val="21"/>
                <w:szCs w:val="21"/>
              </w:rPr>
              <w:t>нэлгээ</w:t>
            </w:r>
            <w:r w:rsidR="003B6E43" w:rsidRPr="00746A8C">
              <w:rPr>
                <w:rFonts w:ascii="Times New Roman" w:hAnsi="Times New Roman"/>
                <w:sz w:val="21"/>
                <w:szCs w:val="21"/>
              </w:rPr>
              <w:t>н</w:t>
            </w:r>
            <w:r w:rsidR="00463C97" w:rsidRPr="00746A8C">
              <w:rPr>
                <w:rFonts w:ascii="Times New Roman" w:hAnsi="Times New Roman"/>
                <w:sz w:val="21"/>
                <w:szCs w:val="21"/>
              </w:rPr>
              <w:t xml:space="preserve">д харгалзах чадварын </w:t>
            </w:r>
            <w:r w:rsidR="003B6E43" w:rsidRPr="00746A8C">
              <w:rPr>
                <w:rFonts w:ascii="Times New Roman" w:hAnsi="Times New Roman"/>
                <w:sz w:val="21"/>
                <w:szCs w:val="21"/>
              </w:rPr>
              <w:t>шалгуур</w:t>
            </w:r>
            <w:r w:rsidR="00B3375C" w:rsidRPr="00746A8C">
              <w:rPr>
                <w:rFonts w:ascii="Times New Roman" w:hAnsi="Times New Roman"/>
                <w:sz w:val="21"/>
                <w:szCs w:val="21"/>
              </w:rPr>
              <w:t>үзүүлэлт</w:t>
            </w:r>
            <w:r w:rsidR="00463C97" w:rsidRPr="00746A8C">
              <w:rPr>
                <w:rFonts w:ascii="Times New Roman" w:hAnsi="Times New Roman"/>
                <w:sz w:val="21"/>
                <w:szCs w:val="21"/>
              </w:rPr>
              <w:t xml:space="preserve">эд заагаагүй бусад </w:t>
            </w:r>
            <w:r w:rsidRPr="00746A8C">
              <w:rPr>
                <w:rFonts w:ascii="Times New Roman" w:hAnsi="Times New Roman"/>
                <w:sz w:val="21"/>
                <w:szCs w:val="21"/>
              </w:rPr>
              <w:t>шалгуур</w:t>
            </w:r>
            <w:r w:rsidR="00463C97" w:rsidRPr="00746A8C">
              <w:rPr>
                <w:rFonts w:ascii="Times New Roman" w:hAnsi="Times New Roman"/>
                <w:sz w:val="21"/>
                <w:szCs w:val="21"/>
              </w:rPr>
              <w:t xml:space="preserve"> үзүүлэлтийг тендерийг хянан үзэх, </w:t>
            </w:r>
            <w:r w:rsidR="002E37F4" w:rsidRPr="00746A8C">
              <w:rPr>
                <w:rFonts w:ascii="Times New Roman" w:hAnsi="Times New Roman"/>
                <w:sz w:val="21"/>
                <w:szCs w:val="21"/>
              </w:rPr>
              <w:t xml:space="preserve">тендерт оролцогчийн </w:t>
            </w:r>
            <w:r w:rsidR="00463C97" w:rsidRPr="00746A8C">
              <w:rPr>
                <w:rFonts w:ascii="Times New Roman" w:hAnsi="Times New Roman"/>
                <w:sz w:val="21"/>
                <w:szCs w:val="21"/>
              </w:rPr>
              <w:t xml:space="preserve">чадварыг тогтооход </w:t>
            </w:r>
            <w:r w:rsidRPr="00746A8C">
              <w:rPr>
                <w:rFonts w:ascii="Times New Roman" w:hAnsi="Times New Roman"/>
                <w:sz w:val="21"/>
                <w:szCs w:val="21"/>
              </w:rPr>
              <w:t xml:space="preserve">ашиглахгүй. </w:t>
            </w:r>
          </w:p>
          <w:p w:rsidR="00AB465A" w:rsidRPr="00746A8C" w:rsidRDefault="00AB465A" w:rsidP="00AB465A">
            <w:pPr>
              <w:pStyle w:val="BodyTextIndent"/>
              <w:ind w:left="0" w:firstLine="0"/>
              <w:rPr>
                <w:rFonts w:ascii="Times New Roman" w:hAnsi="Times New Roman"/>
                <w:sz w:val="21"/>
                <w:szCs w:val="21"/>
              </w:rPr>
            </w:pPr>
          </w:p>
          <w:p w:rsidR="00AB465A" w:rsidRPr="00746A8C" w:rsidRDefault="001D5F81"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w:t>
            </w:r>
            <w:r w:rsidR="00AB465A" w:rsidRPr="00746A8C">
              <w:rPr>
                <w:rFonts w:ascii="Times New Roman" w:hAnsi="Times New Roman"/>
                <w:sz w:val="21"/>
                <w:szCs w:val="21"/>
              </w:rPr>
              <w:t>Хамгийн сайн</w:t>
            </w:r>
            <w:r w:rsidRPr="00746A8C">
              <w:rPr>
                <w:rFonts w:ascii="Times New Roman" w:hAnsi="Times New Roman"/>
                <w:sz w:val="21"/>
                <w:szCs w:val="21"/>
              </w:rPr>
              <w:t>”</w:t>
            </w:r>
            <w:r w:rsidR="00AB465A" w:rsidRPr="00746A8C">
              <w:rPr>
                <w:rFonts w:ascii="Times New Roman" w:hAnsi="Times New Roman"/>
                <w:sz w:val="21"/>
                <w:szCs w:val="21"/>
              </w:rPr>
              <w:t xml:space="preserve"> үнэлэгдсэн тендер ирүүлсэн оролцогчийн гэрээ хэрэгжүүлэх чадварыг дахин магадлаад</w:t>
            </w:r>
            <w:r w:rsidRPr="00746A8C">
              <w:rPr>
                <w:rFonts w:ascii="Times New Roman" w:hAnsi="Times New Roman"/>
                <w:sz w:val="21"/>
                <w:szCs w:val="21"/>
              </w:rPr>
              <w:t>,</w:t>
            </w:r>
            <w:r w:rsidR="00AB465A" w:rsidRPr="00746A8C">
              <w:rPr>
                <w:rFonts w:ascii="Times New Roman" w:hAnsi="Times New Roman"/>
                <w:sz w:val="21"/>
                <w:szCs w:val="21"/>
              </w:rPr>
              <w:t xml:space="preserve"> шаардлага хангасан тохио</w:t>
            </w:r>
            <w:r w:rsidR="00825AAA" w:rsidRPr="00746A8C">
              <w:rPr>
                <w:rFonts w:ascii="Times New Roman" w:hAnsi="Times New Roman"/>
                <w:sz w:val="21"/>
                <w:szCs w:val="21"/>
              </w:rPr>
              <w:t>л</w:t>
            </w:r>
            <w:r w:rsidR="00AB465A" w:rsidRPr="00746A8C">
              <w:rPr>
                <w:rFonts w:ascii="Times New Roman" w:hAnsi="Times New Roman"/>
                <w:sz w:val="21"/>
                <w:szCs w:val="21"/>
              </w:rPr>
              <w:t>долд гэрээ байгуулах эрх олгоно. Х</w:t>
            </w:r>
            <w:r w:rsidR="00825AAA" w:rsidRPr="00746A8C">
              <w:rPr>
                <w:rFonts w:ascii="Times New Roman" w:hAnsi="Times New Roman"/>
                <w:sz w:val="21"/>
                <w:szCs w:val="21"/>
              </w:rPr>
              <w:t>эрэв</w:t>
            </w:r>
            <w:r w:rsidR="00AB465A" w:rsidRPr="00746A8C">
              <w:rPr>
                <w:rFonts w:ascii="Times New Roman" w:hAnsi="Times New Roman"/>
                <w:sz w:val="21"/>
                <w:szCs w:val="21"/>
              </w:rPr>
              <w:t xml:space="preserve"> шаардлага хангахгүй бол уг тендерээс татгалзан сайн гэж үнэлэгдсэн</w:t>
            </w:r>
            <w:r w:rsidR="00825AAA" w:rsidRPr="00746A8C">
              <w:rPr>
                <w:rFonts w:ascii="Times New Roman" w:hAnsi="Times New Roman"/>
                <w:sz w:val="21"/>
                <w:szCs w:val="21"/>
              </w:rPr>
              <w:t xml:space="preserve"> дараагийн</w:t>
            </w:r>
            <w:r w:rsidR="00AB465A" w:rsidRPr="00746A8C">
              <w:rPr>
                <w:rFonts w:ascii="Times New Roman" w:hAnsi="Times New Roman"/>
                <w:sz w:val="21"/>
                <w:szCs w:val="21"/>
              </w:rPr>
              <w:t xml:space="preserve"> тендерт оролцогчийн чадварыг мөн адил зарчмаар магадлана.</w:t>
            </w:r>
          </w:p>
          <w:p w:rsidR="00AB465A" w:rsidRPr="00746A8C" w:rsidRDefault="00AB465A" w:rsidP="00AB465A">
            <w:pPr>
              <w:pStyle w:val="BodyTextIndent"/>
              <w:ind w:left="0" w:firstLine="0"/>
              <w:rPr>
                <w:rFonts w:ascii="Times New Roman" w:hAnsi="Times New Roman"/>
                <w:sz w:val="21"/>
                <w:szCs w:val="21"/>
              </w:rPr>
            </w:pPr>
          </w:p>
        </w:tc>
      </w:tr>
      <w:tr w:rsidR="00040CB6" w:rsidRPr="00FC6E5A" w:rsidTr="00811DA8">
        <w:tc>
          <w:tcPr>
            <w:tcW w:w="2058" w:type="dxa"/>
          </w:tcPr>
          <w:p w:rsidR="00040CB6" w:rsidRPr="00746A8C" w:rsidRDefault="00040CB6"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Аливаа тендерийг сонгох, эсхүл тендерүүдээс татгалзах захиалагчийн эрх</w:t>
            </w:r>
          </w:p>
        </w:tc>
        <w:tc>
          <w:tcPr>
            <w:tcW w:w="7406" w:type="dxa"/>
            <w:gridSpan w:val="2"/>
          </w:tcPr>
          <w:p w:rsidR="00040CB6" w:rsidRPr="00746A8C" w:rsidRDefault="00DD0C1F" w:rsidP="00D37442">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тендер шалгаруулалтыг үндэслэлгүйгээр хүчингүй болгохыг хориглоно.</w:t>
            </w:r>
          </w:p>
        </w:tc>
      </w:tr>
      <w:tr w:rsidR="00AB465A" w:rsidRPr="00FC6E5A" w:rsidTr="00811DA8">
        <w:tc>
          <w:tcPr>
            <w:tcW w:w="2058" w:type="dxa"/>
            <w:tcBorders>
              <w:bottom w:val="single" w:sz="4" w:space="0" w:color="auto"/>
            </w:tcBorders>
          </w:tcPr>
          <w:p w:rsidR="00AB465A" w:rsidRPr="00746A8C" w:rsidRDefault="00AB465A" w:rsidP="00AB465A">
            <w:pPr>
              <w:pStyle w:val="BodyTextIndent"/>
              <w:spacing w:line="80" w:lineRule="exact"/>
              <w:ind w:left="0" w:firstLine="0"/>
              <w:jc w:val="left"/>
              <w:rPr>
                <w:rFonts w:ascii="Times New Roman" w:hAnsi="Times New Roman"/>
                <w:sz w:val="21"/>
                <w:szCs w:val="21"/>
              </w:rPr>
            </w:pPr>
            <w:r w:rsidRPr="00746A8C">
              <w:rPr>
                <w:rFonts w:ascii="Times New Roman" w:hAnsi="Times New Roman"/>
                <w:sz w:val="21"/>
                <w:szCs w:val="21"/>
              </w:rPr>
              <w:br w:type="page"/>
            </w:r>
          </w:p>
          <w:p w:rsidR="00D76206" w:rsidRPr="00746A8C" w:rsidRDefault="00D76206" w:rsidP="00AB465A">
            <w:pPr>
              <w:pStyle w:val="BodyTextIndent"/>
              <w:spacing w:line="80" w:lineRule="exact"/>
              <w:ind w:left="0" w:firstLine="0"/>
              <w:jc w:val="left"/>
              <w:rPr>
                <w:rFonts w:ascii="Times New Roman" w:hAnsi="Times New Roman"/>
                <w:sz w:val="21"/>
                <w:szCs w:val="21"/>
              </w:rPr>
            </w:pPr>
          </w:p>
          <w:p w:rsidR="00D76206" w:rsidRPr="00746A8C" w:rsidRDefault="00D76206" w:rsidP="00AB465A">
            <w:pPr>
              <w:pStyle w:val="BodyTextIndent"/>
              <w:spacing w:line="80" w:lineRule="exact"/>
              <w:ind w:left="0" w:firstLine="0"/>
              <w:jc w:val="left"/>
              <w:rPr>
                <w:rFonts w:ascii="Times New Roman" w:hAnsi="Times New Roman"/>
                <w:b/>
                <w:bCs/>
                <w:sz w:val="21"/>
                <w:szCs w:val="21"/>
              </w:rPr>
            </w:pPr>
          </w:p>
        </w:tc>
        <w:tc>
          <w:tcPr>
            <w:tcW w:w="7406" w:type="dxa"/>
            <w:gridSpan w:val="2"/>
            <w:tcBorders>
              <w:bottom w:val="single" w:sz="4" w:space="0" w:color="auto"/>
            </w:tcBorders>
          </w:tcPr>
          <w:p w:rsidR="00AB465A" w:rsidRPr="00746A8C" w:rsidRDefault="00AB465A" w:rsidP="00AB465A">
            <w:pPr>
              <w:pStyle w:val="BodyTextIndent"/>
              <w:spacing w:line="80" w:lineRule="exact"/>
              <w:ind w:left="0" w:firstLine="0"/>
              <w:rPr>
                <w:rFonts w:ascii="Times New Roman" w:hAnsi="Times New Roman"/>
                <w:sz w:val="21"/>
                <w:szCs w:val="21"/>
              </w:rPr>
            </w:pPr>
          </w:p>
        </w:tc>
      </w:tr>
      <w:tr w:rsidR="00AB465A" w:rsidRPr="00FC6E5A" w:rsidTr="00811DA8">
        <w:trPr>
          <w:cantSplit/>
          <w:trHeight w:val="485"/>
        </w:trPr>
        <w:tc>
          <w:tcPr>
            <w:tcW w:w="9464" w:type="dxa"/>
            <w:gridSpan w:val="3"/>
            <w:tcBorders>
              <w:top w:val="single" w:sz="4" w:space="0" w:color="auto"/>
              <w:bottom w:val="single" w:sz="4" w:space="0" w:color="auto"/>
            </w:tcBorders>
            <w:vAlign w:val="center"/>
          </w:tcPr>
          <w:p w:rsidR="00AB465A" w:rsidRPr="00746A8C" w:rsidRDefault="00AB465A" w:rsidP="00AB465A">
            <w:pPr>
              <w:pStyle w:val="BodyTextIndent"/>
              <w:ind w:left="0" w:firstLine="0"/>
              <w:jc w:val="center"/>
              <w:rPr>
                <w:rFonts w:ascii="Times New Roman" w:hAnsi="Times New Roman"/>
                <w:sz w:val="21"/>
                <w:szCs w:val="21"/>
              </w:rPr>
            </w:pPr>
            <w:r w:rsidRPr="00746A8C">
              <w:rPr>
                <w:rFonts w:ascii="Times New Roman" w:hAnsi="Times New Roman"/>
                <w:sz w:val="21"/>
                <w:szCs w:val="21"/>
              </w:rPr>
              <w:br w:type="page"/>
            </w:r>
            <w:r w:rsidRPr="00746A8C">
              <w:rPr>
                <w:rFonts w:ascii="Times New Roman" w:hAnsi="Times New Roman"/>
                <w:sz w:val="21"/>
                <w:szCs w:val="21"/>
              </w:rPr>
              <w:br w:type="page"/>
            </w:r>
            <w:r w:rsidRPr="00746A8C">
              <w:rPr>
                <w:rFonts w:ascii="Times New Roman" w:hAnsi="Times New Roman"/>
                <w:b/>
                <w:bCs/>
                <w:sz w:val="21"/>
                <w:szCs w:val="21"/>
              </w:rPr>
              <w:t>Е.</w:t>
            </w:r>
            <w:r w:rsidRPr="00746A8C">
              <w:rPr>
                <w:rFonts w:ascii="Times New Roman" w:hAnsi="Times New Roman"/>
                <w:b/>
                <w:bCs/>
                <w:sz w:val="21"/>
                <w:szCs w:val="21"/>
              </w:rPr>
              <w:tab/>
              <w:t>ГЭРЭЭ БАЙГУУЛАХ ЭРХ ОЛГОХ</w:t>
            </w: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2" w:name="_Toc468687782"/>
            <w:r w:rsidRPr="00746A8C">
              <w:rPr>
                <w:rFonts w:ascii="Times New Roman" w:hAnsi="Times New Roman"/>
                <w:b/>
                <w:bCs/>
                <w:sz w:val="21"/>
                <w:szCs w:val="21"/>
              </w:rPr>
              <w:t xml:space="preserve">Гэрээ байгуулах эрх олгох </w:t>
            </w:r>
            <w:bookmarkEnd w:id="12"/>
            <w:r w:rsidRPr="00746A8C">
              <w:rPr>
                <w:rFonts w:ascii="Times New Roman" w:hAnsi="Times New Roman"/>
                <w:b/>
                <w:bCs/>
                <w:sz w:val="21"/>
                <w:szCs w:val="21"/>
              </w:rPr>
              <w:t>шалгуур</w:t>
            </w:r>
          </w:p>
        </w:tc>
        <w:tc>
          <w:tcPr>
            <w:tcW w:w="7376" w:type="dxa"/>
          </w:tcPr>
          <w:p w:rsidR="00977D46"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шаардлагад нийцсэн бөгөөд 3</w:t>
            </w:r>
            <w:r w:rsidR="00E81C8B" w:rsidRPr="00746A8C">
              <w:rPr>
                <w:rFonts w:ascii="Times New Roman" w:hAnsi="Times New Roman"/>
                <w:sz w:val="21"/>
                <w:szCs w:val="21"/>
              </w:rPr>
              <w:t>5</w:t>
            </w:r>
            <w:r w:rsidRPr="00746A8C">
              <w:rPr>
                <w:rFonts w:ascii="Times New Roman" w:hAnsi="Times New Roman"/>
                <w:sz w:val="21"/>
                <w:szCs w:val="21"/>
              </w:rPr>
              <w:t>.</w:t>
            </w:r>
            <w:r w:rsidR="00E81C8B" w:rsidRPr="00746A8C">
              <w:rPr>
                <w:rFonts w:ascii="Times New Roman" w:hAnsi="Times New Roman"/>
                <w:sz w:val="21"/>
                <w:szCs w:val="21"/>
              </w:rPr>
              <w:t>3</w:t>
            </w:r>
            <w:r w:rsidRPr="00746A8C">
              <w:rPr>
                <w:rFonts w:ascii="Times New Roman" w:hAnsi="Times New Roman"/>
                <w:sz w:val="21"/>
                <w:szCs w:val="21"/>
              </w:rPr>
              <w:t xml:space="preserve">-т заасны дагуу </w:t>
            </w:r>
            <w:r w:rsidR="001D5F81" w:rsidRPr="00FC6E5A">
              <w:rPr>
                <w:rFonts w:ascii="Times New Roman" w:hAnsi="Times New Roman"/>
                <w:sz w:val="21"/>
                <w:szCs w:val="21"/>
                <w:lang w:val="mn-MN"/>
              </w:rPr>
              <w:t>“</w:t>
            </w:r>
            <w:r w:rsidRPr="00746A8C">
              <w:rPr>
                <w:rFonts w:ascii="Times New Roman" w:hAnsi="Times New Roman"/>
                <w:sz w:val="21"/>
                <w:szCs w:val="21"/>
              </w:rPr>
              <w:t>хамгийн сайн</w:t>
            </w:r>
            <w:r w:rsidR="001D5F81" w:rsidRPr="00FC6E5A">
              <w:rPr>
                <w:rFonts w:ascii="Times New Roman" w:hAnsi="Times New Roman"/>
                <w:sz w:val="21"/>
                <w:szCs w:val="21"/>
                <w:lang w:val="mn-MN"/>
              </w:rPr>
              <w:t>”</w:t>
            </w:r>
            <w:r w:rsidRPr="00746A8C">
              <w:rPr>
                <w:rFonts w:ascii="Times New Roman" w:hAnsi="Times New Roman"/>
                <w:sz w:val="21"/>
                <w:szCs w:val="21"/>
              </w:rPr>
              <w:t xml:space="preserve"> гэж үнэлэгдсэн тендер ирүүлсэн тендерт оролцогчид гэрээ байгуулах эрх олгоно.</w:t>
            </w:r>
          </w:p>
          <w:p w:rsidR="00977D46" w:rsidRPr="00746A8C" w:rsidRDefault="00977D46" w:rsidP="00977D46">
            <w:pPr>
              <w:pStyle w:val="BodyTextIndent"/>
              <w:spacing w:line="240" w:lineRule="exact"/>
              <w:ind w:left="0" w:firstLine="0"/>
              <w:rPr>
                <w:rFonts w:ascii="Times New Roman" w:hAnsi="Times New Roman"/>
                <w:sz w:val="21"/>
                <w:szCs w:val="21"/>
              </w:rPr>
            </w:pPr>
          </w:p>
          <w:p w:rsidR="00A70824" w:rsidRPr="00746A8C" w:rsidRDefault="00A70824" w:rsidP="00A70824">
            <w:pPr>
              <w:pStyle w:val="BodyTextIndent"/>
              <w:numPr>
                <w:ilvl w:val="1"/>
                <w:numId w:val="7"/>
              </w:numPr>
              <w:tabs>
                <w:tab w:val="clear" w:pos="1146"/>
                <w:tab w:val="num" w:pos="889"/>
              </w:tabs>
              <w:spacing w:line="240" w:lineRule="exact"/>
              <w:ind w:left="885" w:hanging="459"/>
              <w:rPr>
                <w:sz w:val="21"/>
                <w:szCs w:val="21"/>
              </w:rPr>
            </w:pPr>
            <w:r w:rsidRPr="00FD580D">
              <w:rPr>
                <w:rFonts w:ascii="Times New Roman" w:hAnsi="Times New Roman"/>
                <w:sz w:val="21"/>
                <w:szCs w:val="21"/>
                <w:lang w:val="mn-MN"/>
              </w:rPr>
              <w:t>“</w:t>
            </w:r>
            <w:r w:rsidRPr="00746A8C">
              <w:rPr>
                <w:rFonts w:ascii="Times New Roman" w:hAnsi="Times New Roman"/>
                <w:sz w:val="21"/>
                <w:szCs w:val="21"/>
              </w:rPr>
              <w:t>Хамгийн сайн</w:t>
            </w:r>
            <w:r w:rsidRPr="00FD580D">
              <w:rPr>
                <w:rFonts w:ascii="Times New Roman" w:hAnsi="Times New Roman"/>
                <w:sz w:val="21"/>
                <w:szCs w:val="21"/>
                <w:lang w:val="mn-MN"/>
              </w:rPr>
              <w:t>”</w:t>
            </w:r>
            <w:r w:rsidRPr="00746A8C">
              <w:rPr>
                <w:rFonts w:ascii="Times New Roman" w:hAnsi="Times New Roman"/>
                <w:sz w:val="21"/>
                <w:szCs w:val="21"/>
              </w:rPr>
              <w:t xml:space="preserve"> үнэлэгдсэн тендер ирүүлсэн оролцогч ТОӨЗ-ны 32 дугаар зүйлийн дагуу захиалагчийн залруулсан арифметик алдааг хүлээн зөвшөөрөөгүй бол гэрээ байгуулахаас татгалзсан гэж тооцож</w:t>
            </w:r>
            <w:r w:rsidRPr="00FD580D">
              <w:rPr>
                <w:sz w:val="21"/>
                <w:szCs w:val="21"/>
                <w:lang w:val="mn-MN"/>
              </w:rPr>
              <w:t>,</w:t>
            </w:r>
            <w:r w:rsidRPr="00746A8C">
              <w:rPr>
                <w:rFonts w:ascii="Times New Roman" w:hAnsi="Times New Roman"/>
                <w:sz w:val="21"/>
                <w:szCs w:val="21"/>
              </w:rPr>
              <w:t xml:space="preserve"> тендерээс </w:t>
            </w:r>
            <w:r w:rsidR="00E2735F">
              <w:rPr>
                <w:rFonts w:ascii="Times New Roman" w:hAnsi="Times New Roman"/>
                <w:sz w:val="21"/>
                <w:szCs w:val="21"/>
              </w:rPr>
              <w:t>татгалзах бөгөөд 21.</w:t>
            </w:r>
            <w:r w:rsidR="00E2735F">
              <w:rPr>
                <w:rFonts w:ascii="Times New Roman" w:hAnsi="Times New Roman"/>
                <w:sz w:val="21"/>
                <w:szCs w:val="21"/>
                <w:lang w:val="mn-MN"/>
              </w:rPr>
              <w:t>9</w:t>
            </w:r>
            <w:r w:rsidR="00E2735F">
              <w:rPr>
                <w:rFonts w:ascii="Times New Roman" w:hAnsi="Times New Roman"/>
                <w:sz w:val="21"/>
                <w:szCs w:val="21"/>
              </w:rPr>
              <w:t>(</w:t>
            </w:r>
            <w:r w:rsidR="00E2735F">
              <w:rPr>
                <w:rFonts w:ascii="Times New Roman" w:hAnsi="Times New Roman"/>
                <w:sz w:val="21"/>
                <w:szCs w:val="21"/>
                <w:lang w:val="mn-MN"/>
              </w:rPr>
              <w:t>б</w:t>
            </w:r>
            <w:r w:rsidR="00E2735F">
              <w:rPr>
                <w:rFonts w:ascii="Times New Roman" w:hAnsi="Times New Roman"/>
                <w:sz w:val="21"/>
                <w:szCs w:val="21"/>
              </w:rPr>
              <w:t>)-д заасны дагуу тендерийн баталгааг улсын орлого болго</w:t>
            </w:r>
            <w:r w:rsidR="00E2735F" w:rsidRPr="00E2735F">
              <w:rPr>
                <w:rFonts w:ascii="Times New Roman" w:hAnsi="Times New Roman"/>
                <w:sz w:val="21"/>
                <w:szCs w:val="21"/>
                <w:lang w:val="mn-MN"/>
              </w:rPr>
              <w:t>но.</w:t>
            </w:r>
          </w:p>
          <w:p w:rsidR="00AB465A" w:rsidRPr="00746A8C" w:rsidRDefault="00AB465A" w:rsidP="00AB465A">
            <w:pPr>
              <w:pStyle w:val="BodyTextIndent"/>
              <w:spacing w:line="18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r w:rsidRPr="00746A8C">
              <w:rPr>
                <w:rFonts w:ascii="Times New Roman" w:hAnsi="Times New Roman"/>
                <w:b/>
                <w:bCs/>
                <w:sz w:val="21"/>
                <w:szCs w:val="21"/>
              </w:rPr>
              <w:t>Гэрээ байгуулах эрх олгох мэдэгдэл</w:t>
            </w:r>
          </w:p>
        </w:tc>
        <w:tc>
          <w:tcPr>
            <w:tcW w:w="7376" w:type="dxa"/>
          </w:tcPr>
          <w:p w:rsidR="00E8424B"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нь гэрээ байгуулах эрх олго</w:t>
            </w:r>
            <w:r w:rsidR="00FA2C96" w:rsidRPr="00746A8C">
              <w:rPr>
                <w:rFonts w:ascii="Times New Roman" w:hAnsi="Times New Roman"/>
                <w:sz w:val="21"/>
                <w:szCs w:val="21"/>
              </w:rPr>
              <w:t xml:space="preserve">х </w:t>
            </w:r>
            <w:r w:rsidR="00E8424B" w:rsidRPr="00746A8C">
              <w:rPr>
                <w:rFonts w:ascii="Times New Roman" w:hAnsi="Times New Roman"/>
                <w:sz w:val="21"/>
                <w:szCs w:val="21"/>
              </w:rPr>
              <w:t>шийдвэр</w:t>
            </w:r>
            <w:r w:rsidR="00E8424B" w:rsidRPr="00FC6E5A">
              <w:rPr>
                <w:rFonts w:ascii="Times New Roman" w:hAnsi="Times New Roman"/>
                <w:sz w:val="21"/>
                <w:szCs w:val="21"/>
                <w:lang w:val="mn-MN"/>
              </w:rPr>
              <w:t>ээ</w:t>
            </w:r>
            <w:r w:rsidR="00FA2C96" w:rsidRPr="00746A8C">
              <w:rPr>
                <w:rFonts w:ascii="Times New Roman" w:hAnsi="Times New Roman"/>
                <w:sz w:val="21"/>
                <w:szCs w:val="21"/>
              </w:rPr>
              <w:t xml:space="preserve">гаргаж </w:t>
            </w:r>
            <w:r w:rsidRPr="00746A8C">
              <w:rPr>
                <w:rFonts w:ascii="Times New Roman" w:hAnsi="Times New Roman"/>
                <w:sz w:val="21"/>
                <w:szCs w:val="21"/>
              </w:rPr>
              <w:t>тендер</w:t>
            </w:r>
            <w:r w:rsidR="000B4B04" w:rsidRPr="00746A8C">
              <w:rPr>
                <w:rFonts w:ascii="Times New Roman" w:hAnsi="Times New Roman"/>
                <w:sz w:val="21"/>
                <w:szCs w:val="21"/>
              </w:rPr>
              <w:t xml:space="preserve"> нь шалгарсан</w:t>
            </w:r>
            <w:r w:rsidRPr="00746A8C">
              <w:rPr>
                <w:rFonts w:ascii="Times New Roman" w:hAnsi="Times New Roman"/>
                <w:sz w:val="21"/>
                <w:szCs w:val="21"/>
              </w:rPr>
              <w:t xml:space="preserve"> оролцогч болон бусад тендерт оролцогчид нэгэн зэрэг бичгээр хүргүүлнэ. </w:t>
            </w:r>
          </w:p>
          <w:p w:rsidR="00F46390" w:rsidRPr="00746A8C" w:rsidRDefault="00F46390" w:rsidP="00F46390">
            <w:pPr>
              <w:pStyle w:val="BodyTextIndent"/>
              <w:spacing w:line="240" w:lineRule="exact"/>
              <w:ind w:left="885" w:firstLine="0"/>
              <w:rPr>
                <w:rFonts w:ascii="Times New Roman" w:hAnsi="Times New Roman"/>
                <w:sz w:val="21"/>
                <w:szCs w:val="21"/>
              </w:rPr>
            </w:pPr>
          </w:p>
          <w:p w:rsidR="00AB465A" w:rsidRPr="00746A8C" w:rsidRDefault="00E8424B"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FC6E5A">
              <w:rPr>
                <w:rFonts w:ascii="Times New Roman" w:hAnsi="Times New Roman"/>
                <w:sz w:val="21"/>
                <w:szCs w:val="21"/>
                <w:lang w:val="mn-MN"/>
              </w:rPr>
              <w:t>Шалгарсан тухай</w:t>
            </w:r>
            <w:r w:rsidR="00AB465A" w:rsidRPr="00746A8C">
              <w:rPr>
                <w:rFonts w:ascii="Times New Roman" w:hAnsi="Times New Roman"/>
                <w:sz w:val="21"/>
                <w:szCs w:val="21"/>
              </w:rPr>
              <w:t xml:space="preserve">мэдэгдэлд гэрээнд заасны дагуу нийлүүлэгдэх бараанд төлөх мөнгөн дүн буюу гэрээний үнийг заана. Гэрээний үнэ </w:t>
            </w:r>
            <w:r w:rsidR="00AB465A" w:rsidRPr="00746A8C">
              <w:rPr>
                <w:rFonts w:ascii="Times New Roman" w:hAnsi="Times New Roman"/>
                <w:sz w:val="21"/>
                <w:szCs w:val="21"/>
              </w:rPr>
              <w:lastRenderedPageBreak/>
              <w:t>нь залруулга болон үнийн хөнгөлөлтийг (түүний дотор нөхцөлт үнийн хөнгөлөлт) тооцсон тендерийн үнэ байна.</w:t>
            </w:r>
          </w:p>
          <w:p w:rsidR="00AB465A" w:rsidRPr="00FC6E5A" w:rsidRDefault="00AB465A" w:rsidP="00AB465A">
            <w:pPr>
              <w:pStyle w:val="BodyTextIndent"/>
              <w:spacing w:line="240" w:lineRule="exact"/>
              <w:ind w:left="0" w:firstLine="0"/>
              <w:rPr>
                <w:rFonts w:ascii="Times New Roman" w:hAnsi="Times New Roman"/>
                <w:sz w:val="21"/>
                <w:szCs w:val="21"/>
                <w:lang w:val="mn-MN"/>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w:t>
            </w:r>
            <w:r w:rsidR="001D5F81" w:rsidRPr="00785583">
              <w:rPr>
                <w:rFonts w:ascii="Times New Roman" w:hAnsi="Times New Roman"/>
                <w:sz w:val="21"/>
                <w:szCs w:val="21"/>
                <w:lang w:val="mn-MN"/>
              </w:rPr>
              <w:t>З</w:t>
            </w:r>
            <w:r w:rsidR="001D5F81" w:rsidRPr="00746A8C">
              <w:rPr>
                <w:rFonts w:ascii="Times New Roman" w:hAnsi="Times New Roman"/>
                <w:sz w:val="21"/>
                <w:szCs w:val="21"/>
              </w:rPr>
              <w:t xml:space="preserve">асгийн </w:t>
            </w:r>
            <w:r w:rsidRPr="00746A8C">
              <w:rPr>
                <w:rFonts w:ascii="Times New Roman" w:hAnsi="Times New Roman"/>
                <w:sz w:val="21"/>
                <w:szCs w:val="21"/>
              </w:rPr>
              <w:t xml:space="preserve">газрын худалдан авах ажиллагааны </w:t>
            </w:r>
            <w:hyperlink r:id="rId8" w:history="1">
              <w:r w:rsidR="006B4996" w:rsidRPr="00746A8C">
                <w:rPr>
                  <w:rStyle w:val="Hyperlink"/>
                  <w:rFonts w:ascii="Times New Roman" w:hAnsi="Times New Roman"/>
                  <w:color w:val="auto"/>
                  <w:sz w:val="21"/>
                  <w:szCs w:val="21"/>
                </w:rPr>
                <w:t>www.e-procurement.mn</w:t>
              </w:r>
            </w:hyperlink>
            <w:r w:rsidR="001D5F81" w:rsidRPr="00746A8C">
              <w:rPr>
                <w:rFonts w:ascii="Times New Roman" w:hAnsi="Times New Roman"/>
                <w:sz w:val="21"/>
                <w:szCs w:val="21"/>
              </w:rPr>
              <w:t>цахим хууд</w:t>
            </w:r>
            <w:r w:rsidR="001D5F81" w:rsidRPr="00785583">
              <w:rPr>
                <w:rFonts w:ascii="Times New Roman" w:hAnsi="Times New Roman"/>
                <w:sz w:val="21"/>
                <w:szCs w:val="21"/>
                <w:lang w:val="mn-MN"/>
              </w:rPr>
              <w:t xml:space="preserve">санд </w:t>
            </w:r>
            <w:r w:rsidRPr="00746A8C">
              <w:rPr>
                <w:rFonts w:ascii="Times New Roman" w:hAnsi="Times New Roman"/>
                <w:sz w:val="21"/>
                <w:szCs w:val="21"/>
              </w:rPr>
              <w:t>тендерийннэр болон багц</w:t>
            </w:r>
            <w:r w:rsidR="00BA1AA9" w:rsidRPr="00746A8C">
              <w:rPr>
                <w:rFonts w:ascii="Times New Roman" w:hAnsi="Times New Roman"/>
                <w:sz w:val="21"/>
                <w:szCs w:val="21"/>
              </w:rPr>
              <w:t>ы</w:t>
            </w:r>
            <w:r w:rsidRPr="00746A8C">
              <w:rPr>
                <w:rFonts w:ascii="Times New Roman" w:hAnsi="Times New Roman"/>
                <w:sz w:val="21"/>
                <w:szCs w:val="21"/>
              </w:rPr>
              <w:t>н дугаарыгдараах</w:t>
            </w:r>
            <w:r w:rsidR="00577536">
              <w:rPr>
                <w:rFonts w:ascii="Times New Roman" w:hAnsi="Times New Roman"/>
                <w:sz w:val="21"/>
                <w:szCs w:val="21"/>
                <w:lang w:val="mn-MN"/>
              </w:rPr>
              <w:t>ь</w:t>
            </w:r>
            <w:r w:rsidRPr="00746A8C">
              <w:rPr>
                <w:rFonts w:ascii="Times New Roman" w:hAnsi="Times New Roman"/>
                <w:sz w:val="21"/>
                <w:szCs w:val="21"/>
              </w:rPr>
              <w:t xml:space="preserve"> мэдээллийн хамтаар </w:t>
            </w:r>
            <w:r w:rsidR="00E0759A" w:rsidRPr="00746A8C">
              <w:rPr>
                <w:rFonts w:ascii="Times New Roman" w:hAnsi="Times New Roman"/>
                <w:sz w:val="21"/>
                <w:szCs w:val="21"/>
              </w:rPr>
              <w:t xml:space="preserve">гэрээ байгуулах эрх олгосон даруй </w:t>
            </w:r>
            <w:r w:rsidRPr="00746A8C">
              <w:rPr>
                <w:rFonts w:ascii="Times New Roman" w:hAnsi="Times New Roman"/>
                <w:sz w:val="21"/>
                <w:szCs w:val="21"/>
              </w:rPr>
              <w:t>нийтэлнэ</w:t>
            </w:r>
            <w:r w:rsidR="00803EDA" w:rsidRPr="00785583">
              <w:rPr>
                <w:rFonts w:ascii="Times New Roman" w:hAnsi="Times New Roman"/>
                <w:sz w:val="21"/>
                <w:szCs w:val="21"/>
                <w:lang w:val="mn-MN"/>
              </w:rPr>
              <w:t>. Үүнд</w:t>
            </w:r>
            <w:r w:rsidRPr="00746A8C">
              <w:rPr>
                <w:rFonts w:ascii="Times New Roman" w:hAnsi="Times New Roman"/>
                <w:sz w:val="21"/>
                <w:szCs w:val="21"/>
              </w:rPr>
              <w:t xml:space="preserve">: </w:t>
            </w:r>
          </w:p>
          <w:p w:rsidR="00F46390" w:rsidRPr="00746A8C" w:rsidRDefault="00F46390" w:rsidP="00F46390">
            <w:pPr>
              <w:pStyle w:val="BodyTextIndent"/>
              <w:spacing w:line="240" w:lineRule="exact"/>
              <w:ind w:left="885" w:firstLine="0"/>
              <w:rPr>
                <w:rFonts w:ascii="Times New Roman" w:hAnsi="Times New Roman"/>
                <w:sz w:val="21"/>
                <w:szCs w:val="21"/>
              </w:rPr>
            </w:pPr>
          </w:p>
          <w:p w:rsidR="00AB465A" w:rsidRPr="00785583" w:rsidRDefault="00803EDA" w:rsidP="00161AED">
            <w:pPr>
              <w:numPr>
                <w:ilvl w:val="0"/>
                <w:numId w:val="17"/>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ендер ирүүлсэн оролцогч бүрийн нэр</w:t>
            </w:r>
            <w:r w:rsidR="00AB465A" w:rsidRPr="00785583">
              <w:rPr>
                <w:sz w:val="21"/>
                <w:szCs w:val="21"/>
              </w:rPr>
              <w:t>;</w:t>
            </w:r>
          </w:p>
          <w:p w:rsidR="00AB465A" w:rsidRPr="00785583" w:rsidRDefault="00803EDA" w:rsidP="00161AED">
            <w:pPr>
              <w:numPr>
                <w:ilvl w:val="0"/>
                <w:numId w:val="17"/>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ендерийн нээлтэнд зарлагдсан үнийн саналууд;</w:t>
            </w:r>
          </w:p>
          <w:p w:rsidR="00AB465A" w:rsidRPr="00785583" w:rsidRDefault="00803EDA" w:rsidP="00161AED">
            <w:pPr>
              <w:numPr>
                <w:ilvl w:val="0"/>
                <w:numId w:val="17"/>
              </w:numPr>
              <w:tabs>
                <w:tab w:val="left" w:pos="634"/>
              </w:tabs>
              <w:suppressAutoHyphens/>
              <w:spacing w:after="120"/>
              <w:jc w:val="both"/>
              <w:rPr>
                <w:sz w:val="21"/>
                <w:szCs w:val="21"/>
                <w:lang w:val="mn-MN"/>
              </w:rPr>
            </w:pPr>
            <w:r w:rsidRPr="00785583">
              <w:rPr>
                <w:sz w:val="21"/>
                <w:szCs w:val="21"/>
                <w:lang w:val="mn-MN"/>
              </w:rPr>
              <w:t>н</w:t>
            </w:r>
            <w:r w:rsidR="00AB465A" w:rsidRPr="00785583">
              <w:rPr>
                <w:sz w:val="21"/>
                <w:szCs w:val="21"/>
                <w:lang w:val="mn-MN"/>
              </w:rPr>
              <w:t>арийвчлан үнэлэгдсэн тендерийн нэр</w:t>
            </w:r>
            <w:r w:rsidR="00BA1AA9" w:rsidRPr="00785583">
              <w:rPr>
                <w:sz w:val="21"/>
                <w:szCs w:val="21"/>
                <w:lang w:val="mn-MN"/>
              </w:rPr>
              <w:t>,</w:t>
            </w:r>
            <w:r w:rsidR="00AB465A" w:rsidRPr="00785583">
              <w:rPr>
                <w:sz w:val="21"/>
                <w:szCs w:val="21"/>
                <w:lang w:val="mn-MN"/>
              </w:rPr>
              <w:t xml:space="preserve"> үнийн санал;</w:t>
            </w:r>
          </w:p>
          <w:p w:rsidR="00AB465A" w:rsidRPr="00785583" w:rsidRDefault="00803EDA" w:rsidP="00161AED">
            <w:pPr>
              <w:numPr>
                <w:ilvl w:val="0"/>
                <w:numId w:val="17"/>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 xml:space="preserve">ендерээс нь татгалзсан оролцогчийн нэр, татгалзсан шалтгаан; </w:t>
            </w:r>
          </w:p>
          <w:p w:rsidR="00AB465A" w:rsidRPr="00785583" w:rsidRDefault="00803EDA" w:rsidP="00161AED">
            <w:pPr>
              <w:numPr>
                <w:ilvl w:val="0"/>
                <w:numId w:val="17"/>
              </w:numPr>
              <w:tabs>
                <w:tab w:val="left" w:pos="634"/>
              </w:tabs>
              <w:suppressAutoHyphens/>
              <w:spacing w:after="120"/>
              <w:jc w:val="both"/>
              <w:rPr>
                <w:sz w:val="21"/>
                <w:szCs w:val="21"/>
                <w:lang w:val="mn-MN"/>
              </w:rPr>
            </w:pPr>
            <w:r w:rsidRPr="00785583">
              <w:rPr>
                <w:sz w:val="21"/>
                <w:szCs w:val="21"/>
                <w:lang w:val="mn-MN"/>
              </w:rPr>
              <w:t>т</w:t>
            </w:r>
            <w:r w:rsidR="00AB465A" w:rsidRPr="00785583">
              <w:rPr>
                <w:sz w:val="21"/>
                <w:szCs w:val="21"/>
                <w:lang w:val="mn-MN"/>
              </w:rPr>
              <w:t>ендер</w:t>
            </w:r>
            <w:r w:rsidR="00303216" w:rsidRPr="00785583">
              <w:rPr>
                <w:sz w:val="21"/>
                <w:szCs w:val="21"/>
                <w:lang w:val="mn-MN"/>
              </w:rPr>
              <w:t xml:space="preserve"> нь </w:t>
            </w:r>
            <w:r w:rsidR="00AB465A" w:rsidRPr="00785583">
              <w:rPr>
                <w:sz w:val="21"/>
                <w:szCs w:val="21"/>
                <w:lang w:val="mn-MN"/>
              </w:rPr>
              <w:t>шалга</w:t>
            </w:r>
            <w:r w:rsidR="00303216" w:rsidRPr="00785583">
              <w:rPr>
                <w:sz w:val="21"/>
                <w:szCs w:val="21"/>
                <w:lang w:val="mn-MN"/>
              </w:rPr>
              <w:t>рсан оролцогчийн</w:t>
            </w:r>
            <w:r w:rsidR="00AB465A" w:rsidRPr="00785583">
              <w:rPr>
                <w:sz w:val="21"/>
                <w:szCs w:val="21"/>
                <w:lang w:val="mn-MN"/>
              </w:rPr>
              <w:t xml:space="preserve"> нэр, түүний санал болгосон</w:t>
            </w:r>
            <w:r w:rsidR="00303216" w:rsidRPr="00785583">
              <w:rPr>
                <w:sz w:val="21"/>
                <w:szCs w:val="21"/>
                <w:lang w:val="mn-MN"/>
              </w:rPr>
              <w:t xml:space="preserve"> тендерийн</w:t>
            </w:r>
            <w:r w:rsidR="00AB465A" w:rsidRPr="00785583">
              <w:rPr>
                <w:sz w:val="21"/>
                <w:szCs w:val="21"/>
                <w:lang w:val="mn-MN"/>
              </w:rPr>
              <w:t xml:space="preserve"> үнэ, гэрээний </w:t>
            </w:r>
            <w:r w:rsidR="00BA1AA9" w:rsidRPr="00785583">
              <w:rPr>
                <w:sz w:val="21"/>
                <w:szCs w:val="21"/>
                <w:lang w:val="mn-MN"/>
              </w:rPr>
              <w:t xml:space="preserve">үнийн </w:t>
            </w:r>
            <w:r w:rsidR="00AB465A" w:rsidRPr="00785583">
              <w:rPr>
                <w:sz w:val="21"/>
                <w:szCs w:val="21"/>
                <w:lang w:val="mn-MN"/>
              </w:rPr>
              <w:t>дүн.</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Гэрээ байгуула</w:t>
            </w:r>
            <w:r w:rsidR="00A431FC" w:rsidRPr="00746A8C">
              <w:rPr>
                <w:rFonts w:ascii="Times New Roman" w:hAnsi="Times New Roman"/>
                <w:sz w:val="21"/>
                <w:szCs w:val="21"/>
              </w:rPr>
              <w:t xml:space="preserve">хэрх олгосон шийдвэрийг </w:t>
            </w:r>
            <w:r w:rsidRPr="00746A8C">
              <w:rPr>
                <w:rFonts w:ascii="Times New Roman" w:hAnsi="Times New Roman"/>
                <w:sz w:val="21"/>
                <w:szCs w:val="21"/>
              </w:rPr>
              <w:t xml:space="preserve">мэдээлсний дараа </w:t>
            </w:r>
            <w:r w:rsidR="00170D54" w:rsidRPr="00746A8C">
              <w:rPr>
                <w:rFonts w:ascii="Times New Roman" w:hAnsi="Times New Roman"/>
                <w:sz w:val="21"/>
                <w:szCs w:val="21"/>
              </w:rPr>
              <w:t xml:space="preserve">шалгараагүй </w:t>
            </w:r>
            <w:r w:rsidRPr="00746A8C">
              <w:rPr>
                <w:rFonts w:ascii="Times New Roman" w:hAnsi="Times New Roman"/>
                <w:sz w:val="21"/>
                <w:szCs w:val="21"/>
              </w:rPr>
              <w:t>т</w:t>
            </w:r>
            <w:r w:rsidR="00170D54" w:rsidRPr="00746A8C">
              <w:rPr>
                <w:rFonts w:ascii="Times New Roman" w:hAnsi="Times New Roman"/>
                <w:sz w:val="21"/>
                <w:szCs w:val="21"/>
              </w:rPr>
              <w:t>ендерт</w:t>
            </w:r>
            <w:r w:rsidRPr="00746A8C">
              <w:rPr>
                <w:rFonts w:ascii="Times New Roman" w:hAnsi="Times New Roman"/>
                <w:sz w:val="21"/>
                <w:szCs w:val="21"/>
              </w:rPr>
              <w:t xml:space="preserve"> оролцогч </w:t>
            </w:r>
            <w:r w:rsidR="00A431FC" w:rsidRPr="00746A8C">
              <w:rPr>
                <w:rFonts w:ascii="Times New Roman" w:hAnsi="Times New Roman"/>
                <w:sz w:val="21"/>
                <w:szCs w:val="21"/>
              </w:rPr>
              <w:t xml:space="preserve">өөрийн </w:t>
            </w:r>
            <w:r w:rsidRPr="00746A8C">
              <w:rPr>
                <w:rFonts w:ascii="Times New Roman" w:hAnsi="Times New Roman"/>
                <w:sz w:val="21"/>
                <w:szCs w:val="21"/>
              </w:rPr>
              <w:t>тендерий</w:t>
            </w:r>
            <w:r w:rsidR="00A431FC" w:rsidRPr="00746A8C">
              <w:rPr>
                <w:rFonts w:ascii="Times New Roman" w:hAnsi="Times New Roman"/>
                <w:sz w:val="21"/>
                <w:szCs w:val="21"/>
              </w:rPr>
              <w:t>нүнэлгээний</w:t>
            </w:r>
            <w:r w:rsidRPr="00746A8C">
              <w:rPr>
                <w:rFonts w:ascii="Times New Roman" w:hAnsi="Times New Roman"/>
                <w:sz w:val="21"/>
                <w:szCs w:val="21"/>
              </w:rPr>
              <w:t xml:space="preserve"> талаар тайлбар </w:t>
            </w:r>
            <w:r w:rsidR="00A431FC" w:rsidRPr="00746A8C">
              <w:rPr>
                <w:rFonts w:ascii="Times New Roman" w:hAnsi="Times New Roman"/>
                <w:sz w:val="21"/>
                <w:szCs w:val="21"/>
              </w:rPr>
              <w:t>ава</w:t>
            </w:r>
            <w:r w:rsidRPr="00746A8C">
              <w:rPr>
                <w:rFonts w:ascii="Times New Roman" w:hAnsi="Times New Roman"/>
                <w:sz w:val="21"/>
                <w:szCs w:val="21"/>
              </w:rPr>
              <w:t xml:space="preserve">х хүсэлтийг бичгээр гаргаж болно. </w:t>
            </w:r>
            <w:r w:rsidR="00170D54" w:rsidRPr="00746A8C">
              <w:rPr>
                <w:rFonts w:ascii="Times New Roman" w:hAnsi="Times New Roman"/>
                <w:sz w:val="21"/>
                <w:szCs w:val="21"/>
              </w:rPr>
              <w:t>Х</w:t>
            </w:r>
            <w:r w:rsidRPr="00746A8C">
              <w:rPr>
                <w:rFonts w:ascii="Times New Roman" w:hAnsi="Times New Roman"/>
                <w:sz w:val="21"/>
                <w:szCs w:val="21"/>
              </w:rPr>
              <w:t>үсэлт гаргасан тохиолдолд захиалагч бичгээр хариу өгнө.</w:t>
            </w:r>
          </w:p>
          <w:p w:rsidR="00AB465A" w:rsidRPr="00746A8C" w:rsidRDefault="00AB465A" w:rsidP="00AB465A">
            <w:pPr>
              <w:pStyle w:val="BodyTextIndent"/>
              <w:spacing w:line="240" w:lineRule="exact"/>
              <w:ind w:left="0"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1353C6" w:rsidRPr="00746A8C" w:rsidRDefault="00170D54"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Т</w:t>
            </w:r>
            <w:r w:rsidR="00AB465A" w:rsidRPr="00746A8C">
              <w:rPr>
                <w:rFonts w:ascii="Times New Roman" w:hAnsi="Times New Roman"/>
                <w:sz w:val="21"/>
                <w:szCs w:val="21"/>
              </w:rPr>
              <w:t>ендер</w:t>
            </w:r>
            <w:r w:rsidRPr="00746A8C">
              <w:rPr>
                <w:rFonts w:ascii="Times New Roman" w:hAnsi="Times New Roman"/>
                <w:sz w:val="21"/>
                <w:szCs w:val="21"/>
              </w:rPr>
              <w:t xml:space="preserve"> нь шалгарсан </w:t>
            </w:r>
            <w:r w:rsidR="00AB465A" w:rsidRPr="00746A8C">
              <w:rPr>
                <w:rFonts w:ascii="Times New Roman" w:hAnsi="Times New Roman"/>
                <w:sz w:val="21"/>
                <w:szCs w:val="21"/>
              </w:rPr>
              <w:t>оролцогч ТОӨЗ-н</w:t>
            </w:r>
            <w:r w:rsidR="00FF433F" w:rsidRPr="00746A8C">
              <w:rPr>
                <w:rFonts w:ascii="Times New Roman" w:hAnsi="Times New Roman"/>
                <w:sz w:val="21"/>
                <w:szCs w:val="21"/>
              </w:rPr>
              <w:t>ы</w:t>
            </w:r>
            <w:r w:rsidR="00AB465A" w:rsidRPr="00746A8C">
              <w:rPr>
                <w:rFonts w:ascii="Times New Roman" w:hAnsi="Times New Roman"/>
                <w:sz w:val="21"/>
                <w:szCs w:val="21"/>
              </w:rPr>
              <w:t xml:space="preserve"> 42 </w:t>
            </w:r>
            <w:r w:rsidR="00384F0F" w:rsidRPr="00746A8C">
              <w:rPr>
                <w:rFonts w:ascii="Times New Roman" w:hAnsi="Times New Roman"/>
                <w:sz w:val="21"/>
                <w:szCs w:val="21"/>
              </w:rPr>
              <w:t xml:space="preserve">дугаар </w:t>
            </w:r>
            <w:r w:rsidR="00AB465A" w:rsidRPr="00746A8C">
              <w:rPr>
                <w:rFonts w:ascii="Times New Roman" w:hAnsi="Times New Roman"/>
                <w:sz w:val="21"/>
                <w:szCs w:val="21"/>
              </w:rPr>
              <w:t xml:space="preserve">зүйлийн дагуу гаргасан гүйцэтгэлийн баталгаа </w:t>
            </w:r>
            <w:r w:rsidR="00803EDA" w:rsidRPr="00FC6E5A">
              <w:rPr>
                <w:rFonts w:ascii="Times New Roman" w:hAnsi="Times New Roman"/>
                <w:sz w:val="21"/>
                <w:szCs w:val="21"/>
                <w:lang w:val="mn-MN"/>
              </w:rPr>
              <w:t>гаргаж,</w:t>
            </w:r>
            <w:r w:rsidR="00AB465A" w:rsidRPr="00746A8C">
              <w:rPr>
                <w:rFonts w:ascii="Times New Roman" w:hAnsi="Times New Roman"/>
                <w:sz w:val="21"/>
                <w:szCs w:val="21"/>
              </w:rPr>
              <w:t>гэрээний маягтанд гарын үсэг зурж ирүүлс</w:t>
            </w:r>
            <w:r w:rsidR="00FF433F" w:rsidRPr="00746A8C">
              <w:rPr>
                <w:rFonts w:ascii="Times New Roman" w:hAnsi="Times New Roman"/>
                <w:sz w:val="21"/>
                <w:szCs w:val="21"/>
              </w:rPr>
              <w:t>э</w:t>
            </w:r>
            <w:r w:rsidR="00AB465A" w:rsidRPr="00746A8C">
              <w:rPr>
                <w:rFonts w:ascii="Times New Roman" w:hAnsi="Times New Roman"/>
                <w:sz w:val="21"/>
                <w:szCs w:val="21"/>
              </w:rPr>
              <w:t>н</w:t>
            </w:r>
            <w:r w:rsidR="00FF433F" w:rsidRPr="00746A8C">
              <w:rPr>
                <w:rFonts w:ascii="Times New Roman" w:hAnsi="Times New Roman"/>
                <w:sz w:val="21"/>
                <w:szCs w:val="21"/>
              </w:rPr>
              <w:t xml:space="preserve"> даруй</w:t>
            </w:r>
            <w:r w:rsidR="00AB465A" w:rsidRPr="00746A8C">
              <w:rPr>
                <w:rFonts w:ascii="Times New Roman" w:hAnsi="Times New Roman"/>
                <w:sz w:val="21"/>
                <w:szCs w:val="21"/>
              </w:rPr>
              <w:t xml:space="preserve"> захиалагч ТОӨ3-н</w:t>
            </w:r>
            <w:r w:rsidR="00FF433F" w:rsidRPr="00746A8C">
              <w:rPr>
                <w:rFonts w:ascii="Times New Roman" w:hAnsi="Times New Roman"/>
                <w:sz w:val="21"/>
                <w:szCs w:val="21"/>
              </w:rPr>
              <w:t>ы</w:t>
            </w:r>
            <w:r w:rsidR="00AB465A" w:rsidRPr="00746A8C">
              <w:rPr>
                <w:rFonts w:ascii="Times New Roman" w:hAnsi="Times New Roman"/>
                <w:sz w:val="21"/>
                <w:szCs w:val="21"/>
              </w:rPr>
              <w:t xml:space="preserve"> 21.</w:t>
            </w:r>
            <w:r w:rsidR="00862823">
              <w:rPr>
                <w:rFonts w:ascii="Times New Roman" w:hAnsi="Times New Roman"/>
                <w:sz w:val="21"/>
                <w:szCs w:val="21"/>
                <w:lang w:val="mn-MN"/>
              </w:rPr>
              <w:t>8</w:t>
            </w:r>
            <w:r w:rsidR="00C640A5" w:rsidRPr="00746A8C">
              <w:rPr>
                <w:rFonts w:ascii="Times New Roman" w:hAnsi="Times New Roman"/>
                <w:sz w:val="21"/>
                <w:szCs w:val="21"/>
              </w:rPr>
              <w:t>-д</w:t>
            </w:r>
            <w:r w:rsidR="00AB465A" w:rsidRPr="00746A8C">
              <w:rPr>
                <w:rFonts w:ascii="Times New Roman" w:hAnsi="Times New Roman"/>
                <w:sz w:val="21"/>
                <w:szCs w:val="21"/>
              </w:rPr>
              <w:t xml:space="preserve"> заасн</w:t>
            </w:r>
            <w:r w:rsidR="00AB334E" w:rsidRPr="00746A8C">
              <w:rPr>
                <w:rFonts w:ascii="Times New Roman" w:hAnsi="Times New Roman"/>
                <w:sz w:val="21"/>
                <w:szCs w:val="21"/>
              </w:rPr>
              <w:t>ы дагуу</w:t>
            </w:r>
            <w:r w:rsidR="00AB465A" w:rsidRPr="00746A8C">
              <w:rPr>
                <w:rFonts w:ascii="Times New Roman" w:hAnsi="Times New Roman"/>
                <w:sz w:val="21"/>
                <w:szCs w:val="21"/>
              </w:rPr>
              <w:t xml:space="preserve"> тендерийн баталгааг </w:t>
            </w:r>
            <w:r w:rsidR="00AB334E" w:rsidRPr="00746A8C">
              <w:rPr>
                <w:rFonts w:ascii="Times New Roman" w:hAnsi="Times New Roman"/>
                <w:sz w:val="21"/>
                <w:szCs w:val="21"/>
              </w:rPr>
              <w:t>хүчингүй болгож</w:t>
            </w:r>
            <w:r w:rsidR="00FF433F" w:rsidRPr="00746A8C">
              <w:rPr>
                <w:rFonts w:ascii="Times New Roman" w:hAnsi="Times New Roman"/>
                <w:sz w:val="21"/>
                <w:szCs w:val="21"/>
              </w:rPr>
              <w:t xml:space="preserve">, энэ тухайг </w:t>
            </w:r>
            <w:r w:rsidR="00AB465A" w:rsidRPr="00746A8C">
              <w:rPr>
                <w:rFonts w:ascii="Times New Roman" w:hAnsi="Times New Roman"/>
                <w:sz w:val="21"/>
                <w:szCs w:val="21"/>
              </w:rPr>
              <w:t xml:space="preserve">шалгараагүй </w:t>
            </w:r>
            <w:r w:rsidRPr="00FC6E5A">
              <w:rPr>
                <w:rFonts w:ascii="Times New Roman" w:hAnsi="Times New Roman"/>
                <w:sz w:val="21"/>
                <w:szCs w:val="21"/>
                <w:lang w:val="mn-MN"/>
              </w:rPr>
              <w:t xml:space="preserve">бусад тендерт </w:t>
            </w:r>
            <w:r w:rsidR="00AB465A" w:rsidRPr="00746A8C">
              <w:rPr>
                <w:rFonts w:ascii="Times New Roman" w:hAnsi="Times New Roman"/>
                <w:sz w:val="21"/>
                <w:szCs w:val="21"/>
              </w:rPr>
              <w:t>оролцогч</w:t>
            </w:r>
            <w:r w:rsidR="00FF433F" w:rsidRPr="00746A8C">
              <w:rPr>
                <w:rFonts w:ascii="Times New Roman" w:hAnsi="Times New Roman"/>
                <w:sz w:val="21"/>
                <w:szCs w:val="21"/>
              </w:rPr>
              <w:t>ид</w:t>
            </w:r>
            <w:r w:rsidR="00AB465A" w:rsidRPr="00746A8C">
              <w:rPr>
                <w:rFonts w:ascii="Times New Roman" w:hAnsi="Times New Roman"/>
                <w:sz w:val="21"/>
                <w:szCs w:val="21"/>
              </w:rPr>
              <w:t xml:space="preserve"> мэдэгдэнэ.</w:t>
            </w:r>
          </w:p>
          <w:p w:rsidR="00AB465A" w:rsidRPr="00746A8C" w:rsidRDefault="00AB465A" w:rsidP="001353C6">
            <w:pPr>
              <w:pStyle w:val="BodyTextIndent"/>
              <w:spacing w:line="240" w:lineRule="exact"/>
              <w:ind w:left="885" w:firstLine="0"/>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3" w:name="_Toc468687781"/>
            <w:r w:rsidRPr="00746A8C">
              <w:rPr>
                <w:rFonts w:ascii="Times New Roman" w:hAnsi="Times New Roman"/>
                <w:b/>
                <w:bCs/>
                <w:sz w:val="21"/>
                <w:szCs w:val="21"/>
              </w:rPr>
              <w:t>Захиалагч гэрээ байгуулах эрх олгох үед тоо хэмжээг өөрчлөх</w:t>
            </w:r>
            <w:bookmarkEnd w:id="13"/>
          </w:p>
          <w:p w:rsidR="00AB465A" w:rsidRPr="00746A8C" w:rsidRDefault="00AB465A" w:rsidP="00AB465A">
            <w:pPr>
              <w:pStyle w:val="BodyTextIndent"/>
              <w:spacing w:line="240" w:lineRule="exact"/>
              <w:jc w:val="left"/>
              <w:rPr>
                <w:rFonts w:ascii="Times New Roman" w:hAnsi="Times New Roman"/>
                <w:b/>
                <w:bCs/>
                <w:sz w:val="21"/>
                <w:szCs w:val="21"/>
              </w:rPr>
            </w:pPr>
          </w:p>
        </w:tc>
        <w:tc>
          <w:tcPr>
            <w:tcW w:w="7376" w:type="dxa"/>
          </w:tcPr>
          <w:p w:rsidR="00AB465A" w:rsidRPr="00746A8C" w:rsidRDefault="00DD0C1F" w:rsidP="00F46390">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Улсын төсвийн хөрөнгө оруулалтаас бусад эх үүсвэрээс санхүүжүүлэх төсөл арга хэмжээний үед захиалагч гэрээ байгуулах эрх олгох үед үнэ, бусад нөхцөл болзлыг үл өөрчлөн техникийн тодорхойлолтод дурдсан барааны тоо ширхэгийг ТШӨХ-д заасан хувиар өөрчлөх эрхтэй.</w:t>
            </w:r>
          </w:p>
        </w:tc>
      </w:tr>
      <w:tr w:rsidR="00AB465A" w:rsidRPr="00FC6E5A" w:rsidTr="00811DA8">
        <w:tc>
          <w:tcPr>
            <w:tcW w:w="2088" w:type="dxa"/>
            <w:gridSpan w:val="2"/>
          </w:tcPr>
          <w:p w:rsidR="00AB465A" w:rsidRPr="00746A8C" w:rsidRDefault="00AB465A" w:rsidP="00AB465A">
            <w:pPr>
              <w:pStyle w:val="BodyTextIndent"/>
              <w:numPr>
                <w:ilvl w:val="0"/>
                <w:numId w:val="7"/>
              </w:numPr>
              <w:spacing w:line="240" w:lineRule="exact"/>
              <w:jc w:val="left"/>
              <w:rPr>
                <w:rFonts w:ascii="Times New Roman" w:hAnsi="Times New Roman"/>
                <w:b/>
                <w:bCs/>
                <w:sz w:val="21"/>
                <w:szCs w:val="21"/>
              </w:rPr>
            </w:pPr>
            <w:bookmarkStart w:id="14" w:name="_Toc468687783"/>
            <w:r w:rsidRPr="00746A8C">
              <w:rPr>
                <w:rFonts w:ascii="Times New Roman" w:hAnsi="Times New Roman"/>
                <w:b/>
                <w:bCs/>
                <w:sz w:val="21"/>
                <w:szCs w:val="21"/>
              </w:rPr>
              <w:t>Гэрээнд гарын үсэг зурах</w:t>
            </w:r>
            <w:bookmarkEnd w:id="14"/>
          </w:p>
        </w:tc>
        <w:tc>
          <w:tcPr>
            <w:tcW w:w="7376" w:type="dxa"/>
          </w:tcPr>
          <w:p w:rsidR="00AB465A" w:rsidRPr="00746A8C" w:rsidRDefault="00AB465A" w:rsidP="006F2E4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Захиалагч гэрээний маягт болон талуудын хооронд тохирсон бүх нөхцөлийг тусгасан тохиролцоог гэрээ байгуулах эрх олгох мэдэгдлийн хамт шалгарсан тендерт оролцогчид илгээнэ. </w:t>
            </w:r>
          </w:p>
          <w:p w:rsidR="00AB465A" w:rsidRPr="00746A8C" w:rsidRDefault="00AB465A" w:rsidP="00AB465A">
            <w:pPr>
              <w:pStyle w:val="BodyTextIndent"/>
              <w:spacing w:line="200" w:lineRule="exact"/>
              <w:ind w:left="0" w:firstLine="0"/>
              <w:rPr>
                <w:rFonts w:ascii="Times New Roman" w:hAnsi="Times New Roman"/>
                <w:sz w:val="21"/>
                <w:szCs w:val="21"/>
              </w:rPr>
            </w:pPr>
          </w:p>
          <w:p w:rsidR="00AB465A" w:rsidRPr="00746A8C" w:rsidRDefault="00AB465A" w:rsidP="006F2E4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Шалгарсан тендерт оролцогч гэрээний маягтыг хүлээн авснаас хойш ажлын 5-аас дээш хоногийн дараа </w:t>
            </w:r>
            <w:r w:rsidR="00431B5E" w:rsidRPr="00746A8C">
              <w:rPr>
                <w:rFonts w:ascii="Times New Roman" w:hAnsi="Times New Roman"/>
                <w:bCs/>
                <w:sz w:val="21"/>
                <w:szCs w:val="21"/>
              </w:rPr>
              <w:t>ТШӨХ-д</w:t>
            </w:r>
            <w:r w:rsidRPr="00746A8C">
              <w:rPr>
                <w:rFonts w:ascii="Times New Roman" w:hAnsi="Times New Roman"/>
                <w:bCs/>
                <w:sz w:val="21"/>
                <w:szCs w:val="21"/>
              </w:rPr>
              <w:t xml:space="preserve"> тусгайлан заасан </w:t>
            </w:r>
            <w:r w:rsidR="00284487" w:rsidRPr="00746A8C">
              <w:rPr>
                <w:rFonts w:ascii="Times New Roman" w:hAnsi="Times New Roman"/>
                <w:bCs/>
                <w:sz w:val="21"/>
                <w:szCs w:val="21"/>
              </w:rPr>
              <w:t>хугацаанд багтаан</w:t>
            </w:r>
            <w:r w:rsidRPr="00746A8C">
              <w:rPr>
                <w:rFonts w:ascii="Times New Roman" w:hAnsi="Times New Roman"/>
                <w:sz w:val="21"/>
                <w:szCs w:val="21"/>
              </w:rPr>
              <w:t xml:space="preserve">түүнд гарын үсэг зурж захиалагчид хүргүүлнэ. </w:t>
            </w:r>
          </w:p>
          <w:p w:rsidR="00AB465A" w:rsidRPr="00746A8C" w:rsidRDefault="00AB465A" w:rsidP="00AB465A">
            <w:pPr>
              <w:pStyle w:val="BodyTextIndent"/>
              <w:spacing w:line="200" w:lineRule="exact"/>
              <w:ind w:hanging="734"/>
              <w:rPr>
                <w:rFonts w:ascii="Times New Roman" w:hAnsi="Times New Roman"/>
                <w:sz w:val="21"/>
                <w:szCs w:val="21"/>
              </w:rPr>
            </w:pPr>
          </w:p>
        </w:tc>
      </w:tr>
      <w:tr w:rsidR="00AB465A" w:rsidRPr="00FC6E5A" w:rsidTr="00811DA8">
        <w:tc>
          <w:tcPr>
            <w:tcW w:w="2088" w:type="dxa"/>
            <w:gridSpan w:val="2"/>
          </w:tcPr>
          <w:p w:rsidR="00AB465A" w:rsidRPr="00746A8C" w:rsidRDefault="00AB465A" w:rsidP="00AB465A">
            <w:pPr>
              <w:pStyle w:val="BodyTextIndent"/>
              <w:spacing w:line="240" w:lineRule="exact"/>
              <w:ind w:left="0" w:firstLine="0"/>
              <w:jc w:val="left"/>
              <w:rPr>
                <w:rFonts w:ascii="Times New Roman" w:hAnsi="Times New Roman"/>
                <w:b/>
                <w:bCs/>
                <w:sz w:val="21"/>
                <w:szCs w:val="21"/>
              </w:rPr>
            </w:pPr>
          </w:p>
        </w:tc>
        <w:tc>
          <w:tcPr>
            <w:tcW w:w="7376" w:type="dxa"/>
          </w:tcPr>
          <w:p w:rsidR="00AB465A" w:rsidRPr="00746A8C" w:rsidRDefault="00AB465A" w:rsidP="006F2E46">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Захиалагч шалгарсан тендерт оролцогчийг гүйцэтгэлийн баталгаа ирүүлсн</w:t>
            </w:r>
            <w:r w:rsidR="00A6745F" w:rsidRPr="00746A8C">
              <w:rPr>
                <w:rFonts w:ascii="Times New Roman" w:hAnsi="Times New Roman"/>
                <w:sz w:val="21"/>
                <w:szCs w:val="21"/>
              </w:rPr>
              <w:t>ий</w:t>
            </w:r>
            <w:r w:rsidRPr="00746A8C">
              <w:rPr>
                <w:rFonts w:ascii="Times New Roman" w:hAnsi="Times New Roman"/>
                <w:sz w:val="21"/>
                <w:szCs w:val="21"/>
              </w:rPr>
              <w:t xml:space="preserve"> дар</w:t>
            </w:r>
            <w:r w:rsidR="00A6745F" w:rsidRPr="00746A8C">
              <w:rPr>
                <w:rFonts w:ascii="Times New Roman" w:hAnsi="Times New Roman"/>
                <w:sz w:val="21"/>
                <w:szCs w:val="21"/>
              </w:rPr>
              <w:t>аа ТОӨЗ-ны 39.</w:t>
            </w:r>
            <w:r w:rsidR="00992439" w:rsidRPr="00FC6E5A">
              <w:rPr>
                <w:rFonts w:ascii="Times New Roman" w:hAnsi="Times New Roman"/>
                <w:sz w:val="21"/>
                <w:szCs w:val="21"/>
                <w:lang w:val="mn-MN"/>
              </w:rPr>
              <w:t>4</w:t>
            </w:r>
            <w:r w:rsidR="00A6745F" w:rsidRPr="00746A8C">
              <w:rPr>
                <w:rFonts w:ascii="Times New Roman" w:hAnsi="Times New Roman"/>
                <w:sz w:val="21"/>
                <w:szCs w:val="21"/>
              </w:rPr>
              <w:t>-т нийцүүлэн</w:t>
            </w:r>
            <w:r w:rsidRPr="00746A8C">
              <w:rPr>
                <w:rFonts w:ascii="Times New Roman" w:hAnsi="Times New Roman"/>
                <w:sz w:val="21"/>
                <w:szCs w:val="21"/>
              </w:rPr>
              <w:t xml:space="preserve"> гэрээнд гарын үсэг зурж баталгаажуулна. </w:t>
            </w:r>
          </w:p>
          <w:p w:rsidR="00AB465A" w:rsidRPr="00746A8C" w:rsidRDefault="00AB465A" w:rsidP="00AB465A">
            <w:pPr>
              <w:pStyle w:val="BodyTextIndent"/>
              <w:spacing w:line="240" w:lineRule="exact"/>
              <w:rPr>
                <w:rFonts w:ascii="Times New Roman" w:hAnsi="Times New Roman"/>
                <w:sz w:val="21"/>
                <w:szCs w:val="21"/>
              </w:rPr>
            </w:pPr>
          </w:p>
        </w:tc>
      </w:tr>
      <w:tr w:rsidR="00957559" w:rsidRPr="00FC6E5A" w:rsidTr="00811DA8">
        <w:tc>
          <w:tcPr>
            <w:tcW w:w="2088" w:type="dxa"/>
            <w:gridSpan w:val="2"/>
          </w:tcPr>
          <w:p w:rsidR="00957559" w:rsidRPr="00746A8C" w:rsidRDefault="00957559" w:rsidP="00AB465A">
            <w:pPr>
              <w:pStyle w:val="BodyTextIndent"/>
              <w:numPr>
                <w:ilvl w:val="0"/>
                <w:numId w:val="7"/>
              </w:numPr>
              <w:spacing w:line="240" w:lineRule="exact"/>
              <w:jc w:val="left"/>
              <w:rPr>
                <w:rFonts w:ascii="Times New Roman" w:hAnsi="Times New Roman"/>
                <w:b/>
                <w:bCs/>
                <w:sz w:val="21"/>
                <w:szCs w:val="21"/>
              </w:rPr>
            </w:pPr>
            <w:bookmarkStart w:id="15" w:name="_Toc468687784"/>
            <w:r w:rsidRPr="00746A8C">
              <w:rPr>
                <w:rFonts w:ascii="Times New Roman" w:hAnsi="Times New Roman"/>
                <w:b/>
                <w:bCs/>
                <w:sz w:val="21"/>
                <w:szCs w:val="21"/>
              </w:rPr>
              <w:t>Гүйцэтгэлийн баталгаа</w:t>
            </w:r>
            <w:bookmarkEnd w:id="15"/>
          </w:p>
        </w:tc>
        <w:tc>
          <w:tcPr>
            <w:tcW w:w="7376" w:type="dxa"/>
          </w:tcPr>
          <w:p w:rsidR="00957559" w:rsidRPr="00746A8C" w:rsidRDefault="00957559" w:rsidP="00957559">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 xml:space="preserve">Гүйцэтгэлийн баталгааг гэрээ байгуулах эрх олгох тухай мэдэгдэлд заасан хугацаанд багтаан, ТШӨХ, гэрээний тусгай нөхцөлд тусгайлан заасан хэлбэр, дүнгээр ирүүлнэ. </w:t>
            </w:r>
          </w:p>
          <w:p w:rsidR="00957559" w:rsidRPr="00746A8C" w:rsidRDefault="00957559" w:rsidP="00AB465A">
            <w:pPr>
              <w:pStyle w:val="BodyTextIndent"/>
              <w:spacing w:line="240" w:lineRule="exact"/>
              <w:ind w:left="0" w:firstLine="0"/>
              <w:rPr>
                <w:rFonts w:ascii="Times New Roman" w:hAnsi="Times New Roman"/>
                <w:sz w:val="21"/>
                <w:szCs w:val="21"/>
              </w:rPr>
            </w:pPr>
          </w:p>
        </w:tc>
      </w:tr>
      <w:tr w:rsidR="00957559" w:rsidRPr="00FC6E5A" w:rsidTr="00811DA8">
        <w:tc>
          <w:tcPr>
            <w:tcW w:w="2088" w:type="dxa"/>
            <w:gridSpan w:val="2"/>
          </w:tcPr>
          <w:p w:rsidR="00957559" w:rsidRPr="00746A8C" w:rsidRDefault="00957559" w:rsidP="00AB465A">
            <w:pPr>
              <w:pStyle w:val="BodyTextIndent"/>
              <w:spacing w:line="240" w:lineRule="exact"/>
              <w:ind w:left="0" w:firstLine="0"/>
              <w:jc w:val="left"/>
              <w:rPr>
                <w:rFonts w:ascii="Times New Roman" w:hAnsi="Times New Roman"/>
                <w:b/>
                <w:bCs/>
                <w:sz w:val="21"/>
                <w:szCs w:val="21"/>
              </w:rPr>
            </w:pPr>
          </w:p>
        </w:tc>
        <w:tc>
          <w:tcPr>
            <w:tcW w:w="7376" w:type="dxa"/>
          </w:tcPr>
          <w:p w:rsidR="00957559" w:rsidRPr="00746A8C" w:rsidRDefault="00957559" w:rsidP="00957559">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Шалгарсан тендерт оролцогч ТШӨХ-д тусгайлан заагаагүй тохиолдолд гүйцэтгэлийн баталгаа ирүүлэхгүй байж болно.</w:t>
            </w:r>
          </w:p>
          <w:p w:rsidR="00957559" w:rsidRPr="00746A8C" w:rsidRDefault="00957559" w:rsidP="006F2E46">
            <w:pPr>
              <w:pStyle w:val="BodyTextIndent"/>
              <w:spacing w:line="240" w:lineRule="exact"/>
              <w:ind w:left="1456" w:hanging="430"/>
              <w:rPr>
                <w:rFonts w:ascii="Times New Roman" w:hAnsi="Times New Roman"/>
                <w:sz w:val="21"/>
                <w:szCs w:val="21"/>
              </w:rPr>
            </w:pPr>
          </w:p>
        </w:tc>
      </w:tr>
      <w:tr w:rsidR="00996F7E" w:rsidRPr="00FC6E5A" w:rsidTr="00811DA8">
        <w:tc>
          <w:tcPr>
            <w:tcW w:w="2088" w:type="dxa"/>
            <w:gridSpan w:val="2"/>
            <w:tcBorders>
              <w:bottom w:val="single" w:sz="4" w:space="0" w:color="auto"/>
            </w:tcBorders>
          </w:tcPr>
          <w:p w:rsidR="00996F7E" w:rsidRPr="00746A8C" w:rsidRDefault="00996F7E" w:rsidP="00AB465A">
            <w:pPr>
              <w:pStyle w:val="BodyTextIndent"/>
              <w:spacing w:line="240" w:lineRule="exact"/>
              <w:ind w:left="0" w:firstLine="0"/>
              <w:jc w:val="left"/>
              <w:rPr>
                <w:rFonts w:ascii="Times New Roman" w:hAnsi="Times New Roman"/>
                <w:b/>
                <w:bCs/>
                <w:sz w:val="21"/>
                <w:szCs w:val="21"/>
              </w:rPr>
            </w:pPr>
          </w:p>
          <w:p w:rsidR="00996F7E" w:rsidRPr="00746A8C" w:rsidRDefault="00996F7E" w:rsidP="00AB465A">
            <w:pPr>
              <w:pStyle w:val="BodyTextIndent"/>
              <w:spacing w:line="240" w:lineRule="exact"/>
              <w:ind w:left="0" w:firstLine="0"/>
              <w:jc w:val="left"/>
              <w:rPr>
                <w:rFonts w:ascii="Times New Roman" w:hAnsi="Times New Roman"/>
                <w:b/>
                <w:bCs/>
                <w:sz w:val="21"/>
                <w:szCs w:val="21"/>
              </w:rPr>
            </w:pPr>
          </w:p>
        </w:tc>
        <w:tc>
          <w:tcPr>
            <w:tcW w:w="7376" w:type="dxa"/>
            <w:tcBorders>
              <w:bottom w:val="single" w:sz="4" w:space="0" w:color="auto"/>
            </w:tcBorders>
          </w:tcPr>
          <w:p w:rsidR="00996F7E" w:rsidRPr="00746A8C" w:rsidRDefault="00996F7E" w:rsidP="00996F7E">
            <w:pPr>
              <w:pStyle w:val="BodyTextIndent"/>
              <w:numPr>
                <w:ilvl w:val="1"/>
                <w:numId w:val="7"/>
              </w:numPr>
              <w:tabs>
                <w:tab w:val="clear" w:pos="1146"/>
                <w:tab w:val="num" w:pos="889"/>
              </w:tabs>
              <w:spacing w:line="240" w:lineRule="exact"/>
              <w:ind w:left="885" w:hanging="459"/>
              <w:rPr>
                <w:rFonts w:ascii="Times New Roman" w:hAnsi="Times New Roman"/>
                <w:sz w:val="21"/>
                <w:szCs w:val="21"/>
              </w:rPr>
            </w:pPr>
            <w:r w:rsidRPr="00746A8C">
              <w:rPr>
                <w:rFonts w:ascii="Times New Roman" w:hAnsi="Times New Roman"/>
                <w:sz w:val="21"/>
                <w:szCs w:val="21"/>
              </w:rPr>
              <w:t>Шалгарсан тендерт оролцогч ТОӨЗ-ны 42.1-д заасан шаардлагыг биелүүлээгүй нь гэрээ байгуулах эрхийг хүчингүй болгох болон тендерийн баталгааг гүйцэтгүүлэх үндэслэл болно.</w:t>
            </w:r>
          </w:p>
          <w:p w:rsidR="00996F7E" w:rsidRPr="00746A8C" w:rsidRDefault="00996F7E" w:rsidP="00AB465A">
            <w:pPr>
              <w:pStyle w:val="BodyTextIndent"/>
              <w:spacing w:line="240" w:lineRule="exact"/>
              <w:ind w:left="0" w:firstLine="0"/>
              <w:rPr>
                <w:rFonts w:ascii="Times New Roman" w:hAnsi="Times New Roman"/>
                <w:sz w:val="21"/>
                <w:szCs w:val="21"/>
              </w:rPr>
            </w:pPr>
          </w:p>
        </w:tc>
      </w:tr>
    </w:tbl>
    <w:p w:rsidR="00AB465A" w:rsidRPr="00FC6E5A" w:rsidRDefault="00AB465A" w:rsidP="00AB465A">
      <w:pPr>
        <w:pStyle w:val="BodyTextIndent"/>
        <w:ind w:left="0" w:firstLine="0"/>
        <w:jc w:val="center"/>
        <w:rPr>
          <w:rFonts w:ascii="Times New Roman" w:hAnsi="Times New Roman"/>
          <w:b/>
          <w:bCs/>
        </w:rPr>
      </w:pPr>
      <w:r w:rsidRPr="00FC6E5A">
        <w:rPr>
          <w:rFonts w:ascii="Times New Roman" w:hAnsi="Times New Roman"/>
          <w:b/>
          <w:bCs/>
        </w:rPr>
        <w:br w:type="page"/>
      </w:r>
      <w:r w:rsidR="00B608D4" w:rsidRPr="00FC6E5A">
        <w:rPr>
          <w:rFonts w:ascii="Times New Roman" w:hAnsi="Times New Roman"/>
          <w:b/>
          <w:bCs/>
        </w:rPr>
        <w:lastRenderedPageBreak/>
        <w:t xml:space="preserve">ХОЁРДУГААР БҮЛЭГ </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740"/>
      </w:tblGrid>
      <w:tr w:rsidR="00AB465A" w:rsidRPr="00FC6E5A" w:rsidTr="00892ADB">
        <w:trPr>
          <w:cantSplit/>
        </w:trPr>
        <w:tc>
          <w:tcPr>
            <w:tcW w:w="9360" w:type="dxa"/>
            <w:gridSpan w:val="2"/>
            <w:tcBorders>
              <w:top w:val="nil"/>
              <w:left w:val="nil"/>
              <w:bottom w:val="single" w:sz="4" w:space="0" w:color="auto"/>
              <w:right w:val="nil"/>
            </w:tcBorders>
            <w:vAlign w:val="center"/>
          </w:tcPr>
          <w:p w:rsidR="00AB465A" w:rsidRPr="00FC6E5A" w:rsidRDefault="00AB465A" w:rsidP="00AB465A">
            <w:pPr>
              <w:pStyle w:val="Subtitle"/>
              <w:spacing w:before="240" w:after="120"/>
              <w:rPr>
                <w:sz w:val="22"/>
                <w:szCs w:val="22"/>
                <w:lang w:val="mn-MN"/>
              </w:rPr>
            </w:pPr>
            <w:r w:rsidRPr="00FC6E5A">
              <w:rPr>
                <w:sz w:val="22"/>
                <w:szCs w:val="22"/>
              </w:rPr>
              <w:br w:type="page"/>
            </w:r>
            <w:r w:rsidR="008F2A34" w:rsidRPr="00FC6E5A">
              <w:rPr>
                <w:sz w:val="22"/>
                <w:szCs w:val="22"/>
                <w:lang w:val="mn-MN"/>
              </w:rPr>
              <w:t>ТЕНДЕР</w:t>
            </w:r>
            <w:r w:rsidR="0097031F" w:rsidRPr="00FC6E5A">
              <w:rPr>
                <w:sz w:val="22"/>
                <w:szCs w:val="22"/>
                <w:lang w:val="mn-MN"/>
              </w:rPr>
              <w:t xml:space="preserve"> ШАЛГАРУУЛАЛТЫ</w:t>
            </w:r>
            <w:r w:rsidR="008F2A34" w:rsidRPr="00FC6E5A">
              <w:rPr>
                <w:sz w:val="22"/>
                <w:szCs w:val="22"/>
                <w:lang w:val="mn-MN"/>
              </w:rPr>
              <w:t>Н ӨГӨГДЛИЙН ХҮСНЭГТ</w:t>
            </w:r>
          </w:p>
          <w:p w:rsidR="00AB465A" w:rsidRPr="00FC6E5A" w:rsidRDefault="00AB465A" w:rsidP="00AB465A">
            <w:pPr>
              <w:suppressAutoHyphens/>
              <w:jc w:val="both"/>
              <w:rPr>
                <w:sz w:val="22"/>
                <w:szCs w:val="22"/>
              </w:rPr>
            </w:pPr>
            <w:r w:rsidRPr="00FC6E5A">
              <w:rPr>
                <w:sz w:val="22"/>
                <w:szCs w:val="22"/>
              </w:rPr>
              <w:t>Худалдан авах барааны талаарх дор дурдсан өгөгдлүүд нь тендерт оролцогч</w:t>
            </w:r>
            <w:r w:rsidR="00820376" w:rsidRPr="00FC6E5A">
              <w:rPr>
                <w:sz w:val="22"/>
                <w:szCs w:val="22"/>
              </w:rPr>
              <w:t>и</w:t>
            </w:r>
            <w:r w:rsidRPr="00FC6E5A">
              <w:rPr>
                <w:sz w:val="22"/>
                <w:szCs w:val="22"/>
              </w:rPr>
              <w:t>д өгөх зааварчилгаа/ТОӨЗ/-ны холбогдох зүйл, заалтын мэдээллийг гүйцээх, нэмэлт оруулах, эсхүл өөрчлөх зорилготой. Хэрэв ТОӨЗ-ны зүйл</w:t>
            </w:r>
            <w:r w:rsidR="00481898" w:rsidRPr="00FC6E5A">
              <w:rPr>
                <w:sz w:val="22"/>
                <w:szCs w:val="22"/>
              </w:rPr>
              <w:t>,</w:t>
            </w:r>
            <w:r w:rsidRPr="00FC6E5A">
              <w:rPr>
                <w:sz w:val="22"/>
                <w:szCs w:val="22"/>
              </w:rPr>
              <w:t xml:space="preserve"> заалттай зөрчилдвөл энэхүү </w:t>
            </w:r>
            <w:r w:rsidR="000B34CB" w:rsidRPr="00FC6E5A">
              <w:rPr>
                <w:sz w:val="22"/>
                <w:szCs w:val="22"/>
              </w:rPr>
              <w:t>хүснэгт</w:t>
            </w:r>
            <w:r w:rsidR="00481898" w:rsidRPr="00FC6E5A">
              <w:rPr>
                <w:sz w:val="22"/>
                <w:szCs w:val="22"/>
              </w:rPr>
              <w:t xml:space="preserve"> дэх</w:t>
            </w:r>
            <w:r w:rsidR="0011276F" w:rsidRPr="00FC6E5A">
              <w:rPr>
                <w:sz w:val="22"/>
                <w:szCs w:val="22"/>
              </w:rPr>
              <w:t xml:space="preserve"> м</w:t>
            </w:r>
            <w:r w:rsidRPr="00FC6E5A">
              <w:rPr>
                <w:sz w:val="22"/>
                <w:szCs w:val="22"/>
              </w:rPr>
              <w:t xml:space="preserve">эдээллийг зөв гэж үзнэ. </w:t>
            </w:r>
          </w:p>
          <w:p w:rsidR="00AB465A" w:rsidRPr="00FC6E5A" w:rsidRDefault="00AB465A" w:rsidP="007257D4">
            <w:pPr>
              <w:suppressAutoHyphens/>
              <w:jc w:val="both"/>
              <w:rPr>
                <w:b/>
                <w:bCs/>
                <w:i/>
                <w:iCs/>
                <w:sz w:val="22"/>
                <w:szCs w:val="22"/>
              </w:rPr>
            </w:pPr>
          </w:p>
        </w:tc>
      </w:tr>
      <w:tr w:rsidR="00AB465A" w:rsidRPr="00FC6E5A" w:rsidTr="00892ADB">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ТОӨЗ-ны холбогдох заалт</w:t>
            </w:r>
          </w:p>
        </w:tc>
        <w:tc>
          <w:tcPr>
            <w:tcW w:w="7740" w:type="dxa"/>
            <w:tcBorders>
              <w:top w:val="single" w:sz="4" w:space="0" w:color="auto"/>
              <w:left w:val="single" w:sz="4" w:space="0" w:color="auto"/>
              <w:bottom w:val="single" w:sz="4" w:space="0" w:color="auto"/>
              <w:right w:val="single" w:sz="4" w:space="0" w:color="auto"/>
            </w:tcBorders>
            <w:vAlign w:val="center"/>
          </w:tcPr>
          <w:p w:rsidR="00AB465A" w:rsidRPr="00FC6E5A" w:rsidRDefault="00AB465A" w:rsidP="008914C6">
            <w:pPr>
              <w:spacing w:before="120" w:after="120"/>
              <w:jc w:val="center"/>
              <w:rPr>
                <w:b/>
                <w:bCs/>
                <w:sz w:val="22"/>
                <w:szCs w:val="22"/>
              </w:rPr>
            </w:pPr>
            <w:bookmarkStart w:id="16" w:name="_Toc505659529"/>
            <w:bookmarkStart w:id="17" w:name="_Toc506185677"/>
            <w:r w:rsidRPr="00FC6E5A">
              <w:rPr>
                <w:b/>
                <w:bCs/>
                <w:sz w:val="22"/>
                <w:szCs w:val="22"/>
              </w:rPr>
              <w:t xml:space="preserve">A. </w:t>
            </w:r>
            <w:bookmarkEnd w:id="16"/>
            <w:bookmarkEnd w:id="17"/>
            <w:r w:rsidRPr="00FC6E5A">
              <w:rPr>
                <w:b/>
                <w:bCs/>
                <w:sz w:val="22"/>
                <w:szCs w:val="22"/>
              </w:rPr>
              <w:t>Ерөнхий зүйл</w:t>
            </w:r>
          </w:p>
        </w:tc>
      </w:tr>
      <w:tr w:rsidR="00AB465A" w:rsidRPr="00FC6E5A" w:rsidTr="00892ADB">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1.1</w:t>
            </w:r>
          </w:p>
        </w:tc>
        <w:tc>
          <w:tcPr>
            <w:tcW w:w="7740" w:type="dxa"/>
            <w:tcBorders>
              <w:top w:val="single" w:sz="4" w:space="0" w:color="auto"/>
              <w:left w:val="single" w:sz="4" w:space="0" w:color="auto"/>
              <w:bottom w:val="single" w:sz="4" w:space="0" w:color="auto"/>
              <w:right w:val="single" w:sz="4" w:space="0" w:color="auto"/>
            </w:tcBorders>
          </w:tcPr>
          <w:p w:rsidR="009F7150" w:rsidRPr="00044688" w:rsidRDefault="00AB465A" w:rsidP="009F7150">
            <w:pPr>
              <w:tabs>
                <w:tab w:val="right" w:pos="7272"/>
              </w:tabs>
              <w:spacing w:before="120" w:after="120"/>
              <w:contextualSpacing/>
              <w:rPr>
                <w:b/>
                <w:bCs/>
                <w:i/>
                <w:iCs/>
                <w:sz w:val="22"/>
                <w:szCs w:val="22"/>
              </w:rPr>
            </w:pPr>
            <w:r w:rsidRPr="00987FB3">
              <w:rPr>
                <w:sz w:val="22"/>
                <w:szCs w:val="22"/>
              </w:rPr>
              <w:t>Захиалагч нь:</w:t>
            </w:r>
            <w:r w:rsidR="009F7150" w:rsidRPr="00987FB3">
              <w:rPr>
                <w:b/>
                <w:bCs/>
                <w:i/>
                <w:iCs/>
                <w:sz w:val="22"/>
                <w:szCs w:val="22"/>
                <w:lang w:val="mn-MN"/>
              </w:rPr>
              <w:t>Сонгуулийн ерөнхий хороо</w:t>
            </w:r>
            <w:r w:rsidR="009F7150" w:rsidRPr="00987FB3">
              <w:rPr>
                <w:b/>
                <w:i/>
                <w:sz w:val="22"/>
                <w:szCs w:val="22"/>
              </w:rPr>
              <w:t>Монгол улсУлаанбаатар – 38</w:t>
            </w:r>
            <w:r w:rsidR="00EB431E">
              <w:rPr>
                <w:b/>
                <w:i/>
                <w:sz w:val="22"/>
                <w:szCs w:val="22"/>
              </w:rPr>
              <w:t xml:space="preserve"> </w:t>
            </w:r>
            <w:r w:rsidR="00044688">
              <w:rPr>
                <w:b/>
                <w:i/>
                <w:sz w:val="22"/>
                <w:szCs w:val="22"/>
              </w:rPr>
              <w:t>Ж.Самбуугийн гудамж – 11</w:t>
            </w:r>
            <w:r w:rsidR="00EB431E">
              <w:rPr>
                <w:b/>
                <w:i/>
                <w:sz w:val="22"/>
                <w:szCs w:val="22"/>
                <w:lang w:val="mn-MN"/>
              </w:rPr>
              <w:t>,</w:t>
            </w:r>
            <w:r w:rsidR="00EB431E">
              <w:rPr>
                <w:b/>
                <w:i/>
                <w:sz w:val="22"/>
                <w:szCs w:val="22"/>
              </w:rPr>
              <w:t xml:space="preserve"> </w:t>
            </w:r>
            <w:r w:rsidR="00044688">
              <w:rPr>
                <w:b/>
                <w:i/>
                <w:sz w:val="22"/>
                <w:szCs w:val="22"/>
              </w:rPr>
              <w:t xml:space="preserve"> </w:t>
            </w:r>
            <w:r w:rsidR="009F7150" w:rsidRPr="00987FB3">
              <w:rPr>
                <w:b/>
                <w:i/>
                <w:sz w:val="22"/>
                <w:szCs w:val="22"/>
              </w:rPr>
              <w:t>Засгийн газрын 11 дүгээр байр</w:t>
            </w:r>
          </w:p>
        </w:tc>
      </w:tr>
      <w:tr w:rsidR="00AB465A" w:rsidRPr="00FC6E5A" w:rsidTr="00892ADB">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1.1</w:t>
            </w:r>
          </w:p>
        </w:tc>
        <w:tc>
          <w:tcPr>
            <w:tcW w:w="7740" w:type="dxa"/>
            <w:tcBorders>
              <w:top w:val="single" w:sz="4" w:space="0" w:color="auto"/>
              <w:left w:val="single" w:sz="4" w:space="0" w:color="auto"/>
              <w:bottom w:val="single" w:sz="4" w:space="0" w:color="auto"/>
              <w:right w:val="single" w:sz="4" w:space="0" w:color="auto"/>
            </w:tcBorders>
          </w:tcPr>
          <w:p w:rsidR="00AB465A" w:rsidRPr="00987FB3" w:rsidRDefault="00AB465A" w:rsidP="00F05995">
            <w:pPr>
              <w:jc w:val="both"/>
              <w:rPr>
                <w:b/>
                <w:i/>
                <w:iCs/>
                <w:sz w:val="22"/>
                <w:szCs w:val="22"/>
                <w:lang w:val="mn-MN"/>
              </w:rPr>
            </w:pPr>
            <w:r w:rsidRPr="00987FB3">
              <w:rPr>
                <w:sz w:val="22"/>
                <w:szCs w:val="22"/>
              </w:rPr>
              <w:t xml:space="preserve">Нээлттэй тендер шалгаруулалтын нэр болон ялгагдах дугаар: </w:t>
            </w:r>
            <w:r w:rsidR="00F05995" w:rsidRPr="00987FB3">
              <w:rPr>
                <w:b/>
                <w:i/>
                <w:iCs/>
                <w:sz w:val="22"/>
                <w:szCs w:val="22"/>
                <w:lang w:val="mn-MN"/>
              </w:rPr>
              <w:t>Сонгуулийн автоматжуулах техник хэрэгслийг тээвэрлэх зориулалтын бүхээгтэй ачааны автомашин, үйлчилгээ үзүүлэх зориулалттай микроавтобус, албан тасалгааны болон уулзалтын өрөөний тавилга,архивын зориул</w:t>
            </w:r>
            <w:r w:rsidR="00EB431E">
              <w:rPr>
                <w:b/>
                <w:i/>
                <w:iCs/>
                <w:sz w:val="22"/>
                <w:szCs w:val="22"/>
                <w:lang w:val="mn-MN"/>
              </w:rPr>
              <w:t>алтын шүүгээ худалдах авах</w:t>
            </w:r>
            <w:r w:rsidR="00F05995" w:rsidRPr="00987FB3">
              <w:rPr>
                <w:b/>
                <w:i/>
                <w:iCs/>
                <w:sz w:val="22"/>
                <w:szCs w:val="22"/>
                <w:lang w:val="mn-MN"/>
              </w:rPr>
              <w:t>,  СЕХ-ХО-2013-1</w:t>
            </w:r>
          </w:p>
        </w:tc>
      </w:tr>
      <w:tr w:rsidR="00AB465A" w:rsidRPr="00FC6E5A" w:rsidTr="00892ADB">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1.2</w:t>
            </w:r>
          </w:p>
        </w:tc>
        <w:tc>
          <w:tcPr>
            <w:tcW w:w="7740" w:type="dxa"/>
            <w:tcBorders>
              <w:top w:val="single" w:sz="4" w:space="0" w:color="auto"/>
              <w:left w:val="single" w:sz="4" w:space="0" w:color="auto"/>
              <w:bottom w:val="single" w:sz="4" w:space="0" w:color="auto"/>
              <w:right w:val="single" w:sz="4" w:space="0" w:color="auto"/>
            </w:tcBorders>
          </w:tcPr>
          <w:p w:rsidR="00AB465A" w:rsidRPr="00987FB3" w:rsidRDefault="00AB465A" w:rsidP="00EB69E0">
            <w:pPr>
              <w:tabs>
                <w:tab w:val="right" w:pos="7272"/>
              </w:tabs>
              <w:spacing w:before="120" w:after="120"/>
              <w:rPr>
                <w:b/>
                <w:i/>
                <w:iCs/>
                <w:sz w:val="22"/>
                <w:szCs w:val="22"/>
                <w:lang w:val="mn-MN"/>
              </w:rPr>
            </w:pPr>
            <w:r w:rsidRPr="00987FB3">
              <w:rPr>
                <w:sz w:val="22"/>
                <w:szCs w:val="22"/>
              </w:rPr>
              <w:t xml:space="preserve">Энэхүү тендер шалгаруулалт нь дараах нэр, дугаар бүхий багцуудаас бүрдэнэ: </w:t>
            </w:r>
          </w:p>
          <w:p w:rsidR="00EB69E0" w:rsidRPr="00987FB3" w:rsidRDefault="00EB69E0" w:rsidP="00EB69E0">
            <w:pPr>
              <w:jc w:val="both"/>
              <w:rPr>
                <w:b/>
                <w:i/>
                <w:iCs/>
                <w:sz w:val="22"/>
                <w:szCs w:val="22"/>
                <w:lang w:val="mn-MN"/>
              </w:rPr>
            </w:pPr>
            <w:r w:rsidRPr="00987FB3">
              <w:rPr>
                <w:b/>
                <w:i/>
                <w:iCs/>
                <w:sz w:val="22"/>
                <w:szCs w:val="22"/>
                <w:lang w:val="mn-MN"/>
              </w:rPr>
              <w:t xml:space="preserve">БАГЦ-1: </w:t>
            </w:r>
            <w:r w:rsidR="00994EC7">
              <w:rPr>
                <w:b/>
                <w:i/>
                <w:iCs/>
                <w:sz w:val="22"/>
                <w:szCs w:val="22"/>
                <w:lang w:val="mn-MN"/>
              </w:rPr>
              <w:t>Б</w:t>
            </w:r>
            <w:r w:rsidRPr="00987FB3">
              <w:rPr>
                <w:b/>
                <w:i/>
                <w:iCs/>
                <w:sz w:val="22"/>
                <w:szCs w:val="22"/>
                <w:lang w:val="mn-MN"/>
              </w:rPr>
              <w:t xml:space="preserve">ага оврын </w:t>
            </w:r>
            <w:r w:rsidR="00994EC7" w:rsidRPr="00987FB3">
              <w:rPr>
                <w:b/>
                <w:i/>
                <w:iCs/>
                <w:sz w:val="22"/>
                <w:szCs w:val="22"/>
                <w:lang w:val="mn-MN"/>
              </w:rPr>
              <w:t xml:space="preserve">бүхээгтэй </w:t>
            </w:r>
            <w:r w:rsidR="002915FD">
              <w:rPr>
                <w:b/>
                <w:i/>
                <w:iCs/>
                <w:sz w:val="22"/>
                <w:szCs w:val="22"/>
                <w:lang w:val="mn-MN"/>
              </w:rPr>
              <w:t>ачааны автомашин.</w:t>
            </w:r>
          </w:p>
          <w:p w:rsidR="00EB69E0" w:rsidRPr="00987FB3" w:rsidRDefault="00EB431E" w:rsidP="00EB69E0">
            <w:pPr>
              <w:jc w:val="both"/>
              <w:rPr>
                <w:b/>
                <w:i/>
                <w:iCs/>
                <w:sz w:val="22"/>
                <w:szCs w:val="22"/>
                <w:lang w:val="mn-MN"/>
              </w:rPr>
            </w:pPr>
            <w:r>
              <w:rPr>
                <w:b/>
                <w:i/>
                <w:iCs/>
                <w:sz w:val="22"/>
                <w:szCs w:val="22"/>
                <w:lang w:val="mn-MN"/>
              </w:rPr>
              <w:t>БАГЦ-2:</w:t>
            </w:r>
            <w:r w:rsidR="00994EC7">
              <w:rPr>
                <w:b/>
                <w:i/>
                <w:iCs/>
                <w:sz w:val="22"/>
                <w:szCs w:val="22"/>
                <w:lang w:val="mn-MN"/>
              </w:rPr>
              <w:t>Ү</w:t>
            </w:r>
            <w:r w:rsidR="00EB69E0" w:rsidRPr="00987FB3">
              <w:rPr>
                <w:b/>
                <w:i/>
                <w:iCs/>
                <w:sz w:val="22"/>
                <w:szCs w:val="22"/>
                <w:lang w:val="mn-MN"/>
              </w:rPr>
              <w:t xml:space="preserve">йлчилгээ үзүүлэх зориулалттай </w:t>
            </w:r>
            <w:r w:rsidR="00994EC7">
              <w:rPr>
                <w:b/>
                <w:i/>
                <w:iCs/>
                <w:sz w:val="22"/>
                <w:szCs w:val="22"/>
                <w:lang w:val="mn-MN"/>
              </w:rPr>
              <w:t xml:space="preserve">бага оврын автобус </w:t>
            </w:r>
            <w:r w:rsidR="00994EC7">
              <w:rPr>
                <w:b/>
                <w:i/>
                <w:iCs/>
                <w:sz w:val="22"/>
                <w:szCs w:val="22"/>
              </w:rPr>
              <w:t>/</w:t>
            </w:r>
            <w:r w:rsidR="00EB69E0" w:rsidRPr="00987FB3">
              <w:rPr>
                <w:b/>
                <w:i/>
                <w:iCs/>
                <w:sz w:val="22"/>
                <w:szCs w:val="22"/>
                <w:lang w:val="mn-MN"/>
              </w:rPr>
              <w:t>микроавтобус</w:t>
            </w:r>
            <w:r w:rsidR="00994EC7">
              <w:rPr>
                <w:b/>
                <w:i/>
                <w:iCs/>
                <w:sz w:val="22"/>
                <w:szCs w:val="22"/>
              </w:rPr>
              <w:t>/</w:t>
            </w:r>
            <w:r w:rsidR="002915FD">
              <w:rPr>
                <w:b/>
                <w:i/>
                <w:iCs/>
                <w:sz w:val="22"/>
                <w:szCs w:val="22"/>
                <w:lang w:val="mn-MN"/>
              </w:rPr>
              <w:t>.</w:t>
            </w:r>
          </w:p>
          <w:p w:rsidR="00EB69E0" w:rsidRDefault="00EB69E0" w:rsidP="00EB69E0">
            <w:pPr>
              <w:jc w:val="both"/>
              <w:rPr>
                <w:b/>
                <w:i/>
                <w:iCs/>
                <w:sz w:val="22"/>
                <w:szCs w:val="22"/>
                <w:lang w:val="mn-MN"/>
              </w:rPr>
            </w:pPr>
            <w:r w:rsidRPr="00987FB3">
              <w:rPr>
                <w:b/>
                <w:i/>
                <w:iCs/>
                <w:sz w:val="22"/>
                <w:szCs w:val="22"/>
                <w:lang w:val="mn-MN"/>
              </w:rPr>
              <w:t xml:space="preserve">БАГЦ-3: Албан тасалгааны </w:t>
            </w:r>
            <w:r w:rsidR="00987FB3">
              <w:rPr>
                <w:b/>
                <w:i/>
                <w:iCs/>
                <w:sz w:val="22"/>
                <w:szCs w:val="22"/>
                <w:lang w:val="mn-MN"/>
              </w:rPr>
              <w:t>зориулалттай иж бүрэн</w:t>
            </w:r>
            <w:r w:rsidR="002915FD">
              <w:rPr>
                <w:b/>
                <w:i/>
                <w:iCs/>
                <w:sz w:val="22"/>
                <w:szCs w:val="22"/>
                <w:lang w:val="mn-MN"/>
              </w:rPr>
              <w:t xml:space="preserve"> тавилга.</w:t>
            </w:r>
          </w:p>
          <w:p w:rsidR="00EB69E0" w:rsidRDefault="00987FB3" w:rsidP="00987FB3">
            <w:pPr>
              <w:jc w:val="both"/>
              <w:rPr>
                <w:b/>
                <w:i/>
                <w:iCs/>
                <w:sz w:val="22"/>
                <w:szCs w:val="22"/>
                <w:lang w:val="mn-MN"/>
              </w:rPr>
            </w:pPr>
            <w:r>
              <w:rPr>
                <w:b/>
                <w:i/>
                <w:iCs/>
                <w:sz w:val="22"/>
                <w:szCs w:val="22"/>
                <w:lang w:val="mn-MN"/>
              </w:rPr>
              <w:t>БАГЦ-4: А</w:t>
            </w:r>
            <w:r w:rsidR="00EB69E0" w:rsidRPr="00987FB3">
              <w:rPr>
                <w:b/>
                <w:i/>
                <w:iCs/>
                <w:sz w:val="22"/>
                <w:szCs w:val="22"/>
                <w:lang w:val="mn-MN"/>
              </w:rPr>
              <w:t xml:space="preserve">рхивын </w:t>
            </w:r>
            <w:r w:rsidR="00A618E7">
              <w:rPr>
                <w:b/>
                <w:i/>
                <w:iCs/>
                <w:sz w:val="22"/>
                <w:szCs w:val="22"/>
                <w:lang w:val="mn-MN"/>
              </w:rPr>
              <w:t xml:space="preserve">баримт бичиг хадгалах зориулалттай </w:t>
            </w:r>
            <w:r w:rsidR="00EB69E0" w:rsidRPr="00987FB3">
              <w:rPr>
                <w:b/>
                <w:i/>
                <w:iCs/>
                <w:sz w:val="22"/>
                <w:szCs w:val="22"/>
                <w:lang w:val="mn-MN"/>
              </w:rPr>
              <w:t xml:space="preserve"> шүүгээ</w:t>
            </w:r>
            <w:r w:rsidR="002915FD">
              <w:rPr>
                <w:b/>
                <w:i/>
                <w:iCs/>
                <w:sz w:val="22"/>
                <w:szCs w:val="22"/>
                <w:lang w:val="mn-MN"/>
              </w:rPr>
              <w:t>.</w:t>
            </w:r>
          </w:p>
          <w:p w:rsidR="00994EC7" w:rsidRPr="00987FB3" w:rsidRDefault="00994EC7" w:rsidP="00987FB3">
            <w:pPr>
              <w:jc w:val="both"/>
              <w:rPr>
                <w:b/>
                <w:i/>
                <w:iCs/>
                <w:sz w:val="22"/>
                <w:szCs w:val="22"/>
                <w:lang w:val="mn-MN"/>
              </w:rPr>
            </w:pPr>
            <w:r>
              <w:rPr>
                <w:b/>
                <w:i/>
                <w:iCs/>
                <w:sz w:val="22"/>
                <w:szCs w:val="22"/>
                <w:lang w:val="mn-MN"/>
              </w:rPr>
              <w:t>БАГЦ-5: Уулзалтын өрөөний иж бүрэн тавилга</w:t>
            </w:r>
            <w:r w:rsidR="002915FD">
              <w:rPr>
                <w:b/>
                <w:i/>
                <w:iCs/>
                <w:sz w:val="22"/>
                <w:szCs w:val="22"/>
                <w:lang w:val="mn-MN"/>
              </w:rPr>
              <w:t>.</w:t>
            </w:r>
          </w:p>
        </w:tc>
      </w:tr>
      <w:tr w:rsidR="00AB465A" w:rsidRPr="00FC6E5A" w:rsidTr="00892ADB">
        <w:trPr>
          <w:cantSplit/>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2.1</w:t>
            </w:r>
          </w:p>
        </w:tc>
        <w:tc>
          <w:tcPr>
            <w:tcW w:w="7740" w:type="dxa"/>
            <w:tcBorders>
              <w:top w:val="single" w:sz="4" w:space="0" w:color="auto"/>
              <w:left w:val="single" w:sz="4" w:space="0" w:color="auto"/>
              <w:bottom w:val="single" w:sz="4" w:space="0" w:color="auto"/>
              <w:right w:val="single" w:sz="4" w:space="0" w:color="auto"/>
            </w:tcBorders>
          </w:tcPr>
          <w:p w:rsidR="00AB465A" w:rsidRPr="00FC7FAF" w:rsidRDefault="00AB465A" w:rsidP="00FC7FAF">
            <w:pPr>
              <w:tabs>
                <w:tab w:val="right" w:pos="7272"/>
              </w:tabs>
              <w:spacing w:before="120" w:after="120"/>
              <w:jc w:val="both"/>
              <w:rPr>
                <w:sz w:val="22"/>
                <w:szCs w:val="22"/>
                <w:u w:val="single"/>
                <w:lang w:val="mn-MN"/>
              </w:rPr>
            </w:pPr>
            <w:r w:rsidRPr="00FC6E5A">
              <w:rPr>
                <w:sz w:val="22"/>
                <w:szCs w:val="22"/>
              </w:rPr>
              <w:t xml:space="preserve">Санхүүжилтийн эх үүсвэр нь: </w:t>
            </w:r>
            <w:r w:rsidR="00FC7FAF" w:rsidRPr="002915FD">
              <w:rPr>
                <w:b/>
                <w:i/>
                <w:iCs/>
                <w:sz w:val="22"/>
                <w:szCs w:val="22"/>
                <w:lang w:val="mn-MN"/>
              </w:rPr>
              <w:t>Улсын төсвийн хөрөнгө</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120"/>
              <w:jc w:val="center"/>
              <w:rPr>
                <w:b/>
                <w:bCs/>
                <w:sz w:val="22"/>
                <w:szCs w:val="22"/>
              </w:rPr>
            </w:pPr>
            <w:bookmarkStart w:id="18" w:name="_Toc505659530"/>
            <w:bookmarkStart w:id="19" w:name="_Toc506185678"/>
            <w:r w:rsidRPr="00FC6E5A">
              <w:rPr>
                <w:b/>
                <w:bCs/>
                <w:sz w:val="22"/>
                <w:szCs w:val="22"/>
              </w:rPr>
              <w:t xml:space="preserve">Б. </w:t>
            </w:r>
            <w:bookmarkEnd w:id="18"/>
            <w:bookmarkEnd w:id="19"/>
            <w:r w:rsidRPr="00FC6E5A">
              <w:rPr>
                <w:b/>
                <w:bCs/>
                <w:sz w:val="22"/>
                <w:szCs w:val="22"/>
              </w:rPr>
              <w:t>Тендерийн баримт бичиг</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 xml:space="preserve">ТОӨЗ </w:t>
            </w:r>
            <w:r w:rsidR="00980891" w:rsidRPr="00FC6E5A">
              <w:rPr>
                <w:b/>
                <w:bCs/>
                <w:sz w:val="22"/>
                <w:szCs w:val="22"/>
              </w:rPr>
              <w:t>8</w:t>
            </w:r>
            <w:r w:rsidRPr="00FC6E5A">
              <w:rPr>
                <w:b/>
                <w:bCs/>
                <w:sz w:val="22"/>
                <w:szCs w:val="22"/>
              </w:rPr>
              <w:t>.1</w:t>
            </w: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jc w:val="both"/>
              <w:rPr>
                <w:sz w:val="22"/>
                <w:szCs w:val="22"/>
              </w:rPr>
            </w:pPr>
            <w:r w:rsidRPr="00FC6E5A">
              <w:rPr>
                <w:sz w:val="22"/>
                <w:szCs w:val="22"/>
              </w:rPr>
              <w:t xml:space="preserve">Захиалагчаас тендерийн баримт бичигтэй холбоотой тодруулга авах хаяг: </w:t>
            </w:r>
          </w:p>
          <w:p w:rsidR="00AB465A" w:rsidRPr="00FC7FAF" w:rsidRDefault="00FC7FAF" w:rsidP="002915FD">
            <w:pPr>
              <w:tabs>
                <w:tab w:val="right" w:pos="7272"/>
              </w:tabs>
              <w:rPr>
                <w:sz w:val="22"/>
                <w:szCs w:val="22"/>
                <w:lang w:val="mn-MN"/>
              </w:rPr>
            </w:pPr>
            <w:r w:rsidRPr="009F7150">
              <w:rPr>
                <w:b/>
                <w:bCs/>
                <w:i/>
                <w:iCs/>
                <w:sz w:val="22"/>
                <w:szCs w:val="22"/>
                <w:lang w:val="mn-MN"/>
              </w:rPr>
              <w:t>Сонгуулийн ерөнхий хороо</w:t>
            </w:r>
            <w:r>
              <w:rPr>
                <w:b/>
                <w:bCs/>
                <w:i/>
                <w:iCs/>
                <w:sz w:val="22"/>
                <w:szCs w:val="22"/>
                <w:lang w:val="mn-MN"/>
              </w:rPr>
              <w:t xml:space="preserve">, </w:t>
            </w:r>
            <w:r w:rsidRPr="009F7150">
              <w:rPr>
                <w:b/>
                <w:i/>
                <w:sz w:val="22"/>
                <w:szCs w:val="22"/>
              </w:rPr>
              <w:t>Монгол улс</w:t>
            </w:r>
            <w:r w:rsidR="00800D7D">
              <w:rPr>
                <w:b/>
                <w:i/>
                <w:sz w:val="22"/>
                <w:szCs w:val="22"/>
                <w:lang w:val="mn-MN"/>
              </w:rPr>
              <w:t>,</w:t>
            </w:r>
            <w:r w:rsidRPr="009F7150">
              <w:rPr>
                <w:b/>
                <w:i/>
                <w:sz w:val="22"/>
                <w:szCs w:val="22"/>
              </w:rPr>
              <w:t>Улаанбаатар – 38</w:t>
            </w:r>
            <w:r w:rsidR="00800D7D">
              <w:rPr>
                <w:b/>
                <w:i/>
                <w:sz w:val="22"/>
                <w:szCs w:val="22"/>
                <w:lang w:val="mn-MN"/>
              </w:rPr>
              <w:t>,</w:t>
            </w:r>
            <w:r w:rsidR="00EB431E">
              <w:rPr>
                <w:b/>
                <w:i/>
                <w:sz w:val="22"/>
                <w:szCs w:val="22"/>
                <w:lang w:val="mn-MN"/>
              </w:rPr>
              <w:t xml:space="preserve"> </w:t>
            </w:r>
            <w:r w:rsidRPr="009F7150">
              <w:rPr>
                <w:b/>
                <w:i/>
                <w:sz w:val="22"/>
                <w:szCs w:val="22"/>
              </w:rPr>
              <w:t xml:space="preserve">Ж.Самбуугийн гудамж </w:t>
            </w:r>
            <w:r>
              <w:rPr>
                <w:b/>
                <w:i/>
                <w:sz w:val="22"/>
                <w:szCs w:val="22"/>
              </w:rPr>
              <w:t>–</w:t>
            </w:r>
            <w:r w:rsidRPr="009F7150">
              <w:rPr>
                <w:b/>
                <w:i/>
                <w:sz w:val="22"/>
                <w:szCs w:val="22"/>
              </w:rPr>
              <w:t xml:space="preserve"> 11</w:t>
            </w:r>
            <w:r w:rsidR="00800D7D">
              <w:rPr>
                <w:b/>
                <w:i/>
                <w:sz w:val="22"/>
                <w:szCs w:val="22"/>
                <w:lang w:val="mn-MN"/>
              </w:rPr>
              <w:t>,</w:t>
            </w:r>
            <w:r w:rsidR="00EB431E">
              <w:rPr>
                <w:b/>
                <w:i/>
                <w:sz w:val="22"/>
                <w:szCs w:val="22"/>
                <w:lang w:val="mn-MN"/>
              </w:rPr>
              <w:t xml:space="preserve"> </w:t>
            </w:r>
            <w:r w:rsidRPr="009F7150">
              <w:rPr>
                <w:b/>
                <w:i/>
                <w:sz w:val="22"/>
                <w:szCs w:val="22"/>
              </w:rPr>
              <w:t>Засгийн газрын 11 дүгээр байр</w:t>
            </w:r>
            <w:r>
              <w:rPr>
                <w:b/>
                <w:i/>
                <w:sz w:val="22"/>
                <w:szCs w:val="22"/>
                <w:lang w:val="mn-MN"/>
              </w:rPr>
              <w:t xml:space="preserve"> 2 давхар 215 тоот өрөө Б.Тулга Утас: 262116, </w:t>
            </w:r>
            <w:r w:rsidR="002915FD">
              <w:rPr>
                <w:b/>
                <w:i/>
                <w:sz w:val="22"/>
                <w:szCs w:val="22"/>
                <w:lang w:val="mn-MN"/>
              </w:rPr>
              <w:t>99026370</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 xml:space="preserve">ТОӨЗ </w:t>
            </w:r>
            <w:r w:rsidR="00980891" w:rsidRPr="00FC6E5A">
              <w:rPr>
                <w:b/>
                <w:bCs/>
                <w:sz w:val="22"/>
                <w:szCs w:val="22"/>
              </w:rPr>
              <w:t>8</w:t>
            </w:r>
            <w:r w:rsidRPr="00FC6E5A">
              <w:rPr>
                <w:b/>
                <w:bCs/>
                <w:sz w:val="22"/>
                <w:szCs w:val="22"/>
              </w:rPr>
              <w:t>.1</w:t>
            </w: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800D7D">
            <w:pPr>
              <w:tabs>
                <w:tab w:val="right" w:pos="7254"/>
              </w:tabs>
              <w:spacing w:before="120" w:after="120"/>
              <w:jc w:val="both"/>
              <w:rPr>
                <w:sz w:val="22"/>
                <w:szCs w:val="22"/>
              </w:rPr>
            </w:pPr>
            <w:r w:rsidRPr="00FC6E5A">
              <w:rPr>
                <w:sz w:val="22"/>
                <w:szCs w:val="22"/>
              </w:rPr>
              <w:t>Тендерийн баримт бичгийн талаар тодруулга авах хүсэлтийг хүлээн авах хугацааны хязгаар тендер хүлээн авах эцсийн хугацаанаас</w:t>
            </w:r>
            <w:r w:rsidR="00FB5521" w:rsidRPr="00FC6E5A">
              <w:rPr>
                <w:sz w:val="22"/>
                <w:szCs w:val="22"/>
                <w:lang w:val="mn-MN"/>
              </w:rPr>
              <w:t xml:space="preserve">ажлын </w:t>
            </w:r>
            <w:r w:rsidR="003424B0" w:rsidRPr="00FD5B24">
              <w:rPr>
                <w:b/>
                <w:i/>
                <w:iCs/>
                <w:sz w:val="22"/>
                <w:szCs w:val="22"/>
                <w:lang w:val="mn-MN"/>
              </w:rPr>
              <w:t>5</w:t>
            </w:r>
            <w:r w:rsidRPr="00FD5B24">
              <w:rPr>
                <w:b/>
                <w:i/>
                <w:sz w:val="22"/>
                <w:szCs w:val="22"/>
              </w:rPr>
              <w:t xml:space="preserve"> хоногоос багагүй байна.</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120"/>
              <w:jc w:val="center"/>
              <w:rPr>
                <w:b/>
                <w:bCs/>
                <w:sz w:val="22"/>
                <w:szCs w:val="22"/>
              </w:rPr>
            </w:pPr>
            <w:bookmarkStart w:id="20" w:name="_Toc505659531"/>
            <w:bookmarkStart w:id="21" w:name="_Toc506185679"/>
            <w:r w:rsidRPr="00FC6E5A">
              <w:rPr>
                <w:b/>
                <w:bCs/>
                <w:sz w:val="22"/>
                <w:szCs w:val="22"/>
              </w:rPr>
              <w:t xml:space="preserve">В. </w:t>
            </w:r>
            <w:bookmarkEnd w:id="20"/>
            <w:bookmarkEnd w:id="21"/>
            <w:r w:rsidRPr="00FC6E5A">
              <w:rPr>
                <w:b/>
                <w:bCs/>
                <w:sz w:val="22"/>
                <w:szCs w:val="22"/>
              </w:rPr>
              <w:t>Тендер бэлтгэх</w:t>
            </w:r>
          </w:p>
        </w:tc>
      </w:tr>
      <w:tr w:rsidR="00AB465A" w:rsidRPr="00FC6E5A" w:rsidTr="00892ADB">
        <w:tblPrEx>
          <w:tblBorders>
            <w:insideH w:val="single" w:sz="8" w:space="0" w:color="000000"/>
          </w:tblBorders>
        </w:tblPrEx>
        <w:trPr>
          <w:trHeight w:val="194"/>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813F7" w:rsidRPr="00FC6E5A">
              <w:rPr>
                <w:b/>
                <w:bCs/>
                <w:sz w:val="22"/>
                <w:szCs w:val="22"/>
              </w:rPr>
              <w:t>1</w:t>
            </w:r>
            <w:r w:rsidRPr="00FC6E5A">
              <w:rPr>
                <w:b/>
                <w:bCs/>
                <w:sz w:val="22"/>
                <w:szCs w:val="22"/>
              </w:rPr>
              <w:t>.1</w:t>
            </w:r>
          </w:p>
        </w:tc>
        <w:tc>
          <w:tcPr>
            <w:tcW w:w="7740" w:type="dxa"/>
            <w:tcBorders>
              <w:top w:val="single" w:sz="4" w:space="0" w:color="auto"/>
              <w:left w:val="single" w:sz="4" w:space="0" w:color="auto"/>
              <w:bottom w:val="single" w:sz="4" w:space="0" w:color="auto"/>
              <w:right w:val="single" w:sz="4" w:space="0" w:color="auto"/>
            </w:tcBorders>
          </w:tcPr>
          <w:p w:rsidR="00AB465A" w:rsidRPr="00126022" w:rsidRDefault="00AB465A" w:rsidP="00126022">
            <w:pPr>
              <w:tabs>
                <w:tab w:val="right" w:pos="7254"/>
              </w:tabs>
              <w:spacing w:before="120" w:after="120"/>
              <w:jc w:val="both"/>
              <w:rPr>
                <w:i/>
                <w:iCs/>
                <w:sz w:val="22"/>
                <w:szCs w:val="22"/>
                <w:lang w:val="mn-MN"/>
              </w:rPr>
            </w:pPr>
            <w:r w:rsidRPr="00FC6E5A">
              <w:rPr>
                <w:sz w:val="22"/>
                <w:szCs w:val="22"/>
              </w:rPr>
              <w:t xml:space="preserve">Хэрэв тендерт гадаадын этгээд оролцох эрхтэй бол тендерийн хэл нь </w:t>
            </w:r>
            <w:r w:rsidRPr="00990A95">
              <w:rPr>
                <w:b/>
                <w:i/>
                <w:sz w:val="22"/>
                <w:szCs w:val="22"/>
              </w:rPr>
              <w:t>Монгол хэл</w:t>
            </w:r>
            <w:r w:rsidR="00126022">
              <w:rPr>
                <w:sz w:val="22"/>
                <w:szCs w:val="22"/>
                <w:lang w:val="mn-MN"/>
              </w:rPr>
              <w:t>дээр байна.</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813F7" w:rsidRPr="00FC6E5A">
              <w:rPr>
                <w:b/>
                <w:bCs/>
                <w:sz w:val="22"/>
                <w:szCs w:val="22"/>
              </w:rPr>
              <w:t>2</w:t>
            </w:r>
            <w:r w:rsidRPr="00FC6E5A">
              <w:rPr>
                <w:b/>
                <w:bCs/>
                <w:sz w:val="22"/>
                <w:szCs w:val="22"/>
              </w:rPr>
              <w:t>.1 (ё)</w:t>
            </w:r>
          </w:p>
        </w:tc>
        <w:tc>
          <w:tcPr>
            <w:tcW w:w="7740" w:type="dxa"/>
            <w:tcBorders>
              <w:top w:val="single" w:sz="4" w:space="0" w:color="auto"/>
              <w:left w:val="single" w:sz="4" w:space="0" w:color="auto"/>
              <w:bottom w:val="single" w:sz="4" w:space="0" w:color="auto"/>
              <w:right w:val="single" w:sz="4" w:space="0" w:color="auto"/>
            </w:tcBorders>
          </w:tcPr>
          <w:p w:rsidR="00FB659B" w:rsidRPr="00FC6E5A" w:rsidRDefault="00AB465A" w:rsidP="00FB659B">
            <w:pPr>
              <w:tabs>
                <w:tab w:val="right" w:pos="7254"/>
              </w:tabs>
              <w:rPr>
                <w:sz w:val="22"/>
                <w:szCs w:val="22"/>
                <w:lang w:val="mn-MN"/>
              </w:rPr>
            </w:pPr>
            <w:r w:rsidRPr="00FC6E5A">
              <w:rPr>
                <w:sz w:val="22"/>
                <w:szCs w:val="22"/>
              </w:rPr>
              <w:t xml:space="preserve">Тендерт оролцогч дараах нэмэлт материалыг өөрийн тендерт </w:t>
            </w:r>
            <w:r w:rsidR="00617FAF" w:rsidRPr="00FC6E5A">
              <w:rPr>
                <w:sz w:val="22"/>
                <w:szCs w:val="22"/>
              </w:rPr>
              <w:t xml:space="preserve">хавсралтаар </w:t>
            </w:r>
            <w:r w:rsidRPr="00FC6E5A">
              <w:rPr>
                <w:sz w:val="22"/>
                <w:szCs w:val="22"/>
              </w:rPr>
              <w:t xml:space="preserve">ирүүлнэ.Үүнд: </w:t>
            </w:r>
          </w:p>
          <w:p w:rsidR="00A05D37" w:rsidRPr="00990A95" w:rsidRDefault="00EB431E" w:rsidP="00A05D37">
            <w:pPr>
              <w:pStyle w:val="ListParagraph"/>
              <w:tabs>
                <w:tab w:val="right" w:pos="7254"/>
              </w:tabs>
              <w:ind w:left="432"/>
              <w:rPr>
                <w:b/>
                <w:i/>
                <w:sz w:val="22"/>
                <w:szCs w:val="22"/>
                <w:lang w:val="mn-MN"/>
              </w:rPr>
            </w:pPr>
            <w:r>
              <w:rPr>
                <w:b/>
                <w:i/>
                <w:sz w:val="22"/>
                <w:szCs w:val="22"/>
                <w:lang w:val="mn-MN"/>
              </w:rPr>
              <w:t xml:space="preserve">     </w:t>
            </w:r>
            <w:r w:rsidR="00A05D37" w:rsidRPr="00990A95">
              <w:rPr>
                <w:b/>
                <w:i/>
                <w:sz w:val="22"/>
                <w:szCs w:val="22"/>
                <w:lang w:val="mn-MN"/>
              </w:rPr>
              <w:t>1.</w:t>
            </w:r>
            <w:r>
              <w:rPr>
                <w:b/>
                <w:i/>
                <w:sz w:val="22"/>
                <w:szCs w:val="22"/>
                <w:lang w:val="mn-MN"/>
              </w:rPr>
              <w:t xml:space="preserve"> </w:t>
            </w:r>
            <w:r w:rsidR="00A05D37" w:rsidRPr="00990A95">
              <w:rPr>
                <w:b/>
                <w:i/>
                <w:sz w:val="22"/>
                <w:szCs w:val="22"/>
                <w:lang w:val="mn-MN"/>
              </w:rPr>
              <w:t>Үйлдвэрлэгчийн гарал үүслийн гэрчилгээг ирүүлэх</w:t>
            </w:r>
          </w:p>
          <w:p w:rsidR="00044688" w:rsidRDefault="00A05D37" w:rsidP="00044688">
            <w:pPr>
              <w:pStyle w:val="ListParagraph"/>
              <w:tabs>
                <w:tab w:val="right" w:pos="7254"/>
              </w:tabs>
              <w:rPr>
                <w:b/>
                <w:i/>
                <w:sz w:val="22"/>
                <w:szCs w:val="22"/>
                <w:lang w:val="mn-MN"/>
              </w:rPr>
            </w:pPr>
            <w:r w:rsidRPr="00990A95">
              <w:rPr>
                <w:b/>
                <w:i/>
                <w:sz w:val="22"/>
                <w:szCs w:val="22"/>
                <w:lang w:val="mn-MN"/>
              </w:rPr>
              <w:t>2.</w:t>
            </w:r>
            <w:r w:rsidR="0004474C" w:rsidRPr="00990A95">
              <w:rPr>
                <w:b/>
                <w:i/>
                <w:sz w:val="22"/>
                <w:szCs w:val="22"/>
                <w:lang w:val="mn-MN"/>
              </w:rPr>
              <w:t xml:space="preserve"> Тухайн барааны дэлгэрэнгүй танилцуулга, </w:t>
            </w:r>
            <w:r w:rsidR="0004474C">
              <w:rPr>
                <w:b/>
                <w:i/>
                <w:sz w:val="22"/>
                <w:szCs w:val="22"/>
                <w:lang w:val="mn-MN"/>
              </w:rPr>
              <w:t xml:space="preserve">өнгөт </w:t>
            </w:r>
            <w:r w:rsidR="0004474C" w:rsidRPr="00990A95">
              <w:rPr>
                <w:b/>
                <w:i/>
                <w:sz w:val="22"/>
                <w:szCs w:val="22"/>
                <w:lang w:val="mn-MN"/>
              </w:rPr>
              <w:t>фото зураг</w:t>
            </w:r>
          </w:p>
          <w:p w:rsidR="00AB465A" w:rsidRPr="00FC6E5A" w:rsidRDefault="00A0504F" w:rsidP="00EB431E">
            <w:pPr>
              <w:pStyle w:val="ListParagraph"/>
              <w:tabs>
                <w:tab w:val="right" w:pos="7254"/>
              </w:tabs>
              <w:rPr>
                <w:b/>
                <w:sz w:val="22"/>
                <w:szCs w:val="22"/>
                <w:lang w:val="mn-MN"/>
              </w:rPr>
            </w:pPr>
            <w:r>
              <w:rPr>
                <w:b/>
                <w:i/>
                <w:sz w:val="22"/>
                <w:szCs w:val="22"/>
                <w:lang w:val="mn-MN"/>
              </w:rPr>
              <w:t>3.ТББичгийн ТОӨЗ 4.2.1-ээс 4.2.9-д дурдсан шаардлага хангаж байгааг нотолсон баримт</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044688" w:rsidRDefault="00AB465A" w:rsidP="00AB465A">
            <w:pPr>
              <w:spacing w:before="120"/>
              <w:rPr>
                <w:b/>
                <w:bCs/>
                <w:sz w:val="22"/>
                <w:szCs w:val="22"/>
              </w:rPr>
            </w:pPr>
            <w:r w:rsidRPr="00044688">
              <w:rPr>
                <w:b/>
                <w:bCs/>
                <w:sz w:val="22"/>
                <w:szCs w:val="22"/>
              </w:rPr>
              <w:t>ТОӨЗ 1</w:t>
            </w:r>
            <w:r w:rsidR="00BF03B6" w:rsidRPr="00044688">
              <w:rPr>
                <w:b/>
                <w:bCs/>
                <w:sz w:val="22"/>
                <w:szCs w:val="22"/>
              </w:rPr>
              <w:t>4</w:t>
            </w:r>
            <w:r w:rsidRPr="00044688">
              <w:rPr>
                <w:b/>
                <w:bCs/>
                <w:sz w:val="22"/>
                <w:szCs w:val="22"/>
              </w:rPr>
              <w:t>.1</w:t>
            </w:r>
          </w:p>
        </w:tc>
        <w:tc>
          <w:tcPr>
            <w:tcW w:w="7740" w:type="dxa"/>
            <w:tcBorders>
              <w:top w:val="single" w:sz="4" w:space="0" w:color="auto"/>
              <w:left w:val="single" w:sz="4" w:space="0" w:color="auto"/>
              <w:bottom w:val="single" w:sz="4" w:space="0" w:color="auto"/>
              <w:right w:val="single" w:sz="4" w:space="0" w:color="auto"/>
            </w:tcBorders>
          </w:tcPr>
          <w:p w:rsidR="00AB465A" w:rsidRPr="00044688" w:rsidRDefault="00AB465A" w:rsidP="00800D7D">
            <w:pPr>
              <w:spacing w:before="120" w:after="120"/>
              <w:jc w:val="both"/>
              <w:rPr>
                <w:sz w:val="22"/>
                <w:szCs w:val="22"/>
              </w:rPr>
            </w:pPr>
            <w:r w:rsidRPr="00044688">
              <w:rPr>
                <w:sz w:val="22"/>
                <w:szCs w:val="22"/>
              </w:rPr>
              <w:t xml:space="preserve">Хувилбарт тендер ирүүлэхийг </w:t>
            </w:r>
            <w:r w:rsidRPr="00044688">
              <w:rPr>
                <w:b/>
                <w:i/>
                <w:iCs/>
                <w:sz w:val="22"/>
                <w:szCs w:val="22"/>
              </w:rPr>
              <w:t xml:space="preserve">“зөвшөөрөхгүй” </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61273F" w:rsidRPr="00FC6E5A">
              <w:rPr>
                <w:b/>
                <w:bCs/>
                <w:sz w:val="22"/>
                <w:szCs w:val="22"/>
              </w:rPr>
              <w:t>5</w:t>
            </w:r>
            <w:r w:rsidRPr="00FC6E5A">
              <w:rPr>
                <w:b/>
                <w:bCs/>
                <w:sz w:val="22"/>
                <w:szCs w:val="22"/>
              </w:rPr>
              <w:t>.5</w:t>
            </w: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892ADB">
            <w:pPr>
              <w:tabs>
                <w:tab w:val="right" w:pos="7254"/>
              </w:tabs>
              <w:spacing w:before="120" w:after="120"/>
              <w:jc w:val="both"/>
              <w:rPr>
                <w:sz w:val="22"/>
                <w:szCs w:val="22"/>
              </w:rPr>
            </w:pPr>
            <w:r w:rsidRPr="00FC6E5A">
              <w:rPr>
                <w:sz w:val="22"/>
                <w:szCs w:val="22"/>
                <w:lang w:val="mn-MN"/>
              </w:rPr>
              <w:t xml:space="preserve">Олон улсын худалдааны </w:t>
            </w:r>
            <w:r w:rsidRPr="00FC6E5A">
              <w:rPr>
                <w:sz w:val="22"/>
                <w:szCs w:val="22"/>
              </w:rPr>
              <w:t>Incoterms/Ин</w:t>
            </w:r>
            <w:r w:rsidR="007272C7" w:rsidRPr="00FC6E5A">
              <w:rPr>
                <w:sz w:val="22"/>
                <w:szCs w:val="22"/>
              </w:rPr>
              <w:t>к</w:t>
            </w:r>
            <w:r w:rsidRPr="00FC6E5A">
              <w:rPr>
                <w:sz w:val="22"/>
                <w:szCs w:val="22"/>
              </w:rPr>
              <w:t>отермс</w:t>
            </w:r>
            <w:r w:rsidRPr="00FC6E5A">
              <w:rPr>
                <w:sz w:val="22"/>
                <w:szCs w:val="22"/>
                <w:lang w:val="mn-MN"/>
              </w:rPr>
              <w:t xml:space="preserve"> -ийн</w:t>
            </w:r>
            <w:r w:rsidRPr="00FC6E5A">
              <w:rPr>
                <w:sz w:val="22"/>
                <w:szCs w:val="22"/>
              </w:rPr>
              <w:t xml:space="preserve"> хувилбар</w:t>
            </w:r>
            <w:r w:rsidR="00892ADB">
              <w:rPr>
                <w:sz w:val="22"/>
                <w:szCs w:val="22"/>
                <w:lang w:val="mn-MN"/>
              </w:rPr>
              <w:t xml:space="preserve">: </w:t>
            </w:r>
            <w:r w:rsidR="00892ADB">
              <w:rPr>
                <w:b/>
                <w:i/>
                <w:iCs/>
                <w:sz w:val="22"/>
                <w:szCs w:val="22"/>
              </w:rPr>
              <w:t>“Incoterms 20</w:t>
            </w:r>
            <w:r w:rsidR="00892ADB">
              <w:rPr>
                <w:b/>
                <w:i/>
                <w:iCs/>
                <w:sz w:val="22"/>
                <w:szCs w:val="22"/>
                <w:lang w:val="mn-MN"/>
              </w:rPr>
              <w:t>1</w:t>
            </w:r>
            <w:r w:rsidR="00892ADB">
              <w:rPr>
                <w:b/>
                <w:i/>
                <w:iCs/>
                <w:sz w:val="22"/>
                <w:szCs w:val="22"/>
              </w:rPr>
              <w:t>0”</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80"/>
              <w:rPr>
                <w:b/>
                <w:bCs/>
                <w:sz w:val="22"/>
                <w:szCs w:val="22"/>
                <w:lang w:val="ru-RU"/>
              </w:rPr>
            </w:pPr>
            <w:r w:rsidRPr="00FC6E5A">
              <w:rPr>
                <w:b/>
                <w:bCs/>
                <w:sz w:val="22"/>
                <w:szCs w:val="22"/>
                <w:lang w:val="ru-RU"/>
              </w:rPr>
              <w:t>ТОӨЗ 1</w:t>
            </w:r>
            <w:r w:rsidR="0061273F" w:rsidRPr="00FC6E5A">
              <w:rPr>
                <w:b/>
                <w:bCs/>
                <w:sz w:val="22"/>
                <w:szCs w:val="22"/>
                <w:lang w:val="mn-MN"/>
              </w:rPr>
              <w:t>5</w:t>
            </w:r>
            <w:r w:rsidRPr="00FC6E5A">
              <w:rPr>
                <w:b/>
                <w:bCs/>
                <w:sz w:val="22"/>
                <w:szCs w:val="22"/>
                <w:lang w:val="ru-RU"/>
              </w:rPr>
              <w:t>.</w:t>
            </w:r>
            <w:r w:rsidRPr="00FC6E5A">
              <w:rPr>
                <w:b/>
                <w:bCs/>
                <w:sz w:val="22"/>
                <w:szCs w:val="22"/>
                <w:lang w:val="mn-MN"/>
              </w:rPr>
              <w:t>9</w:t>
            </w:r>
            <w:r w:rsidRPr="00FC6E5A">
              <w:rPr>
                <w:b/>
                <w:bCs/>
                <w:sz w:val="22"/>
                <w:szCs w:val="22"/>
                <w:lang w:val="ru-RU"/>
              </w:rPr>
              <w:t xml:space="preserve"> (б) </w:t>
            </w:r>
            <w:r w:rsidRPr="00FC6E5A">
              <w:rPr>
                <w:b/>
                <w:bCs/>
                <w:sz w:val="22"/>
                <w:szCs w:val="22"/>
                <w:lang w:val="ru-RU"/>
              </w:rPr>
              <w:lastRenderedPageBreak/>
              <w:t xml:space="preserve">(1) </w:t>
            </w:r>
            <w:r w:rsidRPr="00FC6E5A">
              <w:rPr>
                <w:b/>
                <w:bCs/>
                <w:sz w:val="22"/>
                <w:szCs w:val="22"/>
              </w:rPr>
              <w:t>and</w:t>
            </w:r>
            <w:r w:rsidRPr="00FC6E5A">
              <w:rPr>
                <w:b/>
                <w:bCs/>
                <w:sz w:val="22"/>
                <w:szCs w:val="22"/>
                <w:lang w:val="ru-RU"/>
              </w:rPr>
              <w:t xml:space="preserve"> (в) (</w:t>
            </w:r>
            <w:r w:rsidRPr="00FC6E5A">
              <w:rPr>
                <w:b/>
                <w:bCs/>
                <w:sz w:val="22"/>
                <w:szCs w:val="22"/>
              </w:rPr>
              <w:t>3</w:t>
            </w:r>
            <w:r w:rsidRPr="00FC6E5A">
              <w:rPr>
                <w:b/>
                <w:bCs/>
                <w:sz w:val="22"/>
                <w:szCs w:val="22"/>
                <w:lang w:val="ru-RU"/>
              </w:rPr>
              <w:t>)</w:t>
            </w:r>
          </w:p>
        </w:tc>
        <w:tc>
          <w:tcPr>
            <w:tcW w:w="7740" w:type="dxa"/>
            <w:tcBorders>
              <w:top w:val="single" w:sz="4" w:space="0" w:color="auto"/>
              <w:left w:val="single" w:sz="4" w:space="0" w:color="auto"/>
              <w:bottom w:val="single" w:sz="4" w:space="0" w:color="auto"/>
              <w:right w:val="single" w:sz="4" w:space="0" w:color="auto"/>
            </w:tcBorders>
          </w:tcPr>
          <w:p w:rsidR="00AB465A" w:rsidRPr="00234D10" w:rsidRDefault="00AB465A" w:rsidP="00234D10">
            <w:pPr>
              <w:pStyle w:val="i"/>
              <w:tabs>
                <w:tab w:val="right" w:pos="7254"/>
              </w:tabs>
              <w:suppressAutoHyphens w:val="0"/>
              <w:spacing w:before="120" w:after="120"/>
              <w:rPr>
                <w:rFonts w:ascii="Times New Roman" w:hAnsi="Times New Roman"/>
                <w:sz w:val="22"/>
                <w:szCs w:val="22"/>
                <w:lang w:val="mn-MN"/>
              </w:rPr>
            </w:pPr>
            <w:r w:rsidRPr="00FC6E5A">
              <w:rPr>
                <w:rFonts w:ascii="Times New Roman" w:hAnsi="Times New Roman"/>
                <w:sz w:val="22"/>
                <w:szCs w:val="22"/>
                <w:lang w:val="ru-RU"/>
              </w:rPr>
              <w:lastRenderedPageBreak/>
              <w:t xml:space="preserve">Бараа хүргэгдэх газар: </w:t>
            </w:r>
            <w:r w:rsidR="00234D10" w:rsidRPr="009F7150">
              <w:rPr>
                <w:b/>
                <w:bCs/>
                <w:i/>
                <w:iCs/>
                <w:sz w:val="22"/>
                <w:szCs w:val="22"/>
                <w:lang w:val="mn-MN"/>
              </w:rPr>
              <w:t>Сонгуулийн ерөнхий хороо</w:t>
            </w:r>
            <w:r w:rsidR="00234D10">
              <w:rPr>
                <w:b/>
                <w:bCs/>
                <w:i/>
                <w:iCs/>
                <w:sz w:val="22"/>
                <w:szCs w:val="22"/>
                <w:lang w:val="mn-MN"/>
              </w:rPr>
              <w:t xml:space="preserve">, </w:t>
            </w:r>
            <w:r w:rsidR="00234D10" w:rsidRPr="009F7150">
              <w:rPr>
                <w:b/>
                <w:i/>
                <w:sz w:val="22"/>
                <w:szCs w:val="22"/>
              </w:rPr>
              <w:t>Монгол улс</w:t>
            </w:r>
            <w:r w:rsidR="00234D10">
              <w:rPr>
                <w:b/>
                <w:i/>
                <w:sz w:val="22"/>
                <w:szCs w:val="22"/>
                <w:lang w:val="mn-MN"/>
              </w:rPr>
              <w:t>,</w:t>
            </w:r>
            <w:r w:rsidR="00EB431E">
              <w:rPr>
                <w:rFonts w:asciiTheme="minorHAnsi" w:hAnsiTheme="minorHAnsi"/>
                <w:b/>
                <w:i/>
                <w:sz w:val="22"/>
                <w:szCs w:val="22"/>
                <w:lang w:val="mn-MN"/>
              </w:rPr>
              <w:t xml:space="preserve"> </w:t>
            </w:r>
            <w:r w:rsidR="00EB431E">
              <w:rPr>
                <w:b/>
                <w:i/>
                <w:sz w:val="22"/>
                <w:szCs w:val="22"/>
              </w:rPr>
              <w:t>Улаанбаатар–</w:t>
            </w:r>
            <w:r w:rsidR="00234D10" w:rsidRPr="009F7150">
              <w:rPr>
                <w:b/>
                <w:i/>
                <w:sz w:val="22"/>
                <w:szCs w:val="22"/>
              </w:rPr>
              <w:lastRenderedPageBreak/>
              <w:t>38</w:t>
            </w:r>
            <w:r w:rsidR="00234D10">
              <w:rPr>
                <w:b/>
                <w:i/>
                <w:sz w:val="22"/>
                <w:szCs w:val="22"/>
                <w:lang w:val="mn-MN"/>
              </w:rPr>
              <w:t xml:space="preserve">, </w:t>
            </w:r>
            <w:r w:rsidR="00234D10" w:rsidRPr="009F7150">
              <w:rPr>
                <w:b/>
                <w:i/>
                <w:sz w:val="22"/>
                <w:szCs w:val="22"/>
              </w:rPr>
              <w:t xml:space="preserve">Ж.Самбуугийн гудамж </w:t>
            </w:r>
            <w:r w:rsidR="00234D10">
              <w:rPr>
                <w:b/>
                <w:i/>
                <w:sz w:val="22"/>
                <w:szCs w:val="22"/>
              </w:rPr>
              <w:t>–</w:t>
            </w:r>
            <w:r w:rsidR="00234D10" w:rsidRPr="009F7150">
              <w:rPr>
                <w:b/>
                <w:i/>
                <w:sz w:val="22"/>
                <w:szCs w:val="22"/>
              </w:rPr>
              <w:t xml:space="preserve"> 11</w:t>
            </w:r>
            <w:r w:rsidR="00234D10">
              <w:rPr>
                <w:b/>
                <w:i/>
                <w:sz w:val="22"/>
                <w:szCs w:val="22"/>
                <w:lang w:val="mn-MN"/>
              </w:rPr>
              <w:t xml:space="preserve">, </w:t>
            </w:r>
            <w:r w:rsidR="00234D10" w:rsidRPr="009F7150">
              <w:rPr>
                <w:b/>
                <w:i/>
                <w:sz w:val="22"/>
                <w:szCs w:val="22"/>
              </w:rPr>
              <w:t>Засгийн газрын 11 дүгээр байр</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after="80"/>
              <w:rPr>
                <w:b/>
                <w:bCs/>
                <w:sz w:val="22"/>
                <w:szCs w:val="22"/>
                <w:lang w:val="ru-RU"/>
              </w:rPr>
            </w:pPr>
            <w:r w:rsidRPr="00FC6E5A">
              <w:rPr>
                <w:b/>
                <w:bCs/>
                <w:sz w:val="22"/>
                <w:szCs w:val="22"/>
                <w:lang w:val="ru-RU"/>
              </w:rPr>
              <w:lastRenderedPageBreak/>
              <w:t>ТОӨЗ 1</w:t>
            </w:r>
            <w:r w:rsidR="0061273F" w:rsidRPr="00FC6E5A">
              <w:rPr>
                <w:b/>
                <w:bCs/>
                <w:sz w:val="22"/>
                <w:szCs w:val="22"/>
                <w:lang w:val="mn-MN"/>
              </w:rPr>
              <w:t>5</w:t>
            </w:r>
            <w:r w:rsidRPr="00FC6E5A">
              <w:rPr>
                <w:b/>
                <w:bCs/>
                <w:sz w:val="22"/>
                <w:szCs w:val="22"/>
                <w:lang w:val="ru-RU"/>
              </w:rPr>
              <w:t>.</w:t>
            </w:r>
            <w:r w:rsidRPr="00FC6E5A">
              <w:rPr>
                <w:b/>
                <w:bCs/>
                <w:sz w:val="22"/>
                <w:szCs w:val="22"/>
                <w:lang w:val="mn-MN"/>
              </w:rPr>
              <w:t>9</w:t>
            </w:r>
            <w:r w:rsidRPr="00FC6E5A">
              <w:rPr>
                <w:b/>
                <w:bCs/>
                <w:sz w:val="22"/>
                <w:szCs w:val="22"/>
                <w:lang w:val="ru-RU"/>
              </w:rPr>
              <w:t xml:space="preserve"> (</w:t>
            </w:r>
            <w:r w:rsidRPr="00FC6E5A">
              <w:rPr>
                <w:b/>
                <w:bCs/>
                <w:sz w:val="22"/>
                <w:szCs w:val="22"/>
              </w:rPr>
              <w:t>a</w:t>
            </w:r>
            <w:r w:rsidRPr="00FC6E5A">
              <w:rPr>
                <w:b/>
                <w:bCs/>
                <w:sz w:val="22"/>
                <w:szCs w:val="22"/>
                <w:lang w:val="ru-RU"/>
              </w:rPr>
              <w:t>) (3);(б)(3) болон (в)(5)</w:t>
            </w: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pStyle w:val="i"/>
              <w:tabs>
                <w:tab w:val="right" w:pos="7254"/>
              </w:tabs>
              <w:suppressAutoHyphens w:val="0"/>
              <w:spacing w:before="120" w:after="120"/>
              <w:rPr>
                <w:rFonts w:ascii="Times New Roman" w:hAnsi="Times New Roman"/>
                <w:sz w:val="22"/>
                <w:szCs w:val="22"/>
                <w:lang w:val="ru-RU"/>
              </w:rPr>
            </w:pPr>
            <w:r w:rsidRPr="00FC6E5A">
              <w:rPr>
                <w:rFonts w:ascii="Times New Roman" w:hAnsi="Times New Roman"/>
                <w:sz w:val="22"/>
                <w:szCs w:val="22"/>
                <w:lang w:val="ru-RU"/>
              </w:rPr>
              <w:t>“Бараа хүргэгдэх эцсийн цэг (Захиалагчийн агуулах, эсхүл барааг эцсийн хэрэглэгчид хүргэх байр</w:t>
            </w:r>
            <w:r w:rsidR="00856A15" w:rsidRPr="00FC6E5A">
              <w:rPr>
                <w:rFonts w:ascii="Times New Roman" w:hAnsi="Times New Roman"/>
                <w:sz w:val="22"/>
                <w:szCs w:val="22"/>
                <w:lang w:val="mn-MN"/>
              </w:rPr>
              <w:t>шил</w:t>
            </w:r>
            <w:r w:rsidRPr="00FC6E5A">
              <w:rPr>
                <w:rFonts w:ascii="Times New Roman" w:hAnsi="Times New Roman"/>
                <w:sz w:val="22"/>
                <w:szCs w:val="22"/>
                <w:lang w:val="ru-RU"/>
              </w:rPr>
              <w:t>)”:</w:t>
            </w:r>
            <w:r w:rsidR="00234D10" w:rsidRPr="009F7150">
              <w:rPr>
                <w:b/>
                <w:bCs/>
                <w:i/>
                <w:iCs/>
                <w:sz w:val="22"/>
                <w:szCs w:val="22"/>
                <w:lang w:val="mn-MN"/>
              </w:rPr>
              <w:t>Сонгуулийн ерөнхий хороо</w:t>
            </w:r>
            <w:r w:rsidR="00234D10">
              <w:rPr>
                <w:b/>
                <w:bCs/>
                <w:i/>
                <w:iCs/>
                <w:sz w:val="22"/>
                <w:szCs w:val="22"/>
                <w:lang w:val="mn-MN"/>
              </w:rPr>
              <w:t xml:space="preserve">, </w:t>
            </w:r>
            <w:r w:rsidR="00234D10" w:rsidRPr="009F7150">
              <w:rPr>
                <w:b/>
                <w:i/>
                <w:sz w:val="22"/>
                <w:szCs w:val="22"/>
              </w:rPr>
              <w:t>Монгол улс</w:t>
            </w:r>
            <w:r w:rsidR="00234D10">
              <w:rPr>
                <w:b/>
                <w:i/>
                <w:sz w:val="22"/>
                <w:szCs w:val="22"/>
                <w:lang w:val="mn-MN"/>
              </w:rPr>
              <w:t>,</w:t>
            </w:r>
            <w:r w:rsidR="00EB431E">
              <w:rPr>
                <w:rFonts w:asciiTheme="minorHAnsi" w:hAnsiTheme="minorHAnsi"/>
                <w:b/>
                <w:i/>
                <w:sz w:val="22"/>
                <w:szCs w:val="22"/>
                <w:lang w:val="mn-MN"/>
              </w:rPr>
              <w:t xml:space="preserve"> </w:t>
            </w:r>
            <w:r w:rsidR="00234D10" w:rsidRPr="009F7150">
              <w:rPr>
                <w:b/>
                <w:i/>
                <w:sz w:val="22"/>
                <w:szCs w:val="22"/>
              </w:rPr>
              <w:t>Улаанбаатар – 38</w:t>
            </w:r>
            <w:r w:rsidR="00234D10">
              <w:rPr>
                <w:b/>
                <w:i/>
                <w:sz w:val="22"/>
                <w:szCs w:val="22"/>
                <w:lang w:val="mn-MN"/>
              </w:rPr>
              <w:t xml:space="preserve">, </w:t>
            </w:r>
            <w:r w:rsidR="00234D10" w:rsidRPr="009F7150">
              <w:rPr>
                <w:b/>
                <w:i/>
                <w:sz w:val="22"/>
                <w:szCs w:val="22"/>
              </w:rPr>
              <w:t xml:space="preserve">Ж.Самбуугийн гудамж </w:t>
            </w:r>
            <w:r w:rsidR="00234D10">
              <w:rPr>
                <w:b/>
                <w:i/>
                <w:sz w:val="22"/>
                <w:szCs w:val="22"/>
              </w:rPr>
              <w:t>–</w:t>
            </w:r>
            <w:r w:rsidR="00234D10" w:rsidRPr="009F7150">
              <w:rPr>
                <w:b/>
                <w:i/>
                <w:sz w:val="22"/>
                <w:szCs w:val="22"/>
              </w:rPr>
              <w:t xml:space="preserve"> 11</w:t>
            </w:r>
            <w:r w:rsidR="00234D10">
              <w:rPr>
                <w:b/>
                <w:i/>
                <w:sz w:val="22"/>
                <w:szCs w:val="22"/>
                <w:lang w:val="mn-MN"/>
              </w:rPr>
              <w:t xml:space="preserve">, </w:t>
            </w:r>
            <w:r w:rsidR="00234D10" w:rsidRPr="009F7150">
              <w:rPr>
                <w:b/>
                <w:i/>
                <w:sz w:val="22"/>
                <w:szCs w:val="22"/>
              </w:rPr>
              <w:t>Засгийн газрын 11 дүгээр байр</w:t>
            </w:r>
          </w:p>
        </w:tc>
      </w:tr>
      <w:tr w:rsidR="00AB465A" w:rsidRPr="00FC6E5A" w:rsidTr="00892ADB">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lang w:val="ru-RU"/>
              </w:rPr>
              <w:t>ТОӨЗ</w:t>
            </w:r>
            <w:r w:rsidRPr="00FC6E5A">
              <w:rPr>
                <w:b/>
                <w:bCs/>
                <w:sz w:val="22"/>
                <w:szCs w:val="22"/>
              </w:rPr>
              <w:t xml:space="preserve"> 1</w:t>
            </w:r>
            <w:r w:rsidR="0061273F" w:rsidRPr="00FC6E5A">
              <w:rPr>
                <w:b/>
                <w:bCs/>
                <w:sz w:val="22"/>
                <w:szCs w:val="22"/>
              </w:rPr>
              <w:t>5</w:t>
            </w:r>
            <w:r w:rsidRPr="00FC6E5A">
              <w:rPr>
                <w:b/>
                <w:bCs/>
                <w:sz w:val="22"/>
                <w:szCs w:val="22"/>
              </w:rPr>
              <w:t>.9 (б) (1)</w:t>
            </w:r>
          </w:p>
        </w:tc>
        <w:tc>
          <w:tcPr>
            <w:tcW w:w="7740" w:type="dxa"/>
            <w:tcBorders>
              <w:top w:val="single" w:sz="4" w:space="0" w:color="auto"/>
              <w:left w:val="single" w:sz="4" w:space="0" w:color="auto"/>
              <w:bottom w:val="single" w:sz="4" w:space="0" w:color="auto"/>
              <w:right w:val="single" w:sz="4" w:space="0" w:color="auto"/>
            </w:tcBorders>
          </w:tcPr>
          <w:p w:rsidR="00AB465A" w:rsidRPr="00892ADB" w:rsidRDefault="00AB465A" w:rsidP="00892ADB">
            <w:pPr>
              <w:widowControl w:val="0"/>
              <w:tabs>
                <w:tab w:val="right" w:pos="7254"/>
              </w:tabs>
              <w:spacing w:before="120" w:after="120"/>
              <w:jc w:val="both"/>
              <w:rPr>
                <w:sz w:val="22"/>
                <w:szCs w:val="22"/>
                <w:lang w:val="mn-MN"/>
              </w:rPr>
            </w:pPr>
            <w:r w:rsidRPr="00FC6E5A">
              <w:rPr>
                <w:sz w:val="22"/>
                <w:szCs w:val="22"/>
              </w:rPr>
              <w:t xml:space="preserve">Монгол </w:t>
            </w:r>
            <w:r w:rsidR="00FB5521" w:rsidRPr="00FC6E5A">
              <w:rPr>
                <w:sz w:val="22"/>
                <w:szCs w:val="22"/>
                <w:lang w:val="mn-MN"/>
              </w:rPr>
              <w:t>У</w:t>
            </w:r>
            <w:r w:rsidR="00FB5521" w:rsidRPr="00FC6E5A">
              <w:rPr>
                <w:sz w:val="22"/>
                <w:szCs w:val="22"/>
              </w:rPr>
              <w:t xml:space="preserve">лсын </w:t>
            </w:r>
            <w:r w:rsidRPr="00FC6E5A">
              <w:rPr>
                <w:sz w:val="22"/>
                <w:szCs w:val="22"/>
              </w:rPr>
              <w:t>хилээс гадна үйлдвэрлэгдэх барааг нийлүүлэх үнэ нь ТОӨЗ-ны 1</w:t>
            </w:r>
            <w:r w:rsidR="00FB5521" w:rsidRPr="00FC6E5A">
              <w:rPr>
                <w:sz w:val="22"/>
                <w:szCs w:val="22"/>
                <w:lang w:val="mn-MN"/>
              </w:rPr>
              <w:t>5</w:t>
            </w:r>
            <w:r w:rsidRPr="00FC6E5A">
              <w:rPr>
                <w:sz w:val="22"/>
                <w:szCs w:val="22"/>
              </w:rPr>
              <w:t>.9.(</w:t>
            </w:r>
            <w:r w:rsidRPr="00FC6E5A">
              <w:rPr>
                <w:sz w:val="22"/>
                <w:szCs w:val="22"/>
                <w:lang w:val="mn-MN"/>
              </w:rPr>
              <w:t>б</w:t>
            </w:r>
            <w:r w:rsidRPr="00FC6E5A">
              <w:rPr>
                <w:sz w:val="22"/>
                <w:szCs w:val="22"/>
              </w:rPr>
              <w:t xml:space="preserve">).(1) </w:t>
            </w:r>
            <w:r w:rsidRPr="00FC6E5A">
              <w:rPr>
                <w:sz w:val="22"/>
                <w:szCs w:val="22"/>
                <w:lang w:val="mn-MN"/>
              </w:rPr>
              <w:t xml:space="preserve"> дэх хэсэгт заасан </w:t>
            </w:r>
            <w:r w:rsidRPr="00FC6E5A">
              <w:rPr>
                <w:sz w:val="22"/>
                <w:szCs w:val="22"/>
              </w:rPr>
              <w:t>CIP</w:t>
            </w:r>
            <w:r w:rsidRPr="00FC6E5A">
              <w:rPr>
                <w:sz w:val="22"/>
                <w:szCs w:val="22"/>
                <w:lang w:val="mn-MN"/>
              </w:rPr>
              <w:t xml:space="preserve"> үнээс гадна дараах үнээр санал болгож болно. Үүнд:</w:t>
            </w:r>
            <w:r w:rsidR="00EB431E">
              <w:rPr>
                <w:sz w:val="22"/>
                <w:szCs w:val="22"/>
                <w:lang w:val="mn-MN"/>
              </w:rPr>
              <w:t xml:space="preserve"> </w:t>
            </w:r>
            <w:r w:rsidR="00234D10" w:rsidRPr="00234D10">
              <w:rPr>
                <w:b/>
                <w:bCs/>
                <w:i/>
                <w:iCs/>
                <w:sz w:val="22"/>
                <w:szCs w:val="22"/>
              </w:rPr>
              <w:t>Гааль, НӨАТ, тээвэр, албан татвар, даатгал, бусад зардал үнэд орсон байна</w:t>
            </w:r>
            <w:r w:rsidR="00234D10" w:rsidRPr="00234D10">
              <w:rPr>
                <w:b/>
                <w:bCs/>
                <w:i/>
                <w:iCs/>
                <w:sz w:val="22"/>
                <w:szCs w:val="22"/>
                <w:lang w:val="mn-MN"/>
              </w:rPr>
              <w:t>.</w:t>
            </w:r>
          </w:p>
        </w:tc>
      </w:tr>
      <w:tr w:rsidR="00AB465A"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lang w:val="ru-RU"/>
              </w:rPr>
              <w:t>ТОӨЗ</w:t>
            </w:r>
            <w:r w:rsidRPr="00FC6E5A">
              <w:rPr>
                <w:b/>
                <w:bCs/>
                <w:sz w:val="22"/>
                <w:szCs w:val="22"/>
              </w:rPr>
              <w:t xml:space="preserve"> 1</w:t>
            </w:r>
            <w:r w:rsidR="0061273F" w:rsidRPr="00FC6E5A">
              <w:rPr>
                <w:b/>
                <w:bCs/>
                <w:sz w:val="22"/>
                <w:szCs w:val="22"/>
              </w:rPr>
              <w:t>5</w:t>
            </w:r>
            <w:r w:rsidRPr="00FC6E5A">
              <w:rPr>
                <w:b/>
                <w:bCs/>
                <w:sz w:val="22"/>
                <w:szCs w:val="22"/>
              </w:rPr>
              <w:t>.10</w:t>
            </w: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234D10">
            <w:pPr>
              <w:tabs>
                <w:tab w:val="right" w:pos="7254"/>
              </w:tabs>
              <w:spacing w:before="120" w:after="120"/>
              <w:jc w:val="both"/>
              <w:rPr>
                <w:sz w:val="22"/>
                <w:szCs w:val="22"/>
              </w:rPr>
            </w:pPr>
            <w:r w:rsidRPr="00FC6E5A">
              <w:rPr>
                <w:sz w:val="22"/>
                <w:szCs w:val="22"/>
              </w:rPr>
              <w:t xml:space="preserve">Тендерт оролцогчийн санал болгосон үнийг гэрээний хэрэгжилтийн явцад </w:t>
            </w:r>
            <w:r w:rsidRPr="00FC6E5A">
              <w:rPr>
                <w:b/>
                <w:i/>
                <w:iCs/>
                <w:sz w:val="22"/>
                <w:szCs w:val="22"/>
                <w:lang w:val="mn-MN"/>
              </w:rPr>
              <w:t>тохируулахгүй тогтмол байна.</w:t>
            </w:r>
          </w:p>
        </w:tc>
      </w:tr>
      <w:tr w:rsidR="00AB465A" w:rsidRPr="00FC6E5A" w:rsidTr="00892ADB">
        <w:tblPrEx>
          <w:tblBorders>
            <w:insideH w:val="single" w:sz="8" w:space="0" w:color="000000"/>
          </w:tblBorders>
          <w:tblCellMar>
            <w:left w:w="103" w:type="dxa"/>
            <w:right w:w="103" w:type="dxa"/>
          </w:tblCellMar>
        </w:tblPrEx>
        <w:trPr>
          <w:trHeight w:val="336"/>
        </w:trPr>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lang w:val="ru-RU"/>
              </w:rPr>
              <w:t>ТОӨЗ</w:t>
            </w:r>
            <w:r w:rsidRPr="00FC6E5A">
              <w:rPr>
                <w:b/>
                <w:bCs/>
                <w:sz w:val="22"/>
                <w:szCs w:val="22"/>
              </w:rPr>
              <w:t xml:space="preserve"> 1</w:t>
            </w:r>
            <w:r w:rsidR="000976E1" w:rsidRPr="00FC6E5A">
              <w:rPr>
                <w:b/>
                <w:bCs/>
                <w:sz w:val="22"/>
                <w:szCs w:val="22"/>
              </w:rPr>
              <w:t>6</w:t>
            </w:r>
            <w:r w:rsidRPr="00FC6E5A">
              <w:rPr>
                <w:b/>
                <w:bCs/>
                <w:sz w:val="22"/>
                <w:szCs w:val="22"/>
              </w:rPr>
              <w:t>.1</w:t>
            </w:r>
          </w:p>
        </w:tc>
        <w:tc>
          <w:tcPr>
            <w:tcW w:w="7740" w:type="dxa"/>
            <w:tcBorders>
              <w:top w:val="single" w:sz="4" w:space="0" w:color="auto"/>
              <w:left w:val="single" w:sz="4" w:space="0" w:color="auto"/>
              <w:bottom w:val="single" w:sz="4" w:space="0" w:color="auto"/>
              <w:right w:val="single" w:sz="4" w:space="0" w:color="auto"/>
            </w:tcBorders>
          </w:tcPr>
          <w:p w:rsidR="00AB465A" w:rsidRPr="00F24BE5" w:rsidRDefault="00FB0464" w:rsidP="00A606A9">
            <w:pPr>
              <w:spacing w:before="120" w:after="120"/>
              <w:jc w:val="both"/>
              <w:rPr>
                <w:i/>
                <w:iCs/>
                <w:sz w:val="22"/>
                <w:szCs w:val="22"/>
                <w:lang w:val="mn-MN"/>
              </w:rPr>
            </w:pPr>
            <w:r w:rsidRPr="00FC6E5A">
              <w:rPr>
                <w:sz w:val="22"/>
                <w:szCs w:val="22"/>
                <w:lang w:val="mn-MN"/>
              </w:rPr>
              <w:t xml:space="preserve">Тендерийн валют: </w:t>
            </w:r>
            <w:r w:rsidRPr="00FC6E5A">
              <w:rPr>
                <w:b/>
                <w:i/>
                <w:iCs/>
                <w:sz w:val="22"/>
                <w:szCs w:val="22"/>
                <w:lang w:val="mn-MN"/>
              </w:rPr>
              <w:t>Төгрөг байна.</w:t>
            </w:r>
          </w:p>
        </w:tc>
      </w:tr>
      <w:tr w:rsidR="00AB465A"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4112F" w:rsidRPr="00FC6E5A">
              <w:rPr>
                <w:b/>
                <w:bCs/>
                <w:sz w:val="22"/>
                <w:szCs w:val="22"/>
              </w:rPr>
              <w:t>8</w:t>
            </w:r>
            <w:r w:rsidRPr="00FC6E5A">
              <w:rPr>
                <w:b/>
                <w:bCs/>
                <w:sz w:val="22"/>
                <w:szCs w:val="22"/>
              </w:rPr>
              <w:t>.1 (a)</w:t>
            </w:r>
          </w:p>
        </w:tc>
        <w:tc>
          <w:tcPr>
            <w:tcW w:w="7740" w:type="dxa"/>
            <w:tcBorders>
              <w:top w:val="single" w:sz="4" w:space="0" w:color="auto"/>
              <w:left w:val="single" w:sz="4" w:space="0" w:color="auto"/>
              <w:bottom w:val="single" w:sz="4" w:space="0" w:color="auto"/>
              <w:right w:val="single" w:sz="4" w:space="0" w:color="auto"/>
            </w:tcBorders>
          </w:tcPr>
          <w:p w:rsidR="00AB465A" w:rsidRPr="00044688" w:rsidRDefault="00AB465A" w:rsidP="00044688">
            <w:pPr>
              <w:tabs>
                <w:tab w:val="right" w:pos="7254"/>
              </w:tabs>
              <w:spacing w:before="120" w:after="120"/>
              <w:jc w:val="both"/>
              <w:rPr>
                <w:sz w:val="22"/>
                <w:szCs w:val="22"/>
                <w:lang w:val="mn-MN"/>
              </w:rPr>
            </w:pPr>
            <w:r w:rsidRPr="00FC6E5A">
              <w:rPr>
                <w:sz w:val="22"/>
                <w:szCs w:val="22"/>
              </w:rPr>
              <w:t xml:space="preserve">Үйлдвэрлэгчийн зөвшөөрөл: </w:t>
            </w:r>
            <w:r w:rsidR="00044688">
              <w:rPr>
                <w:b/>
                <w:i/>
                <w:iCs/>
                <w:sz w:val="22"/>
                <w:szCs w:val="22"/>
                <w:lang w:val="mn-MN"/>
              </w:rPr>
              <w:t>Багц-4 өөс бусад багцад шаардлагатай</w:t>
            </w:r>
          </w:p>
        </w:tc>
      </w:tr>
      <w:tr w:rsidR="00AB465A"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4112F" w:rsidRPr="00FC6E5A">
              <w:rPr>
                <w:b/>
                <w:bCs/>
                <w:sz w:val="22"/>
                <w:szCs w:val="22"/>
              </w:rPr>
              <w:t>8</w:t>
            </w:r>
            <w:r w:rsidRPr="00FC6E5A">
              <w:rPr>
                <w:b/>
                <w:bCs/>
                <w:sz w:val="22"/>
                <w:szCs w:val="22"/>
              </w:rPr>
              <w:t>.1 (б)</w:t>
            </w:r>
          </w:p>
        </w:tc>
        <w:tc>
          <w:tcPr>
            <w:tcW w:w="7740" w:type="dxa"/>
            <w:tcBorders>
              <w:top w:val="single" w:sz="4" w:space="0" w:color="auto"/>
              <w:left w:val="single" w:sz="4" w:space="0" w:color="auto"/>
              <w:bottom w:val="single" w:sz="4" w:space="0" w:color="auto"/>
              <w:right w:val="single" w:sz="4" w:space="0" w:color="auto"/>
            </w:tcBorders>
          </w:tcPr>
          <w:p w:rsidR="00AB465A" w:rsidRPr="00234D10" w:rsidRDefault="00AB465A" w:rsidP="00234D10">
            <w:pPr>
              <w:tabs>
                <w:tab w:val="right" w:pos="7254"/>
              </w:tabs>
              <w:spacing w:before="120" w:after="120"/>
              <w:jc w:val="both"/>
              <w:rPr>
                <w:sz w:val="22"/>
                <w:szCs w:val="22"/>
              </w:rPr>
            </w:pPr>
            <w:r w:rsidRPr="00FC6E5A">
              <w:rPr>
                <w:sz w:val="22"/>
                <w:szCs w:val="22"/>
              </w:rPr>
              <w:t>Санхүүгийн тайлан ирүүлэх жилийн тоо:</w:t>
            </w:r>
            <w:r w:rsidR="00EB431E">
              <w:rPr>
                <w:sz w:val="22"/>
                <w:szCs w:val="22"/>
                <w:lang w:val="mn-MN"/>
              </w:rPr>
              <w:t xml:space="preserve"> </w:t>
            </w:r>
            <w:r w:rsidR="00234D10" w:rsidRPr="00234D10">
              <w:rPr>
                <w:b/>
                <w:bCs/>
                <w:i/>
                <w:iCs/>
                <w:sz w:val="22"/>
                <w:szCs w:val="22"/>
              </w:rPr>
              <w:t xml:space="preserve">Сүүлийн 2 жил буюу 2011-2012 он </w:t>
            </w:r>
          </w:p>
        </w:tc>
      </w:tr>
      <w:tr w:rsidR="00AB465A"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spacing w:before="120"/>
              <w:rPr>
                <w:b/>
                <w:bCs/>
                <w:sz w:val="22"/>
                <w:szCs w:val="22"/>
              </w:rPr>
            </w:pPr>
            <w:r w:rsidRPr="00FC6E5A">
              <w:rPr>
                <w:b/>
                <w:bCs/>
                <w:sz w:val="22"/>
                <w:szCs w:val="22"/>
              </w:rPr>
              <w:t>ТОӨЗ 1</w:t>
            </w:r>
            <w:r w:rsidR="00A4112F" w:rsidRPr="00FC6E5A">
              <w:rPr>
                <w:b/>
                <w:bCs/>
                <w:sz w:val="22"/>
                <w:szCs w:val="22"/>
              </w:rPr>
              <w:t>8</w:t>
            </w:r>
            <w:r w:rsidRPr="00FC6E5A">
              <w:rPr>
                <w:b/>
                <w:bCs/>
                <w:sz w:val="22"/>
                <w:szCs w:val="22"/>
              </w:rPr>
              <w:t>.1 (г)</w:t>
            </w:r>
          </w:p>
        </w:tc>
        <w:tc>
          <w:tcPr>
            <w:tcW w:w="7740" w:type="dxa"/>
            <w:tcBorders>
              <w:top w:val="single" w:sz="4" w:space="0" w:color="auto"/>
              <w:left w:val="single" w:sz="4" w:space="0" w:color="auto"/>
              <w:bottom w:val="single" w:sz="4" w:space="0" w:color="auto"/>
              <w:right w:val="single" w:sz="4" w:space="0" w:color="auto"/>
            </w:tcBorders>
          </w:tcPr>
          <w:p w:rsidR="00AB465A" w:rsidRPr="00FC6E5A" w:rsidRDefault="00AB465A" w:rsidP="00FB659B">
            <w:pPr>
              <w:tabs>
                <w:tab w:val="right" w:pos="7254"/>
              </w:tabs>
              <w:spacing w:before="120" w:after="120"/>
              <w:jc w:val="both"/>
              <w:rPr>
                <w:sz w:val="22"/>
                <w:szCs w:val="22"/>
              </w:rPr>
            </w:pPr>
            <w:r w:rsidRPr="00FC6E5A">
              <w:rPr>
                <w:sz w:val="22"/>
                <w:szCs w:val="22"/>
              </w:rPr>
              <w:t xml:space="preserve">Ижил төстэй ажил гэрээгээр гүйцэтгэсэн туршлагын мэдээлэл ирүүлэх жилийн тоо: </w:t>
            </w:r>
            <w:r w:rsidR="00234D10" w:rsidRPr="00234D10">
              <w:rPr>
                <w:b/>
                <w:bCs/>
                <w:i/>
                <w:iCs/>
                <w:sz w:val="22"/>
                <w:szCs w:val="22"/>
              </w:rPr>
              <w:t>Сүүлийн 2 жил буюу 2011-2012 он</w:t>
            </w:r>
          </w:p>
        </w:tc>
      </w:tr>
      <w:tr w:rsidR="00AB465A"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AB465A" w:rsidRPr="00FC6E5A" w:rsidRDefault="00AB465A" w:rsidP="00AB465A">
            <w:pPr>
              <w:pStyle w:val="TOCNumber1"/>
              <w:rPr>
                <w:sz w:val="22"/>
                <w:szCs w:val="22"/>
              </w:rPr>
            </w:pPr>
            <w:r w:rsidRPr="00FC6E5A">
              <w:rPr>
                <w:bCs/>
                <w:sz w:val="22"/>
                <w:szCs w:val="22"/>
              </w:rPr>
              <w:t>ТОӨЗ</w:t>
            </w:r>
            <w:r w:rsidRPr="00FC6E5A">
              <w:rPr>
                <w:sz w:val="22"/>
                <w:szCs w:val="22"/>
              </w:rPr>
              <w:t xml:space="preserve"> 1</w:t>
            </w:r>
            <w:r w:rsidR="00A4112F" w:rsidRPr="00FC6E5A">
              <w:rPr>
                <w:sz w:val="22"/>
                <w:szCs w:val="22"/>
              </w:rPr>
              <w:t>8</w:t>
            </w:r>
            <w:r w:rsidRPr="00FC6E5A">
              <w:rPr>
                <w:sz w:val="22"/>
                <w:szCs w:val="22"/>
              </w:rPr>
              <w:t>.1 (д)</w:t>
            </w:r>
          </w:p>
        </w:tc>
        <w:tc>
          <w:tcPr>
            <w:tcW w:w="7740" w:type="dxa"/>
            <w:tcBorders>
              <w:top w:val="single" w:sz="4" w:space="0" w:color="auto"/>
              <w:left w:val="single" w:sz="4" w:space="0" w:color="auto"/>
              <w:bottom w:val="single" w:sz="4" w:space="0" w:color="auto"/>
              <w:right w:val="single" w:sz="4" w:space="0" w:color="auto"/>
            </w:tcBorders>
          </w:tcPr>
          <w:p w:rsidR="00AB465A" w:rsidRPr="00044688" w:rsidRDefault="00AB465A" w:rsidP="00234D10">
            <w:pPr>
              <w:tabs>
                <w:tab w:val="right" w:pos="7254"/>
              </w:tabs>
              <w:spacing w:before="120" w:after="120"/>
              <w:jc w:val="both"/>
              <w:rPr>
                <w:sz w:val="22"/>
                <w:szCs w:val="22"/>
                <w:lang w:val="mn-MN"/>
              </w:rPr>
            </w:pPr>
            <w:r w:rsidRPr="00FC6E5A">
              <w:rPr>
                <w:sz w:val="22"/>
                <w:szCs w:val="22"/>
              </w:rPr>
              <w:t>Барааг нийлүүлсний дараах засвар, үйлчилгээ:</w:t>
            </w:r>
            <w:r w:rsidRPr="00FC6E5A">
              <w:rPr>
                <w:b/>
                <w:i/>
                <w:iCs/>
                <w:sz w:val="22"/>
                <w:szCs w:val="22"/>
              </w:rPr>
              <w:t>шаардлагатай</w:t>
            </w:r>
          </w:p>
        </w:tc>
      </w:tr>
      <w:tr w:rsidR="00527594"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spacing w:before="120"/>
              <w:rPr>
                <w:b/>
                <w:bCs/>
                <w:sz w:val="22"/>
                <w:szCs w:val="22"/>
              </w:rPr>
            </w:pPr>
            <w:r w:rsidRPr="00FC6E5A">
              <w:rPr>
                <w:b/>
                <w:bCs/>
                <w:sz w:val="22"/>
                <w:szCs w:val="22"/>
              </w:rPr>
              <w:t>ТОӨЗ 18.2 (a)</w:t>
            </w:r>
          </w:p>
        </w:tc>
        <w:tc>
          <w:tcPr>
            <w:tcW w:w="7740" w:type="dxa"/>
            <w:tcBorders>
              <w:top w:val="single" w:sz="4" w:space="0" w:color="auto"/>
              <w:left w:val="single" w:sz="4" w:space="0" w:color="auto"/>
              <w:bottom w:val="single" w:sz="4" w:space="0" w:color="auto"/>
              <w:right w:val="single" w:sz="4" w:space="0" w:color="auto"/>
            </w:tcBorders>
          </w:tcPr>
          <w:p w:rsidR="00EB5A7B" w:rsidRDefault="00A32BB2" w:rsidP="00EB5A7B">
            <w:pPr>
              <w:tabs>
                <w:tab w:val="right" w:pos="7254"/>
              </w:tabs>
              <w:contextualSpacing/>
              <w:jc w:val="both"/>
              <w:rPr>
                <w:b/>
                <w:i/>
                <w:iCs/>
                <w:sz w:val="22"/>
                <w:szCs w:val="22"/>
                <w:lang w:val="mn-MN"/>
              </w:rPr>
            </w:pPr>
            <w:r w:rsidRPr="00FC6E5A">
              <w:rPr>
                <w:sz w:val="22"/>
                <w:szCs w:val="22"/>
              </w:rPr>
              <w:t>Борлуулалтын хэмжээ</w:t>
            </w:r>
            <w:r w:rsidR="00527594" w:rsidRPr="00FC6E5A">
              <w:rPr>
                <w:sz w:val="22"/>
                <w:szCs w:val="22"/>
              </w:rPr>
              <w:t xml:space="preserve">: </w:t>
            </w:r>
          </w:p>
          <w:p w:rsidR="00EB5A7B" w:rsidRDefault="00EB5A7B" w:rsidP="00EB5A7B">
            <w:pPr>
              <w:tabs>
                <w:tab w:val="right" w:pos="7254"/>
              </w:tabs>
              <w:contextualSpacing/>
              <w:jc w:val="both"/>
              <w:rPr>
                <w:b/>
                <w:bCs/>
                <w:i/>
                <w:iCs/>
                <w:sz w:val="22"/>
                <w:szCs w:val="22"/>
                <w:lang w:val="mn-MN"/>
              </w:rPr>
            </w:pPr>
            <w:r>
              <w:rPr>
                <w:b/>
                <w:i/>
                <w:iCs/>
                <w:sz w:val="22"/>
                <w:szCs w:val="22"/>
                <w:lang w:val="mn-MN"/>
              </w:rPr>
              <w:t xml:space="preserve">БАГЦ-1, БАГЦ-2: </w:t>
            </w:r>
            <w:r>
              <w:rPr>
                <w:b/>
                <w:bCs/>
                <w:i/>
                <w:iCs/>
                <w:sz w:val="22"/>
                <w:szCs w:val="22"/>
              </w:rPr>
              <w:t>Сүүлийн 2 жил</w:t>
            </w:r>
            <w:r>
              <w:rPr>
                <w:b/>
                <w:bCs/>
                <w:i/>
                <w:iCs/>
                <w:sz w:val="22"/>
                <w:szCs w:val="22"/>
                <w:lang w:val="mn-MN"/>
              </w:rPr>
              <w:t>ийн</w:t>
            </w:r>
            <w:r>
              <w:rPr>
                <w:b/>
                <w:bCs/>
                <w:i/>
                <w:iCs/>
                <w:sz w:val="22"/>
                <w:szCs w:val="22"/>
              </w:rPr>
              <w:t xml:space="preserve"> буюу 2011-2012 оны борлуулалтын орлогын дунда</w:t>
            </w:r>
            <w:r>
              <w:rPr>
                <w:b/>
                <w:bCs/>
                <w:i/>
                <w:iCs/>
                <w:sz w:val="22"/>
                <w:szCs w:val="22"/>
                <w:lang w:val="mn-MN"/>
              </w:rPr>
              <w:t xml:space="preserve">ж нь </w:t>
            </w:r>
            <w:r w:rsidR="007F3C49">
              <w:rPr>
                <w:b/>
                <w:bCs/>
                <w:i/>
                <w:iCs/>
                <w:sz w:val="22"/>
                <w:szCs w:val="22"/>
                <w:lang w:val="mn-MN"/>
              </w:rPr>
              <w:t>500.000.000 төгрөгөөс</w:t>
            </w:r>
            <w:r w:rsidR="008D2B42">
              <w:rPr>
                <w:b/>
                <w:bCs/>
                <w:i/>
                <w:iCs/>
                <w:sz w:val="22"/>
                <w:szCs w:val="22"/>
                <w:lang w:val="mn-MN"/>
              </w:rPr>
              <w:t xml:space="preserve"> багагүй</w:t>
            </w:r>
            <w:r w:rsidR="009E5E1A">
              <w:rPr>
                <w:b/>
                <w:bCs/>
                <w:i/>
                <w:iCs/>
                <w:sz w:val="22"/>
                <w:szCs w:val="22"/>
                <w:lang w:val="mn-MN"/>
              </w:rPr>
              <w:t xml:space="preserve"> байна.</w:t>
            </w:r>
          </w:p>
          <w:p w:rsidR="007F3C49" w:rsidRDefault="007F3C49" w:rsidP="00EB5A7B">
            <w:pPr>
              <w:tabs>
                <w:tab w:val="right" w:pos="7254"/>
              </w:tabs>
              <w:contextualSpacing/>
              <w:jc w:val="both"/>
              <w:rPr>
                <w:b/>
                <w:bCs/>
                <w:i/>
                <w:iCs/>
                <w:sz w:val="22"/>
                <w:szCs w:val="22"/>
                <w:lang w:val="mn-MN"/>
              </w:rPr>
            </w:pPr>
            <w:r>
              <w:rPr>
                <w:b/>
                <w:bCs/>
                <w:i/>
                <w:iCs/>
                <w:sz w:val="22"/>
                <w:szCs w:val="22"/>
                <w:lang w:val="mn-MN"/>
              </w:rPr>
              <w:t xml:space="preserve">БАГЦ-3, БАГЦ-5: </w:t>
            </w:r>
            <w:r>
              <w:rPr>
                <w:b/>
                <w:bCs/>
                <w:i/>
                <w:iCs/>
                <w:sz w:val="22"/>
                <w:szCs w:val="22"/>
              </w:rPr>
              <w:t>Сүүлийн 2 жил</w:t>
            </w:r>
            <w:r>
              <w:rPr>
                <w:b/>
                <w:bCs/>
                <w:i/>
                <w:iCs/>
                <w:sz w:val="22"/>
                <w:szCs w:val="22"/>
                <w:lang w:val="mn-MN"/>
              </w:rPr>
              <w:t>ийн</w:t>
            </w:r>
            <w:r>
              <w:rPr>
                <w:b/>
                <w:bCs/>
                <w:i/>
                <w:iCs/>
                <w:sz w:val="22"/>
                <w:szCs w:val="22"/>
              </w:rPr>
              <w:t xml:space="preserve"> буюу 2011-2012 оны борлуулалтын орлогын дунда</w:t>
            </w:r>
            <w:r>
              <w:rPr>
                <w:b/>
                <w:bCs/>
                <w:i/>
                <w:iCs/>
                <w:sz w:val="22"/>
                <w:szCs w:val="22"/>
                <w:lang w:val="mn-MN"/>
              </w:rPr>
              <w:t>ж нь 300.000.000 төгрөгөөс багагүй</w:t>
            </w:r>
            <w:r w:rsidR="009E5E1A">
              <w:rPr>
                <w:b/>
                <w:bCs/>
                <w:i/>
                <w:iCs/>
                <w:sz w:val="22"/>
                <w:szCs w:val="22"/>
                <w:lang w:val="mn-MN"/>
              </w:rPr>
              <w:t xml:space="preserve"> байна.</w:t>
            </w:r>
          </w:p>
          <w:p w:rsidR="007F3C49" w:rsidRPr="00EB5A7B" w:rsidRDefault="007F3C49" w:rsidP="00EB5A7B">
            <w:pPr>
              <w:tabs>
                <w:tab w:val="right" w:pos="7254"/>
              </w:tabs>
              <w:contextualSpacing/>
              <w:jc w:val="both"/>
              <w:rPr>
                <w:b/>
                <w:i/>
                <w:iCs/>
                <w:sz w:val="22"/>
                <w:szCs w:val="22"/>
                <w:lang w:val="mn-MN"/>
              </w:rPr>
            </w:pPr>
            <w:r>
              <w:rPr>
                <w:b/>
                <w:bCs/>
                <w:i/>
                <w:iCs/>
                <w:sz w:val="22"/>
                <w:szCs w:val="22"/>
                <w:lang w:val="mn-MN"/>
              </w:rPr>
              <w:t>БАГЦ-4:</w:t>
            </w:r>
            <w:r w:rsidR="00FB7951">
              <w:rPr>
                <w:b/>
                <w:bCs/>
                <w:i/>
                <w:iCs/>
                <w:sz w:val="22"/>
                <w:szCs w:val="22"/>
              </w:rPr>
              <w:t xml:space="preserve"> Сүүлийн 2 жил</w:t>
            </w:r>
            <w:r w:rsidR="00FB7951">
              <w:rPr>
                <w:b/>
                <w:bCs/>
                <w:i/>
                <w:iCs/>
                <w:sz w:val="22"/>
                <w:szCs w:val="22"/>
                <w:lang w:val="mn-MN"/>
              </w:rPr>
              <w:t>ийн</w:t>
            </w:r>
            <w:r w:rsidR="00FB7951">
              <w:rPr>
                <w:b/>
                <w:bCs/>
                <w:i/>
                <w:iCs/>
                <w:sz w:val="22"/>
                <w:szCs w:val="22"/>
              </w:rPr>
              <w:t xml:space="preserve"> буюу 2011-2012 оны борлуулалтын орлогын дунда</w:t>
            </w:r>
            <w:r w:rsidR="00FB7951">
              <w:rPr>
                <w:b/>
                <w:bCs/>
                <w:i/>
                <w:iCs/>
                <w:sz w:val="22"/>
                <w:szCs w:val="22"/>
                <w:lang w:val="mn-MN"/>
              </w:rPr>
              <w:t>ж нь 10.000.000 төгрөгөөс багагүй</w:t>
            </w:r>
            <w:r w:rsidR="009E5E1A">
              <w:rPr>
                <w:b/>
                <w:bCs/>
                <w:i/>
                <w:iCs/>
                <w:sz w:val="22"/>
                <w:szCs w:val="22"/>
                <w:lang w:val="mn-MN"/>
              </w:rPr>
              <w:t xml:space="preserve"> байна.</w:t>
            </w:r>
          </w:p>
        </w:tc>
      </w:tr>
      <w:tr w:rsidR="00527594"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spacing w:before="120"/>
              <w:rPr>
                <w:b/>
                <w:bCs/>
                <w:sz w:val="22"/>
                <w:szCs w:val="22"/>
              </w:rPr>
            </w:pPr>
            <w:r w:rsidRPr="00FC6E5A">
              <w:rPr>
                <w:b/>
                <w:bCs/>
                <w:sz w:val="22"/>
                <w:szCs w:val="22"/>
              </w:rPr>
              <w:t>ТОӨЗ 18.2 (б)</w:t>
            </w:r>
          </w:p>
        </w:tc>
        <w:tc>
          <w:tcPr>
            <w:tcW w:w="7740" w:type="dxa"/>
            <w:tcBorders>
              <w:top w:val="single" w:sz="4" w:space="0" w:color="auto"/>
              <w:left w:val="single" w:sz="4" w:space="0" w:color="auto"/>
              <w:bottom w:val="single" w:sz="4" w:space="0" w:color="auto"/>
              <w:right w:val="single" w:sz="4" w:space="0" w:color="auto"/>
            </w:tcBorders>
          </w:tcPr>
          <w:p w:rsidR="00527594" w:rsidRPr="00FC6E5A" w:rsidRDefault="00A32BB2" w:rsidP="00FB659B">
            <w:pPr>
              <w:tabs>
                <w:tab w:val="right" w:pos="7254"/>
              </w:tabs>
              <w:spacing w:before="120" w:after="120"/>
              <w:jc w:val="both"/>
              <w:rPr>
                <w:sz w:val="22"/>
                <w:szCs w:val="22"/>
              </w:rPr>
            </w:pPr>
            <w:r w:rsidRPr="00FC6E5A">
              <w:rPr>
                <w:sz w:val="22"/>
                <w:szCs w:val="22"/>
              </w:rPr>
              <w:t xml:space="preserve">Гүйцэтгэгчээр ажилласан </w:t>
            </w:r>
            <w:r w:rsidR="00F540C6" w:rsidRPr="00FC6E5A">
              <w:rPr>
                <w:sz w:val="22"/>
                <w:szCs w:val="22"/>
                <w:lang w:val="mn-MN"/>
              </w:rPr>
              <w:t>байх</w:t>
            </w:r>
            <w:r w:rsidR="00527594" w:rsidRPr="00FC6E5A">
              <w:rPr>
                <w:sz w:val="22"/>
                <w:szCs w:val="22"/>
              </w:rPr>
              <w:t xml:space="preserve"> жилийн тоо: </w:t>
            </w:r>
            <w:r w:rsidR="00234D10" w:rsidRPr="00234D10">
              <w:rPr>
                <w:b/>
                <w:bCs/>
                <w:i/>
                <w:iCs/>
                <w:sz w:val="22"/>
                <w:szCs w:val="22"/>
              </w:rPr>
              <w:t>Сүүлийн 2 жил буюу 2011-2012 он</w:t>
            </w:r>
          </w:p>
        </w:tc>
      </w:tr>
      <w:tr w:rsidR="00527594"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spacing w:before="120"/>
              <w:rPr>
                <w:b/>
                <w:bCs/>
                <w:sz w:val="22"/>
                <w:szCs w:val="22"/>
              </w:rPr>
            </w:pPr>
            <w:r w:rsidRPr="00FC6E5A">
              <w:rPr>
                <w:b/>
                <w:bCs/>
                <w:sz w:val="22"/>
                <w:szCs w:val="22"/>
              </w:rPr>
              <w:t>ТОӨЗ 18.2 (</w:t>
            </w:r>
            <w:r w:rsidRPr="00FC6E5A">
              <w:rPr>
                <w:b/>
                <w:bCs/>
                <w:sz w:val="22"/>
                <w:szCs w:val="22"/>
                <w:lang w:val="mn-MN"/>
              </w:rPr>
              <w:t>в</w:t>
            </w:r>
            <w:r w:rsidRPr="00FC6E5A">
              <w:rPr>
                <w:b/>
                <w:bCs/>
                <w:sz w:val="22"/>
                <w:szCs w:val="22"/>
              </w:rPr>
              <w:t>)</w:t>
            </w:r>
          </w:p>
        </w:tc>
        <w:tc>
          <w:tcPr>
            <w:tcW w:w="7740" w:type="dxa"/>
            <w:tcBorders>
              <w:top w:val="single" w:sz="4" w:space="0" w:color="auto"/>
              <w:left w:val="single" w:sz="4" w:space="0" w:color="auto"/>
              <w:bottom w:val="single" w:sz="4" w:space="0" w:color="auto"/>
              <w:right w:val="single" w:sz="4" w:space="0" w:color="auto"/>
            </w:tcBorders>
          </w:tcPr>
          <w:p w:rsidR="00527594" w:rsidRPr="00B00D1A" w:rsidRDefault="00B248AC" w:rsidP="00B00D1A">
            <w:pPr>
              <w:tabs>
                <w:tab w:val="right" w:pos="7254"/>
              </w:tabs>
              <w:spacing w:before="120" w:after="120"/>
              <w:jc w:val="both"/>
              <w:rPr>
                <w:sz w:val="22"/>
                <w:szCs w:val="22"/>
                <w:lang w:val="mn-MN"/>
              </w:rPr>
            </w:pPr>
            <w:r w:rsidRPr="00FC6E5A">
              <w:rPr>
                <w:sz w:val="22"/>
                <w:szCs w:val="22"/>
              </w:rPr>
              <w:t>Гэрээг гүйцэтгэхэд зайлшгү</w:t>
            </w:r>
            <w:r w:rsidR="00BC32A5">
              <w:rPr>
                <w:sz w:val="22"/>
                <w:szCs w:val="22"/>
                <w:lang w:val="mn-MN"/>
              </w:rPr>
              <w:t>й</w:t>
            </w:r>
            <w:r w:rsidRPr="00FC6E5A">
              <w:rPr>
                <w:sz w:val="22"/>
                <w:szCs w:val="22"/>
              </w:rPr>
              <w:t xml:space="preserve"> ш</w:t>
            </w:r>
            <w:r w:rsidR="00445831" w:rsidRPr="00FC6E5A">
              <w:rPr>
                <w:sz w:val="22"/>
                <w:szCs w:val="22"/>
              </w:rPr>
              <w:t xml:space="preserve">аардлагатай </w:t>
            </w:r>
            <w:r w:rsidRPr="00FC6E5A">
              <w:rPr>
                <w:sz w:val="22"/>
                <w:szCs w:val="22"/>
              </w:rPr>
              <w:t xml:space="preserve">үндсэн </w:t>
            </w:r>
            <w:r w:rsidR="00445831" w:rsidRPr="00FC6E5A">
              <w:rPr>
                <w:sz w:val="22"/>
                <w:szCs w:val="22"/>
              </w:rPr>
              <w:t>тоног төхөөрөмжийн жагсаалт</w:t>
            </w:r>
            <w:r w:rsidR="00527594" w:rsidRPr="00FC6E5A">
              <w:rPr>
                <w:sz w:val="22"/>
                <w:szCs w:val="22"/>
              </w:rPr>
              <w:t xml:space="preserve">: </w:t>
            </w:r>
            <w:r w:rsidR="00B00D1A">
              <w:rPr>
                <w:b/>
                <w:i/>
                <w:iCs/>
                <w:sz w:val="22"/>
                <w:szCs w:val="22"/>
                <w:lang w:val="mn-MN"/>
              </w:rPr>
              <w:t>“шаардлагагүй”</w:t>
            </w:r>
          </w:p>
        </w:tc>
      </w:tr>
      <w:tr w:rsidR="00527594"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527594" w:rsidRPr="00FC6E5A" w:rsidRDefault="00527594" w:rsidP="002D3DDB">
            <w:pPr>
              <w:pStyle w:val="TOCNumber1"/>
              <w:rPr>
                <w:sz w:val="22"/>
                <w:szCs w:val="22"/>
              </w:rPr>
            </w:pPr>
            <w:r w:rsidRPr="00FC6E5A">
              <w:rPr>
                <w:bCs/>
                <w:sz w:val="22"/>
                <w:szCs w:val="22"/>
              </w:rPr>
              <w:t>ТОӨЗ</w:t>
            </w:r>
            <w:r w:rsidRPr="00FC6E5A">
              <w:rPr>
                <w:sz w:val="22"/>
                <w:szCs w:val="22"/>
              </w:rPr>
              <w:t xml:space="preserve"> 18.2 (г)</w:t>
            </w:r>
          </w:p>
        </w:tc>
        <w:tc>
          <w:tcPr>
            <w:tcW w:w="7740" w:type="dxa"/>
            <w:tcBorders>
              <w:top w:val="single" w:sz="4" w:space="0" w:color="auto"/>
              <w:left w:val="single" w:sz="4" w:space="0" w:color="auto"/>
              <w:bottom w:val="single" w:sz="4" w:space="0" w:color="auto"/>
              <w:right w:val="single" w:sz="4" w:space="0" w:color="auto"/>
            </w:tcBorders>
          </w:tcPr>
          <w:p w:rsidR="00234D10" w:rsidRPr="00FC6E5A" w:rsidRDefault="00C43BFC" w:rsidP="00402717">
            <w:pPr>
              <w:tabs>
                <w:tab w:val="right" w:pos="7254"/>
              </w:tabs>
              <w:spacing w:before="120"/>
              <w:jc w:val="both"/>
              <w:rPr>
                <w:b/>
                <w:i/>
                <w:iCs/>
                <w:sz w:val="22"/>
                <w:szCs w:val="22"/>
              </w:rPr>
            </w:pPr>
            <w:r w:rsidRPr="00FC6E5A">
              <w:rPr>
                <w:bCs/>
                <w:sz w:val="22"/>
                <w:szCs w:val="22"/>
              </w:rPr>
              <w:t xml:space="preserve">Түргэн хөрвөх чадвартай хөрөнгө болон авах боломжтой зээлийн хэмжээ: </w:t>
            </w:r>
          </w:p>
          <w:p w:rsidR="00527594" w:rsidRPr="00FC6E5A" w:rsidRDefault="00234D10" w:rsidP="00402717">
            <w:pPr>
              <w:pStyle w:val="Default"/>
              <w:jc w:val="both"/>
              <w:rPr>
                <w:sz w:val="22"/>
                <w:szCs w:val="22"/>
              </w:rPr>
            </w:pPr>
            <w:r>
              <w:rPr>
                <w:rFonts w:ascii="Times New Roman" w:hAnsi="Times New Roman" w:cs="Times New Roman"/>
                <w:b/>
                <w:bCs/>
                <w:i/>
                <w:iCs/>
                <w:sz w:val="22"/>
                <w:szCs w:val="22"/>
                <w:lang w:val="mn-MN"/>
              </w:rPr>
              <w:t>Т</w:t>
            </w:r>
            <w:r w:rsidRPr="00234D10">
              <w:rPr>
                <w:rFonts w:ascii="Times New Roman" w:hAnsi="Times New Roman" w:cs="Times New Roman"/>
                <w:b/>
                <w:bCs/>
                <w:i/>
                <w:iCs/>
                <w:sz w:val="22"/>
                <w:szCs w:val="22"/>
              </w:rPr>
              <w:t xml:space="preserve">ендерт санал болгож буй үнийн дүнгийн </w:t>
            </w:r>
            <w:r w:rsidR="00E75271">
              <w:rPr>
                <w:rFonts w:ascii="Times New Roman" w:hAnsi="Times New Roman" w:cs="Times New Roman"/>
                <w:b/>
                <w:bCs/>
                <w:i/>
                <w:iCs/>
                <w:sz w:val="22"/>
                <w:szCs w:val="22"/>
                <w:lang w:val="mn-MN"/>
              </w:rPr>
              <w:t>50</w:t>
            </w:r>
            <w:r w:rsidRPr="00234D10">
              <w:rPr>
                <w:rFonts w:ascii="Times New Roman" w:hAnsi="Times New Roman" w:cs="Times New Roman"/>
                <w:b/>
                <w:bCs/>
                <w:i/>
                <w:iCs/>
                <w:sz w:val="22"/>
                <w:szCs w:val="22"/>
              </w:rPr>
              <w:t xml:space="preserve"> хувьтай тэнцүү буюу түүнээс их </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261424" w:rsidRDefault="006D3A09" w:rsidP="002D3DDB">
            <w:pPr>
              <w:pStyle w:val="TOCNumber1"/>
              <w:rPr>
                <w:bCs/>
                <w:sz w:val="22"/>
                <w:szCs w:val="22"/>
              </w:rPr>
            </w:pPr>
            <w:r w:rsidRPr="006F57AA">
              <w:rPr>
                <w:bCs/>
                <w:sz w:val="22"/>
                <w:szCs w:val="22"/>
              </w:rPr>
              <w:t>ТОӨЗ</w:t>
            </w:r>
            <w:r w:rsidRPr="00017A97">
              <w:rPr>
                <w:sz w:val="22"/>
                <w:szCs w:val="22"/>
              </w:rPr>
              <w:t xml:space="preserve"> 18.2 (</w:t>
            </w:r>
            <w:r w:rsidRPr="00261424">
              <w:rPr>
                <w:sz w:val="22"/>
                <w:szCs w:val="22"/>
                <w:lang w:val="mn-MN"/>
              </w:rPr>
              <w:t>д</w:t>
            </w:r>
            <w:r w:rsidRPr="00261424">
              <w:rPr>
                <w:sz w:val="22"/>
                <w:szCs w:val="22"/>
              </w:rPr>
              <w:t>)</w:t>
            </w:r>
          </w:p>
        </w:tc>
        <w:tc>
          <w:tcPr>
            <w:tcW w:w="7740" w:type="dxa"/>
            <w:tcBorders>
              <w:top w:val="single" w:sz="4" w:space="0" w:color="auto"/>
              <w:left w:val="single" w:sz="4" w:space="0" w:color="auto"/>
              <w:bottom w:val="single" w:sz="4" w:space="0" w:color="auto"/>
              <w:right w:val="single" w:sz="4" w:space="0" w:color="auto"/>
            </w:tcBorders>
          </w:tcPr>
          <w:p w:rsidR="006D3A09" w:rsidRPr="00261424" w:rsidRDefault="006D3A09" w:rsidP="00783B95">
            <w:pPr>
              <w:tabs>
                <w:tab w:val="right" w:pos="7254"/>
              </w:tabs>
              <w:spacing w:before="120" w:after="120"/>
              <w:jc w:val="both"/>
              <w:rPr>
                <w:bCs/>
                <w:sz w:val="22"/>
                <w:szCs w:val="22"/>
              </w:rPr>
            </w:pPr>
            <w:r w:rsidRPr="00261424">
              <w:rPr>
                <w:bCs/>
                <w:sz w:val="22"/>
                <w:szCs w:val="22"/>
                <w:lang w:val="mn-MN"/>
              </w:rPr>
              <w:t>Ашигтай ажилласан байх жилийн тоо</w:t>
            </w:r>
            <w:r w:rsidRPr="00261424">
              <w:rPr>
                <w:bCs/>
                <w:sz w:val="22"/>
                <w:szCs w:val="22"/>
              </w:rPr>
              <w:t xml:space="preserve">: </w:t>
            </w:r>
            <w:r w:rsidR="00234D10" w:rsidRPr="00234D10">
              <w:rPr>
                <w:b/>
                <w:bCs/>
                <w:i/>
                <w:iCs/>
                <w:sz w:val="22"/>
                <w:szCs w:val="22"/>
              </w:rPr>
              <w:t>Сүүлийн 2 жил буюу 2011-2012 он</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pStyle w:val="TOCNumber1"/>
              <w:rPr>
                <w:b w:val="0"/>
                <w:bCs/>
                <w:sz w:val="22"/>
                <w:szCs w:val="22"/>
              </w:rPr>
            </w:pPr>
            <w:r w:rsidRPr="00FC6E5A">
              <w:rPr>
                <w:bCs/>
                <w:sz w:val="22"/>
                <w:szCs w:val="22"/>
              </w:rPr>
              <w:t>ТОӨЗ</w:t>
            </w:r>
            <w:r w:rsidRPr="00FC6E5A">
              <w:rPr>
                <w:sz w:val="22"/>
                <w:szCs w:val="22"/>
              </w:rPr>
              <w:t xml:space="preserve"> 18.4</w:t>
            </w: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234D10">
            <w:pPr>
              <w:tabs>
                <w:tab w:val="right" w:pos="7254"/>
              </w:tabs>
              <w:spacing w:before="120" w:after="120"/>
              <w:rPr>
                <w:sz w:val="22"/>
                <w:szCs w:val="22"/>
                <w:lang w:val="mn-MN"/>
              </w:rPr>
            </w:pPr>
            <w:r w:rsidRPr="00FC6E5A">
              <w:rPr>
                <w:sz w:val="22"/>
                <w:szCs w:val="22"/>
              </w:rPr>
              <w:t xml:space="preserve">Дотоодын давуу эрхийн зөрүү: </w:t>
            </w:r>
            <w:r w:rsidRPr="00FC6E5A">
              <w:rPr>
                <w:b/>
                <w:i/>
                <w:iCs/>
                <w:sz w:val="22"/>
                <w:szCs w:val="22"/>
              </w:rPr>
              <w:t xml:space="preserve">“тооцохгүй” </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19.1.(</w:t>
            </w:r>
            <w:r w:rsidRPr="00FC6E5A">
              <w:rPr>
                <w:b/>
                <w:bCs/>
                <w:sz w:val="22"/>
                <w:szCs w:val="22"/>
                <w:lang w:val="mn-MN"/>
              </w:rPr>
              <w:t>б</w:t>
            </w:r>
            <w:r w:rsidRPr="00FC6E5A">
              <w:rPr>
                <w:b/>
                <w:bCs/>
                <w:sz w:val="22"/>
                <w:szCs w:val="22"/>
              </w:rPr>
              <w:t>)</w:t>
            </w:r>
          </w:p>
        </w:tc>
        <w:tc>
          <w:tcPr>
            <w:tcW w:w="7740" w:type="dxa"/>
            <w:tcBorders>
              <w:top w:val="single" w:sz="4" w:space="0" w:color="auto"/>
              <w:left w:val="single" w:sz="4" w:space="0" w:color="auto"/>
              <w:bottom w:val="single" w:sz="4" w:space="0" w:color="auto"/>
              <w:right w:val="single" w:sz="4" w:space="0" w:color="auto"/>
            </w:tcBorders>
          </w:tcPr>
          <w:p w:rsidR="006D3A09" w:rsidRPr="00234D10" w:rsidRDefault="006D3A09" w:rsidP="00234D10">
            <w:pPr>
              <w:tabs>
                <w:tab w:val="right" w:pos="7254"/>
              </w:tabs>
              <w:spacing w:before="120" w:after="120"/>
              <w:jc w:val="both"/>
              <w:rPr>
                <w:sz w:val="22"/>
                <w:szCs w:val="22"/>
                <w:lang w:val="mn-MN"/>
              </w:rPr>
            </w:pPr>
            <w:r w:rsidRPr="00FC6E5A">
              <w:rPr>
                <w:sz w:val="22"/>
                <w:szCs w:val="22"/>
              </w:rPr>
              <w:t xml:space="preserve">Барааг тасралтгүй горимын дагуу ашиглах, эсхүл ажиллуулахаар тооцоолж буй хугацааны үе (энэ хугацаанд шаардагдах сэлбэг хэрэгслийг тооцоолох зорилготой): </w:t>
            </w:r>
            <w:r w:rsidR="00BF7671">
              <w:rPr>
                <w:b/>
                <w:i/>
                <w:iCs/>
                <w:sz w:val="22"/>
                <w:szCs w:val="22"/>
                <w:lang w:val="mn-MN"/>
              </w:rPr>
              <w:t>6</w:t>
            </w:r>
            <w:r w:rsidR="00234D10">
              <w:rPr>
                <w:b/>
                <w:i/>
                <w:iCs/>
                <w:sz w:val="22"/>
                <w:szCs w:val="22"/>
                <w:lang w:val="mn-MN"/>
              </w:rPr>
              <w:t xml:space="preserve"> жил</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20.1</w:t>
            </w: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017A97">
            <w:pPr>
              <w:pStyle w:val="i"/>
              <w:tabs>
                <w:tab w:val="right" w:pos="7254"/>
              </w:tabs>
              <w:suppressAutoHyphens w:val="0"/>
              <w:spacing w:before="120" w:after="120"/>
              <w:rPr>
                <w:rFonts w:ascii="Times New Roman" w:hAnsi="Times New Roman"/>
                <w:sz w:val="22"/>
                <w:szCs w:val="22"/>
              </w:rPr>
            </w:pPr>
            <w:r w:rsidRPr="00FC6E5A">
              <w:rPr>
                <w:rFonts w:ascii="Times New Roman" w:hAnsi="Times New Roman"/>
                <w:sz w:val="22"/>
                <w:szCs w:val="22"/>
              </w:rPr>
              <w:t xml:space="preserve">Тендер </w:t>
            </w:r>
            <w:r w:rsidR="006F57AA">
              <w:rPr>
                <w:rFonts w:ascii="Times New Roman" w:hAnsi="Times New Roman"/>
                <w:sz w:val="22"/>
                <w:szCs w:val="22"/>
                <w:lang w:val="mn-MN"/>
              </w:rPr>
              <w:t xml:space="preserve">нээснээс хойш </w:t>
            </w:r>
            <w:r w:rsidR="006F57AA">
              <w:rPr>
                <w:rFonts w:ascii="Times New Roman" w:hAnsi="Times New Roman"/>
                <w:b/>
                <w:i/>
                <w:iCs/>
                <w:sz w:val="22"/>
                <w:szCs w:val="22"/>
                <w:lang w:val="mn-MN"/>
              </w:rPr>
              <w:t>45</w:t>
            </w:r>
            <w:r w:rsidRPr="00FC6E5A">
              <w:rPr>
                <w:rFonts w:ascii="Times New Roman" w:hAnsi="Times New Roman"/>
                <w:sz w:val="22"/>
                <w:szCs w:val="22"/>
              </w:rPr>
              <w:t xml:space="preserve">хоногийн туршид хүчинтэй байна. </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21.1</w:t>
            </w:r>
          </w:p>
        </w:tc>
        <w:tc>
          <w:tcPr>
            <w:tcW w:w="7740" w:type="dxa"/>
            <w:tcBorders>
              <w:top w:val="single" w:sz="4" w:space="0" w:color="auto"/>
              <w:left w:val="single" w:sz="4" w:space="0" w:color="auto"/>
              <w:bottom w:val="single" w:sz="4" w:space="0" w:color="auto"/>
              <w:right w:val="single" w:sz="4" w:space="0" w:color="auto"/>
            </w:tcBorders>
          </w:tcPr>
          <w:p w:rsidR="00261424" w:rsidRDefault="00261424" w:rsidP="00EB431E">
            <w:pPr>
              <w:tabs>
                <w:tab w:val="right" w:pos="7254"/>
              </w:tabs>
              <w:spacing w:line="276" w:lineRule="auto"/>
              <w:jc w:val="both"/>
              <w:rPr>
                <w:sz w:val="22"/>
                <w:szCs w:val="22"/>
                <w:lang w:val="mn-MN"/>
              </w:rPr>
            </w:pPr>
            <w:r>
              <w:rPr>
                <w:sz w:val="22"/>
                <w:szCs w:val="22"/>
                <w:lang w:val="mn-MN"/>
              </w:rPr>
              <w:t>Тендерийн баталгааны үнийн дүн:</w:t>
            </w:r>
          </w:p>
          <w:p w:rsidR="00A27B5A" w:rsidRPr="00BF7671" w:rsidRDefault="00A27B5A" w:rsidP="00EB431E">
            <w:pPr>
              <w:tabs>
                <w:tab w:val="right" w:pos="7254"/>
              </w:tabs>
              <w:spacing w:line="276" w:lineRule="auto"/>
              <w:jc w:val="both"/>
              <w:rPr>
                <w:b/>
                <w:i/>
                <w:sz w:val="22"/>
                <w:szCs w:val="22"/>
                <w:lang w:val="mn-MN"/>
              </w:rPr>
            </w:pPr>
            <w:r w:rsidRPr="00BF7671">
              <w:rPr>
                <w:b/>
                <w:i/>
                <w:sz w:val="22"/>
                <w:szCs w:val="22"/>
                <w:lang w:val="mn-MN"/>
              </w:rPr>
              <w:t xml:space="preserve">Багц 1: </w:t>
            </w:r>
            <w:r w:rsidR="004E550D">
              <w:rPr>
                <w:b/>
                <w:i/>
                <w:sz w:val="22"/>
                <w:szCs w:val="22"/>
                <w:lang w:val="mn-MN"/>
              </w:rPr>
              <w:t>650.000 төгрөг</w:t>
            </w:r>
          </w:p>
          <w:p w:rsidR="00A27B5A" w:rsidRDefault="00A27B5A" w:rsidP="00EB431E">
            <w:pPr>
              <w:tabs>
                <w:tab w:val="right" w:pos="7254"/>
              </w:tabs>
              <w:spacing w:line="276" w:lineRule="auto"/>
              <w:jc w:val="both"/>
              <w:rPr>
                <w:b/>
                <w:i/>
                <w:sz w:val="22"/>
                <w:szCs w:val="22"/>
                <w:lang w:val="mn-MN"/>
              </w:rPr>
            </w:pPr>
            <w:r w:rsidRPr="00BF7671">
              <w:rPr>
                <w:b/>
                <w:i/>
                <w:sz w:val="22"/>
                <w:szCs w:val="22"/>
                <w:lang w:val="mn-MN"/>
              </w:rPr>
              <w:t xml:space="preserve">Багц 2: </w:t>
            </w:r>
            <w:r w:rsidR="004E550D">
              <w:rPr>
                <w:b/>
                <w:i/>
                <w:sz w:val="22"/>
                <w:szCs w:val="22"/>
                <w:lang w:val="mn-MN"/>
              </w:rPr>
              <w:t>650.000 төгрөг</w:t>
            </w:r>
          </w:p>
          <w:p w:rsidR="004E550D" w:rsidRDefault="004E550D" w:rsidP="00EB431E">
            <w:pPr>
              <w:tabs>
                <w:tab w:val="right" w:pos="7254"/>
              </w:tabs>
              <w:spacing w:line="276" w:lineRule="auto"/>
              <w:jc w:val="both"/>
              <w:rPr>
                <w:b/>
                <w:i/>
                <w:sz w:val="22"/>
                <w:szCs w:val="22"/>
                <w:lang w:val="mn-MN"/>
              </w:rPr>
            </w:pPr>
            <w:r>
              <w:rPr>
                <w:b/>
                <w:i/>
                <w:sz w:val="22"/>
                <w:szCs w:val="22"/>
                <w:lang w:val="mn-MN"/>
              </w:rPr>
              <w:t>Багц 3: 350.000 төгрөг</w:t>
            </w:r>
          </w:p>
          <w:p w:rsidR="004E550D" w:rsidRDefault="004E550D" w:rsidP="00EB431E">
            <w:pPr>
              <w:tabs>
                <w:tab w:val="right" w:pos="7254"/>
              </w:tabs>
              <w:spacing w:line="276" w:lineRule="auto"/>
              <w:jc w:val="both"/>
              <w:rPr>
                <w:b/>
                <w:i/>
                <w:sz w:val="22"/>
                <w:szCs w:val="22"/>
                <w:lang w:val="mn-MN"/>
              </w:rPr>
            </w:pPr>
            <w:r>
              <w:rPr>
                <w:b/>
                <w:i/>
                <w:sz w:val="22"/>
                <w:szCs w:val="22"/>
                <w:lang w:val="mn-MN"/>
              </w:rPr>
              <w:t>Багц 4: 200.000 төгрөг</w:t>
            </w:r>
          </w:p>
          <w:p w:rsidR="004E550D" w:rsidRPr="00BF7671" w:rsidRDefault="004E550D" w:rsidP="00EB431E">
            <w:pPr>
              <w:tabs>
                <w:tab w:val="right" w:pos="7254"/>
              </w:tabs>
              <w:spacing w:line="276" w:lineRule="auto"/>
              <w:jc w:val="both"/>
              <w:rPr>
                <w:b/>
                <w:i/>
                <w:sz w:val="22"/>
                <w:szCs w:val="22"/>
                <w:lang w:val="mn-MN"/>
              </w:rPr>
            </w:pPr>
            <w:r>
              <w:rPr>
                <w:b/>
                <w:i/>
                <w:sz w:val="22"/>
                <w:szCs w:val="22"/>
                <w:lang w:val="mn-MN"/>
              </w:rPr>
              <w:lastRenderedPageBreak/>
              <w:t>Багц 5: 150.000 төгрөг</w:t>
            </w:r>
          </w:p>
          <w:p w:rsidR="006D3A09" w:rsidRPr="000069FD" w:rsidRDefault="004E550D" w:rsidP="00EB431E">
            <w:pPr>
              <w:tabs>
                <w:tab w:val="right" w:pos="7254"/>
              </w:tabs>
              <w:spacing w:line="276" w:lineRule="auto"/>
              <w:jc w:val="both"/>
              <w:rPr>
                <w:sz w:val="22"/>
                <w:szCs w:val="22"/>
                <w:lang w:val="mn-MN"/>
              </w:rPr>
            </w:pPr>
            <w:r>
              <w:rPr>
                <w:sz w:val="22"/>
                <w:szCs w:val="22"/>
                <w:lang w:val="mn-MN"/>
              </w:rPr>
              <w:t xml:space="preserve">Хүчинтэй байх хугацаа: </w:t>
            </w:r>
            <w:r w:rsidRPr="004E550D">
              <w:rPr>
                <w:b/>
                <w:i/>
                <w:sz w:val="22"/>
                <w:szCs w:val="22"/>
                <w:lang w:val="mn-MN"/>
              </w:rPr>
              <w:t>2013 оны 8 дугаар сарын 20-ны өдөр</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lastRenderedPageBreak/>
              <w:t>ТОӨЗ 22.1</w:t>
            </w:r>
          </w:p>
        </w:tc>
        <w:tc>
          <w:tcPr>
            <w:tcW w:w="7740" w:type="dxa"/>
            <w:tcBorders>
              <w:top w:val="single" w:sz="4" w:space="0" w:color="auto"/>
              <w:left w:val="single" w:sz="4" w:space="0" w:color="auto"/>
              <w:bottom w:val="single" w:sz="4" w:space="0" w:color="auto"/>
              <w:right w:val="single" w:sz="4" w:space="0" w:color="auto"/>
            </w:tcBorders>
          </w:tcPr>
          <w:p w:rsidR="006D3A09" w:rsidRPr="00261F7A" w:rsidRDefault="006D3A09" w:rsidP="00234D10">
            <w:pPr>
              <w:tabs>
                <w:tab w:val="right" w:pos="7254"/>
              </w:tabs>
              <w:spacing w:before="120" w:after="120"/>
              <w:jc w:val="both"/>
              <w:rPr>
                <w:sz w:val="22"/>
                <w:szCs w:val="22"/>
                <w:lang w:val="mn-MN"/>
              </w:rPr>
            </w:pPr>
            <w:r w:rsidRPr="00FC6E5A">
              <w:rPr>
                <w:sz w:val="22"/>
                <w:szCs w:val="22"/>
              </w:rPr>
              <w:t xml:space="preserve">Тендерийн эх хувиас гадна ирүүлэх хуулбар хувийн тоо: </w:t>
            </w:r>
            <w:r w:rsidR="00261F7A">
              <w:rPr>
                <w:b/>
                <w:i/>
                <w:iCs/>
                <w:sz w:val="22"/>
                <w:szCs w:val="22"/>
                <w:lang w:val="mn-MN"/>
              </w:rPr>
              <w:t>1</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jc w:val="center"/>
              <w:rPr>
                <w:b/>
                <w:bCs/>
                <w:sz w:val="22"/>
                <w:szCs w:val="22"/>
              </w:rPr>
            </w:pPr>
            <w:bookmarkStart w:id="22" w:name="_Toc505659532"/>
            <w:bookmarkStart w:id="23" w:name="_Toc506185680"/>
            <w:r w:rsidRPr="00FC6E5A">
              <w:rPr>
                <w:b/>
                <w:bCs/>
                <w:sz w:val="22"/>
                <w:szCs w:val="22"/>
              </w:rPr>
              <w:t xml:space="preserve"> Г. Тендер ирүүлэх</w:t>
            </w:r>
            <w:bookmarkEnd w:id="22"/>
            <w:bookmarkEnd w:id="23"/>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23.3 (б)</w:t>
            </w: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EB431E">
            <w:pPr>
              <w:tabs>
                <w:tab w:val="right" w:pos="7254"/>
              </w:tabs>
              <w:spacing w:line="276" w:lineRule="auto"/>
              <w:rPr>
                <w:sz w:val="22"/>
                <w:szCs w:val="22"/>
                <w:lang w:val="ru-RU"/>
              </w:rPr>
            </w:pPr>
            <w:r w:rsidRPr="00FC6E5A">
              <w:rPr>
                <w:sz w:val="22"/>
                <w:szCs w:val="22"/>
                <w:lang w:val="mn-MN"/>
              </w:rPr>
              <w:t>Т</w:t>
            </w:r>
            <w:r w:rsidRPr="00FC6E5A">
              <w:rPr>
                <w:sz w:val="22"/>
                <w:szCs w:val="22"/>
                <w:lang w:val="ru-RU"/>
              </w:rPr>
              <w:t xml:space="preserve">ендер хүлээн авах </w:t>
            </w:r>
            <w:r w:rsidRPr="00FC6E5A">
              <w:rPr>
                <w:sz w:val="22"/>
                <w:szCs w:val="22"/>
                <w:lang w:val="mn-MN"/>
              </w:rPr>
              <w:t xml:space="preserve">захиалагчийн </w:t>
            </w:r>
            <w:r w:rsidRPr="00FC6E5A">
              <w:rPr>
                <w:sz w:val="22"/>
                <w:szCs w:val="22"/>
                <w:lang w:val="ru-RU"/>
              </w:rPr>
              <w:t>хаяг:</w:t>
            </w:r>
          </w:p>
          <w:p w:rsidR="006D3A09" w:rsidRPr="00234D10" w:rsidRDefault="006D3A09" w:rsidP="00EB431E">
            <w:pPr>
              <w:tabs>
                <w:tab w:val="right" w:pos="7254"/>
              </w:tabs>
              <w:spacing w:line="276" w:lineRule="auto"/>
              <w:jc w:val="both"/>
              <w:rPr>
                <w:sz w:val="22"/>
                <w:szCs w:val="22"/>
                <w:lang w:val="mn-MN"/>
              </w:rPr>
            </w:pPr>
            <w:r w:rsidRPr="00FC6E5A">
              <w:rPr>
                <w:sz w:val="22"/>
                <w:szCs w:val="22"/>
                <w:lang w:val="ru-RU"/>
              </w:rPr>
              <w:t xml:space="preserve">Тендер хүлээн авах этгээд: </w:t>
            </w:r>
            <w:r w:rsidR="00234D10">
              <w:rPr>
                <w:b/>
                <w:i/>
                <w:iCs/>
                <w:sz w:val="22"/>
                <w:szCs w:val="22"/>
                <w:lang w:val="mn-MN"/>
              </w:rPr>
              <w:t>Б.Тулга</w:t>
            </w:r>
          </w:p>
          <w:p w:rsidR="006D3A09" w:rsidRPr="00FC6E5A" w:rsidRDefault="006D3A09" w:rsidP="00EB431E">
            <w:pPr>
              <w:tabs>
                <w:tab w:val="right" w:pos="7254"/>
              </w:tabs>
              <w:spacing w:line="276" w:lineRule="auto"/>
              <w:jc w:val="both"/>
              <w:rPr>
                <w:b/>
                <w:sz w:val="22"/>
                <w:szCs w:val="22"/>
                <w:lang w:val="ru-RU"/>
              </w:rPr>
            </w:pPr>
            <w:r w:rsidRPr="00FC6E5A">
              <w:rPr>
                <w:sz w:val="22"/>
                <w:szCs w:val="22"/>
                <w:lang w:val="ru-RU"/>
              </w:rPr>
              <w:t xml:space="preserve">Байгууллагын хаяг: </w:t>
            </w:r>
            <w:r w:rsidR="00234D10" w:rsidRPr="009F7150">
              <w:rPr>
                <w:b/>
                <w:bCs/>
                <w:i/>
                <w:iCs/>
                <w:sz w:val="22"/>
                <w:szCs w:val="22"/>
                <w:lang w:val="mn-MN"/>
              </w:rPr>
              <w:t>Сонгуулийн ерөнхий хороо</w:t>
            </w:r>
            <w:r w:rsidR="00234D10">
              <w:rPr>
                <w:b/>
                <w:bCs/>
                <w:i/>
                <w:iCs/>
                <w:sz w:val="22"/>
                <w:szCs w:val="22"/>
                <w:lang w:val="mn-MN"/>
              </w:rPr>
              <w:t xml:space="preserve">, </w:t>
            </w:r>
            <w:r w:rsidR="00234D10" w:rsidRPr="009F7150">
              <w:rPr>
                <w:b/>
                <w:i/>
                <w:sz w:val="22"/>
                <w:szCs w:val="22"/>
              </w:rPr>
              <w:t>Монгол улс</w:t>
            </w:r>
            <w:r w:rsidR="00234D10">
              <w:rPr>
                <w:b/>
                <w:i/>
                <w:sz w:val="22"/>
                <w:szCs w:val="22"/>
                <w:lang w:val="mn-MN"/>
              </w:rPr>
              <w:t>,</w:t>
            </w:r>
            <w:r w:rsidR="00234D10" w:rsidRPr="009F7150">
              <w:rPr>
                <w:b/>
                <w:i/>
                <w:sz w:val="22"/>
                <w:szCs w:val="22"/>
              </w:rPr>
              <w:t>Улаанбаатар – 38</w:t>
            </w:r>
            <w:r w:rsidR="00234D10">
              <w:rPr>
                <w:b/>
                <w:i/>
                <w:sz w:val="22"/>
                <w:szCs w:val="22"/>
                <w:lang w:val="mn-MN"/>
              </w:rPr>
              <w:t xml:space="preserve">, </w:t>
            </w:r>
            <w:r w:rsidR="00234D10" w:rsidRPr="009F7150">
              <w:rPr>
                <w:b/>
                <w:i/>
                <w:sz w:val="22"/>
                <w:szCs w:val="22"/>
              </w:rPr>
              <w:t xml:space="preserve">Ж.Самбуугийн гудамж </w:t>
            </w:r>
            <w:r w:rsidR="00234D10">
              <w:rPr>
                <w:b/>
                <w:i/>
                <w:sz w:val="22"/>
                <w:szCs w:val="22"/>
              </w:rPr>
              <w:t>–</w:t>
            </w:r>
            <w:r w:rsidR="00234D10" w:rsidRPr="009F7150">
              <w:rPr>
                <w:b/>
                <w:i/>
                <w:sz w:val="22"/>
                <w:szCs w:val="22"/>
              </w:rPr>
              <w:t xml:space="preserve"> 11</w:t>
            </w:r>
            <w:r w:rsidR="00234D10">
              <w:rPr>
                <w:b/>
                <w:i/>
                <w:sz w:val="22"/>
                <w:szCs w:val="22"/>
                <w:lang w:val="mn-MN"/>
              </w:rPr>
              <w:t xml:space="preserve">, </w:t>
            </w:r>
            <w:r w:rsidR="00234D10" w:rsidRPr="009F7150">
              <w:rPr>
                <w:b/>
                <w:i/>
                <w:sz w:val="22"/>
                <w:szCs w:val="22"/>
              </w:rPr>
              <w:t>Засгийн газрын 11 дүгээр байр</w:t>
            </w:r>
          </w:p>
          <w:p w:rsidR="006D3A09" w:rsidRPr="00234D10" w:rsidRDefault="006D3A09" w:rsidP="00EB431E">
            <w:pPr>
              <w:tabs>
                <w:tab w:val="right" w:pos="7254"/>
              </w:tabs>
              <w:spacing w:line="276" w:lineRule="auto"/>
              <w:jc w:val="both"/>
              <w:rPr>
                <w:sz w:val="22"/>
                <w:szCs w:val="22"/>
                <w:lang w:val="mn-MN"/>
              </w:rPr>
            </w:pPr>
            <w:r w:rsidRPr="00FC6E5A">
              <w:rPr>
                <w:sz w:val="22"/>
                <w:szCs w:val="22"/>
                <w:lang w:val="ru-RU"/>
              </w:rPr>
              <w:t xml:space="preserve">Давхар болон өрөөний дугаар: </w:t>
            </w:r>
            <w:r w:rsidR="00234D10">
              <w:rPr>
                <w:b/>
                <w:i/>
                <w:iCs/>
                <w:sz w:val="22"/>
                <w:szCs w:val="22"/>
                <w:lang w:val="mn-MN"/>
              </w:rPr>
              <w:t>2 давхар 215 тоот</w:t>
            </w:r>
          </w:p>
          <w:p w:rsidR="006D3A09" w:rsidRPr="00234D10" w:rsidRDefault="006D3A09" w:rsidP="00EB431E">
            <w:pPr>
              <w:tabs>
                <w:tab w:val="right" w:pos="7254"/>
              </w:tabs>
              <w:spacing w:line="276" w:lineRule="auto"/>
              <w:jc w:val="both"/>
              <w:rPr>
                <w:i/>
                <w:iCs/>
                <w:sz w:val="22"/>
                <w:szCs w:val="22"/>
                <w:lang w:val="mn-MN"/>
              </w:rPr>
            </w:pPr>
            <w:r w:rsidRPr="00FC6E5A">
              <w:rPr>
                <w:sz w:val="22"/>
                <w:szCs w:val="22"/>
                <w:lang w:val="ru-RU"/>
              </w:rPr>
              <w:t xml:space="preserve">Аймаг, хот: </w:t>
            </w:r>
            <w:r w:rsidR="00234D10">
              <w:rPr>
                <w:b/>
                <w:i/>
                <w:iCs/>
                <w:sz w:val="22"/>
                <w:szCs w:val="22"/>
                <w:lang w:val="mn-MN"/>
              </w:rPr>
              <w:t>Улаанбаатар хот, Чингэлтэй дүүрэг</w:t>
            </w:r>
          </w:p>
          <w:p w:rsidR="006D3A09" w:rsidRPr="00FC6E5A" w:rsidRDefault="006D3A09" w:rsidP="00EB431E">
            <w:pPr>
              <w:tabs>
                <w:tab w:val="right" w:pos="7254"/>
              </w:tabs>
              <w:spacing w:line="276" w:lineRule="auto"/>
              <w:jc w:val="both"/>
              <w:rPr>
                <w:i/>
                <w:iCs/>
                <w:sz w:val="22"/>
                <w:szCs w:val="22"/>
                <w:lang w:val="ru-RU"/>
              </w:rPr>
            </w:pPr>
            <w:r w:rsidRPr="00FC6E5A">
              <w:rPr>
                <w:sz w:val="22"/>
                <w:szCs w:val="22"/>
                <w:lang w:val="ru-RU"/>
              </w:rPr>
              <w:t xml:space="preserve">Шуудангийн дугаар: </w:t>
            </w:r>
          </w:p>
          <w:p w:rsidR="006D3A09" w:rsidRPr="00FC6E5A" w:rsidRDefault="006D3A09" w:rsidP="00EB431E">
            <w:pPr>
              <w:spacing w:line="276" w:lineRule="auto"/>
              <w:jc w:val="both"/>
              <w:rPr>
                <w:sz w:val="22"/>
                <w:szCs w:val="22"/>
                <w:lang w:val="ru-RU"/>
              </w:rPr>
            </w:pPr>
            <w:r w:rsidRPr="00FC6E5A">
              <w:rPr>
                <w:sz w:val="22"/>
                <w:szCs w:val="22"/>
                <w:lang w:val="ru-RU"/>
              </w:rPr>
              <w:t xml:space="preserve">Улс: </w:t>
            </w:r>
            <w:r w:rsidRPr="00FC6E5A">
              <w:rPr>
                <w:b/>
                <w:i/>
                <w:iCs/>
                <w:sz w:val="22"/>
                <w:szCs w:val="22"/>
                <w:lang w:val="ru-RU"/>
              </w:rPr>
              <w:t>Монгол Улс</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23.3 (в)</w:t>
            </w:r>
          </w:p>
        </w:tc>
        <w:tc>
          <w:tcPr>
            <w:tcW w:w="7740" w:type="dxa"/>
            <w:tcBorders>
              <w:top w:val="single" w:sz="4" w:space="0" w:color="auto"/>
              <w:left w:val="single" w:sz="4" w:space="0" w:color="auto"/>
              <w:bottom w:val="single" w:sz="4" w:space="0" w:color="auto"/>
              <w:right w:val="single" w:sz="4" w:space="0" w:color="auto"/>
            </w:tcBorders>
          </w:tcPr>
          <w:p w:rsidR="006D3A09" w:rsidRDefault="006D3A09" w:rsidP="00261F7A">
            <w:pPr>
              <w:tabs>
                <w:tab w:val="right" w:pos="7254"/>
              </w:tabs>
              <w:spacing w:before="120" w:after="120"/>
              <w:jc w:val="both"/>
              <w:rPr>
                <w:sz w:val="22"/>
                <w:szCs w:val="22"/>
                <w:lang w:val="mn-MN"/>
              </w:rPr>
            </w:pPr>
            <w:r w:rsidRPr="00FC6E5A">
              <w:rPr>
                <w:sz w:val="22"/>
                <w:szCs w:val="22"/>
              </w:rPr>
              <w:t xml:space="preserve">Тендер шалгаруулалтыг ялгаж, таних зорилгоор тендерийн гаднах болон доторх дугтуйд дараах нэр, ялгах дугаарыг гаргацтай тэмдэглэнэ: </w:t>
            </w:r>
          </w:p>
          <w:p w:rsidR="00261F7A" w:rsidRPr="00261F7A" w:rsidRDefault="00261F7A" w:rsidP="00261F7A">
            <w:pPr>
              <w:jc w:val="both"/>
              <w:rPr>
                <w:b/>
                <w:i/>
                <w:iCs/>
                <w:sz w:val="22"/>
                <w:szCs w:val="22"/>
                <w:lang w:val="mn-MN"/>
              </w:rPr>
            </w:pPr>
            <w:r w:rsidRPr="00261F7A">
              <w:rPr>
                <w:b/>
                <w:i/>
                <w:iCs/>
                <w:sz w:val="22"/>
                <w:szCs w:val="22"/>
                <w:lang w:val="mn-MN"/>
              </w:rPr>
              <w:t>Сонгуулийн автоматжуулах техник хэрэгслийг тээвэрлэх зориулалтын бүхээгтэй ачааны автомашин,үйлчилгээ үзүүлэх зориулалттай микроавтобус,албан тасалгааны болон уулзалтын өрөөний тавилга,архивын зориул</w:t>
            </w:r>
            <w:r w:rsidR="00E1095A">
              <w:rPr>
                <w:b/>
                <w:i/>
                <w:iCs/>
                <w:sz w:val="22"/>
                <w:szCs w:val="22"/>
                <w:lang w:val="mn-MN"/>
              </w:rPr>
              <w:t>алтын шүүгээ худалдах авах</w:t>
            </w:r>
            <w:r w:rsidRPr="00261F7A">
              <w:rPr>
                <w:b/>
                <w:i/>
                <w:iCs/>
                <w:sz w:val="22"/>
                <w:szCs w:val="22"/>
                <w:lang w:val="mn-MN"/>
              </w:rPr>
              <w:t>, СЕХ-ХО-2013-1</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 xml:space="preserve">ТОӨЗ 24.1 </w:t>
            </w: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EB431E">
            <w:pPr>
              <w:spacing w:line="276" w:lineRule="auto"/>
              <w:rPr>
                <w:sz w:val="22"/>
                <w:szCs w:val="22"/>
              </w:rPr>
            </w:pPr>
            <w:r w:rsidRPr="00FC6E5A">
              <w:rPr>
                <w:sz w:val="22"/>
                <w:szCs w:val="22"/>
                <w:lang w:val="ru-RU"/>
              </w:rPr>
              <w:t>Тендерхүлээнавахэцсийнхугацаань</w:t>
            </w:r>
            <w:r w:rsidRPr="00FC6E5A">
              <w:rPr>
                <w:sz w:val="22"/>
                <w:szCs w:val="22"/>
              </w:rPr>
              <w:t>:</w:t>
            </w:r>
          </w:p>
          <w:p w:rsidR="006D3A09" w:rsidRPr="00FC6E5A" w:rsidRDefault="006D3A09" w:rsidP="00EB431E">
            <w:pPr>
              <w:spacing w:line="276" w:lineRule="auto"/>
              <w:jc w:val="both"/>
              <w:rPr>
                <w:sz w:val="22"/>
                <w:szCs w:val="22"/>
                <w:lang w:val="ru-RU"/>
              </w:rPr>
            </w:pPr>
            <w:r w:rsidRPr="00FC6E5A">
              <w:rPr>
                <w:sz w:val="22"/>
                <w:szCs w:val="22"/>
                <w:lang w:val="ru-RU"/>
              </w:rPr>
              <w:t xml:space="preserve">Огноо: </w:t>
            </w:r>
            <w:r w:rsidRPr="00FC6E5A">
              <w:rPr>
                <w:b/>
                <w:i/>
                <w:iCs/>
                <w:sz w:val="22"/>
                <w:szCs w:val="22"/>
                <w:lang w:val="ru-RU"/>
              </w:rPr>
              <w:t>20</w:t>
            </w:r>
            <w:r w:rsidR="00234D10">
              <w:rPr>
                <w:b/>
                <w:i/>
                <w:iCs/>
                <w:sz w:val="22"/>
                <w:szCs w:val="22"/>
                <w:lang w:val="mn-MN"/>
              </w:rPr>
              <w:t>13</w:t>
            </w:r>
            <w:r w:rsidRPr="00FC6E5A">
              <w:rPr>
                <w:b/>
                <w:i/>
                <w:iCs/>
                <w:sz w:val="22"/>
                <w:szCs w:val="22"/>
                <w:lang w:val="mn-MN"/>
              </w:rPr>
              <w:t xml:space="preserve">оны </w:t>
            </w:r>
            <w:r w:rsidR="00234D10">
              <w:rPr>
                <w:b/>
                <w:i/>
                <w:iCs/>
                <w:sz w:val="22"/>
                <w:szCs w:val="22"/>
                <w:lang w:val="mn-MN"/>
              </w:rPr>
              <w:t>06</w:t>
            </w:r>
            <w:r w:rsidRPr="00FC6E5A">
              <w:rPr>
                <w:b/>
                <w:i/>
                <w:iCs/>
                <w:sz w:val="22"/>
                <w:szCs w:val="22"/>
                <w:lang w:val="mn-MN"/>
              </w:rPr>
              <w:t xml:space="preserve"> д</w:t>
            </w:r>
            <w:r w:rsidR="00234D10">
              <w:rPr>
                <w:b/>
                <w:i/>
                <w:iCs/>
                <w:sz w:val="22"/>
                <w:szCs w:val="22"/>
                <w:lang w:val="mn-MN"/>
              </w:rPr>
              <w:t>угаар</w:t>
            </w:r>
            <w:r w:rsidRPr="00FC6E5A">
              <w:rPr>
                <w:b/>
                <w:i/>
                <w:iCs/>
                <w:sz w:val="22"/>
                <w:szCs w:val="22"/>
                <w:lang w:val="mn-MN"/>
              </w:rPr>
              <w:t xml:space="preserve"> сарын </w:t>
            </w:r>
            <w:r w:rsidR="0052207C">
              <w:rPr>
                <w:b/>
                <w:i/>
                <w:iCs/>
                <w:sz w:val="22"/>
                <w:szCs w:val="22"/>
                <w:lang w:val="mn-MN"/>
              </w:rPr>
              <w:t>10</w:t>
            </w:r>
            <w:r w:rsidRPr="00FC6E5A">
              <w:rPr>
                <w:b/>
                <w:i/>
                <w:iCs/>
                <w:sz w:val="22"/>
                <w:szCs w:val="22"/>
                <w:lang w:val="mn-MN"/>
              </w:rPr>
              <w:t>-н</w:t>
            </w:r>
            <w:r w:rsidR="0052207C">
              <w:rPr>
                <w:b/>
                <w:i/>
                <w:iCs/>
                <w:sz w:val="22"/>
                <w:szCs w:val="22"/>
                <w:lang w:val="mn-MN"/>
              </w:rPr>
              <w:t>ы</w:t>
            </w:r>
            <w:r w:rsidRPr="00FC6E5A">
              <w:rPr>
                <w:b/>
                <w:i/>
                <w:iCs/>
                <w:sz w:val="22"/>
                <w:szCs w:val="22"/>
                <w:lang w:val="mn-MN"/>
              </w:rPr>
              <w:t xml:space="preserve"> өдөр</w:t>
            </w:r>
          </w:p>
          <w:p w:rsidR="006D3A09" w:rsidRPr="00FC6E5A" w:rsidRDefault="006D3A09" w:rsidP="00EB431E">
            <w:pPr>
              <w:spacing w:line="276" w:lineRule="auto"/>
              <w:jc w:val="both"/>
              <w:rPr>
                <w:sz w:val="22"/>
                <w:szCs w:val="22"/>
                <w:lang w:val="ru-RU"/>
              </w:rPr>
            </w:pPr>
            <w:r w:rsidRPr="00FC6E5A">
              <w:rPr>
                <w:sz w:val="22"/>
                <w:szCs w:val="22"/>
                <w:lang w:val="ru-RU"/>
              </w:rPr>
              <w:t xml:space="preserve">Цаг: </w:t>
            </w:r>
            <w:r w:rsidR="003E4AB2">
              <w:rPr>
                <w:b/>
                <w:i/>
                <w:iCs/>
                <w:sz w:val="22"/>
                <w:szCs w:val="22"/>
                <w:lang w:val="mn-MN"/>
              </w:rPr>
              <w:t>15 цаг 00</w:t>
            </w:r>
            <w:r w:rsidRPr="00FC6E5A">
              <w:rPr>
                <w:b/>
                <w:i/>
                <w:iCs/>
                <w:sz w:val="22"/>
                <w:szCs w:val="22"/>
                <w:lang w:val="mn-MN"/>
              </w:rPr>
              <w:t xml:space="preserve"> минут </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lang w:val="ru-RU"/>
              </w:rPr>
            </w:pP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jc w:val="center"/>
              <w:rPr>
                <w:sz w:val="22"/>
                <w:szCs w:val="22"/>
                <w:lang w:val="ru-RU"/>
              </w:rPr>
            </w:pPr>
            <w:r w:rsidRPr="00FC6E5A">
              <w:rPr>
                <w:b/>
                <w:bCs/>
                <w:sz w:val="22"/>
                <w:szCs w:val="22"/>
              </w:rPr>
              <w:t>Д. Тендерийг нээх, үнэлэх</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28.1</w:t>
            </w: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EB431E">
            <w:pPr>
              <w:tabs>
                <w:tab w:val="right" w:pos="7254"/>
              </w:tabs>
              <w:spacing w:line="276" w:lineRule="auto"/>
              <w:jc w:val="both"/>
              <w:rPr>
                <w:sz w:val="22"/>
                <w:szCs w:val="22"/>
              </w:rPr>
            </w:pPr>
            <w:r w:rsidRPr="00FC6E5A">
              <w:rPr>
                <w:sz w:val="22"/>
                <w:szCs w:val="22"/>
              </w:rPr>
              <w:t>Тендерийн нээлт хийх газрын хаяг нь дор өгөгдөв. Үүнд:</w:t>
            </w:r>
          </w:p>
          <w:p w:rsidR="006D3A09" w:rsidRPr="00FC6E5A" w:rsidRDefault="006D3A09" w:rsidP="00EB431E">
            <w:pPr>
              <w:spacing w:line="276" w:lineRule="auto"/>
              <w:jc w:val="both"/>
              <w:rPr>
                <w:b/>
                <w:sz w:val="22"/>
                <w:szCs w:val="22"/>
              </w:rPr>
            </w:pPr>
            <w:r w:rsidRPr="00FC6E5A">
              <w:rPr>
                <w:sz w:val="22"/>
                <w:szCs w:val="22"/>
              </w:rPr>
              <w:t>Байшин, гудамжны нэр:</w:t>
            </w:r>
            <w:r w:rsidR="00234D10" w:rsidRPr="009F7150">
              <w:rPr>
                <w:b/>
                <w:bCs/>
                <w:i/>
                <w:iCs/>
                <w:sz w:val="22"/>
                <w:szCs w:val="22"/>
                <w:lang w:val="mn-MN"/>
              </w:rPr>
              <w:t>Сонгуулийн ерөнхий хороо</w:t>
            </w:r>
            <w:r w:rsidR="00234D10">
              <w:rPr>
                <w:b/>
                <w:bCs/>
                <w:i/>
                <w:iCs/>
                <w:sz w:val="22"/>
                <w:szCs w:val="22"/>
                <w:lang w:val="mn-MN"/>
              </w:rPr>
              <w:t xml:space="preserve">, </w:t>
            </w:r>
            <w:r w:rsidR="00234D10" w:rsidRPr="009F7150">
              <w:rPr>
                <w:b/>
                <w:i/>
                <w:sz w:val="22"/>
                <w:szCs w:val="22"/>
              </w:rPr>
              <w:t>Монгол улс</w:t>
            </w:r>
            <w:r w:rsidR="00234D10">
              <w:rPr>
                <w:b/>
                <w:i/>
                <w:sz w:val="22"/>
                <w:szCs w:val="22"/>
                <w:lang w:val="mn-MN"/>
              </w:rPr>
              <w:t>,</w:t>
            </w:r>
            <w:r w:rsidR="00234D10" w:rsidRPr="009F7150">
              <w:rPr>
                <w:b/>
                <w:i/>
                <w:sz w:val="22"/>
                <w:szCs w:val="22"/>
              </w:rPr>
              <w:t>Улаанбаатар – 38</w:t>
            </w:r>
            <w:r w:rsidR="00234D10">
              <w:rPr>
                <w:b/>
                <w:i/>
                <w:sz w:val="22"/>
                <w:szCs w:val="22"/>
                <w:lang w:val="mn-MN"/>
              </w:rPr>
              <w:t xml:space="preserve">, </w:t>
            </w:r>
            <w:r w:rsidR="00234D10" w:rsidRPr="009F7150">
              <w:rPr>
                <w:b/>
                <w:i/>
                <w:sz w:val="22"/>
                <w:szCs w:val="22"/>
              </w:rPr>
              <w:t xml:space="preserve">Ж.Самбуугийн гудамж </w:t>
            </w:r>
            <w:r w:rsidR="00234D10">
              <w:rPr>
                <w:b/>
                <w:i/>
                <w:sz w:val="22"/>
                <w:szCs w:val="22"/>
              </w:rPr>
              <w:t>–</w:t>
            </w:r>
            <w:r w:rsidR="00234D10" w:rsidRPr="009F7150">
              <w:rPr>
                <w:b/>
                <w:i/>
                <w:sz w:val="22"/>
                <w:szCs w:val="22"/>
              </w:rPr>
              <w:t xml:space="preserve"> 11</w:t>
            </w:r>
            <w:r w:rsidR="00234D10">
              <w:rPr>
                <w:b/>
                <w:i/>
                <w:sz w:val="22"/>
                <w:szCs w:val="22"/>
                <w:lang w:val="mn-MN"/>
              </w:rPr>
              <w:t xml:space="preserve">, </w:t>
            </w:r>
            <w:r w:rsidR="00234D10" w:rsidRPr="009F7150">
              <w:rPr>
                <w:b/>
                <w:i/>
                <w:sz w:val="22"/>
                <w:szCs w:val="22"/>
              </w:rPr>
              <w:t>Засгийн газрын 11 дүгээр байр</w:t>
            </w:r>
          </w:p>
          <w:p w:rsidR="006D3A09" w:rsidRPr="00FC6E5A" w:rsidRDefault="006D3A09" w:rsidP="00EB431E">
            <w:pPr>
              <w:tabs>
                <w:tab w:val="right" w:pos="7254"/>
              </w:tabs>
              <w:spacing w:line="276" w:lineRule="auto"/>
              <w:jc w:val="both"/>
              <w:rPr>
                <w:sz w:val="22"/>
                <w:szCs w:val="22"/>
              </w:rPr>
            </w:pPr>
            <w:r w:rsidRPr="00FC6E5A">
              <w:rPr>
                <w:sz w:val="22"/>
                <w:szCs w:val="22"/>
              </w:rPr>
              <w:t xml:space="preserve">Давхар болон өрөөний дугаар: </w:t>
            </w:r>
            <w:r w:rsidR="00234D10">
              <w:rPr>
                <w:b/>
                <w:i/>
                <w:iCs/>
                <w:sz w:val="22"/>
                <w:szCs w:val="22"/>
                <w:lang w:val="mn-MN"/>
              </w:rPr>
              <w:t>2 давхар 215 тоот</w:t>
            </w:r>
          </w:p>
          <w:p w:rsidR="006D3A09" w:rsidRPr="00FC6E5A" w:rsidRDefault="006D3A09" w:rsidP="00EB431E">
            <w:pPr>
              <w:tabs>
                <w:tab w:val="right" w:pos="7254"/>
              </w:tabs>
              <w:spacing w:line="276" w:lineRule="auto"/>
              <w:jc w:val="both"/>
              <w:rPr>
                <w:i/>
                <w:iCs/>
                <w:sz w:val="22"/>
                <w:szCs w:val="22"/>
              </w:rPr>
            </w:pPr>
            <w:r w:rsidRPr="00FC6E5A">
              <w:rPr>
                <w:sz w:val="22"/>
                <w:szCs w:val="22"/>
              </w:rPr>
              <w:t xml:space="preserve">Аймаг, хот:  </w:t>
            </w:r>
            <w:r w:rsidR="00234D10">
              <w:rPr>
                <w:b/>
                <w:i/>
                <w:iCs/>
                <w:sz w:val="22"/>
                <w:szCs w:val="22"/>
                <w:lang w:val="mn-MN"/>
              </w:rPr>
              <w:t>Улаанбаатар хот, Чингэлтэй дүүрэг</w:t>
            </w:r>
          </w:p>
          <w:p w:rsidR="006D3A09" w:rsidRPr="00FC6E5A" w:rsidRDefault="006D3A09" w:rsidP="00EB431E">
            <w:pPr>
              <w:tabs>
                <w:tab w:val="right" w:pos="7254"/>
              </w:tabs>
              <w:spacing w:line="276" w:lineRule="auto"/>
              <w:jc w:val="both"/>
              <w:rPr>
                <w:b/>
                <w:i/>
                <w:iCs/>
                <w:sz w:val="22"/>
                <w:szCs w:val="22"/>
              </w:rPr>
            </w:pPr>
            <w:r w:rsidRPr="00FC6E5A">
              <w:rPr>
                <w:sz w:val="22"/>
                <w:szCs w:val="22"/>
              </w:rPr>
              <w:t xml:space="preserve">Шуудангийн дугаар: </w:t>
            </w:r>
          </w:p>
          <w:p w:rsidR="006D3A09" w:rsidRPr="00FC6E5A" w:rsidRDefault="006D3A09" w:rsidP="00EB431E">
            <w:pPr>
              <w:spacing w:line="276" w:lineRule="auto"/>
              <w:jc w:val="both"/>
              <w:rPr>
                <w:i/>
                <w:iCs/>
                <w:sz w:val="22"/>
                <w:szCs w:val="22"/>
                <w:lang w:val="mn-MN"/>
              </w:rPr>
            </w:pPr>
            <w:r w:rsidRPr="00FC6E5A">
              <w:rPr>
                <w:sz w:val="22"/>
                <w:szCs w:val="22"/>
                <w:lang w:val="ru-RU"/>
              </w:rPr>
              <w:t xml:space="preserve">Улс: </w:t>
            </w:r>
            <w:r w:rsidRPr="00FC6E5A">
              <w:rPr>
                <w:b/>
                <w:i/>
                <w:iCs/>
                <w:sz w:val="22"/>
                <w:szCs w:val="22"/>
                <w:lang w:val="ru-RU"/>
              </w:rPr>
              <w:t>Монгол Улс</w:t>
            </w:r>
          </w:p>
          <w:p w:rsidR="006D3A09" w:rsidRPr="00FC6E5A" w:rsidRDefault="006D3A09" w:rsidP="00EB431E">
            <w:pPr>
              <w:spacing w:line="276" w:lineRule="auto"/>
              <w:jc w:val="both"/>
              <w:rPr>
                <w:sz w:val="22"/>
                <w:szCs w:val="22"/>
                <w:lang w:val="mn-MN"/>
              </w:rPr>
            </w:pPr>
            <w:r w:rsidRPr="00FC6E5A">
              <w:rPr>
                <w:sz w:val="22"/>
                <w:szCs w:val="22"/>
                <w:lang w:val="mn-MN"/>
              </w:rPr>
              <w:t>Тендерийн нээлт хийх огноо, цаг нь:</w:t>
            </w:r>
          </w:p>
          <w:p w:rsidR="006D3A09" w:rsidRPr="00FC6E5A" w:rsidRDefault="006D3A09" w:rsidP="00EB431E">
            <w:pPr>
              <w:spacing w:line="276" w:lineRule="auto"/>
              <w:jc w:val="both"/>
              <w:rPr>
                <w:sz w:val="22"/>
                <w:szCs w:val="22"/>
                <w:lang w:val="ru-RU"/>
              </w:rPr>
            </w:pPr>
            <w:r w:rsidRPr="00FC6E5A">
              <w:rPr>
                <w:sz w:val="22"/>
                <w:szCs w:val="22"/>
                <w:lang w:val="ru-RU"/>
              </w:rPr>
              <w:t xml:space="preserve">Огноо: </w:t>
            </w:r>
            <w:r w:rsidRPr="00FC6E5A">
              <w:rPr>
                <w:b/>
                <w:i/>
                <w:iCs/>
                <w:sz w:val="22"/>
                <w:szCs w:val="22"/>
                <w:lang w:val="ru-RU"/>
              </w:rPr>
              <w:t xml:space="preserve">2006 </w:t>
            </w:r>
            <w:r w:rsidRPr="00FC6E5A">
              <w:rPr>
                <w:b/>
                <w:i/>
                <w:iCs/>
                <w:sz w:val="22"/>
                <w:szCs w:val="22"/>
                <w:lang w:val="mn-MN"/>
              </w:rPr>
              <w:t xml:space="preserve">оны </w:t>
            </w:r>
            <w:r w:rsidR="00234D10">
              <w:rPr>
                <w:b/>
                <w:i/>
                <w:iCs/>
                <w:sz w:val="22"/>
                <w:szCs w:val="22"/>
                <w:lang w:val="mn-MN"/>
              </w:rPr>
              <w:t>06</w:t>
            </w:r>
            <w:r w:rsidRPr="00FC6E5A">
              <w:rPr>
                <w:b/>
                <w:i/>
                <w:iCs/>
                <w:sz w:val="22"/>
                <w:szCs w:val="22"/>
                <w:lang w:val="mn-MN"/>
              </w:rPr>
              <w:t xml:space="preserve"> д</w:t>
            </w:r>
            <w:r w:rsidR="00234D10">
              <w:rPr>
                <w:b/>
                <w:i/>
                <w:iCs/>
                <w:sz w:val="22"/>
                <w:szCs w:val="22"/>
                <w:lang w:val="mn-MN"/>
              </w:rPr>
              <w:t>угаа</w:t>
            </w:r>
            <w:r w:rsidRPr="00FC6E5A">
              <w:rPr>
                <w:b/>
                <w:i/>
                <w:iCs/>
                <w:sz w:val="22"/>
                <w:szCs w:val="22"/>
                <w:lang w:val="mn-MN"/>
              </w:rPr>
              <w:t xml:space="preserve">р сарын </w:t>
            </w:r>
            <w:r w:rsidR="003E4AB2">
              <w:rPr>
                <w:b/>
                <w:i/>
                <w:iCs/>
                <w:sz w:val="22"/>
                <w:szCs w:val="22"/>
                <w:lang w:val="mn-MN"/>
              </w:rPr>
              <w:t>10-ны</w:t>
            </w:r>
            <w:r w:rsidRPr="00FC6E5A">
              <w:rPr>
                <w:b/>
                <w:i/>
                <w:iCs/>
                <w:sz w:val="22"/>
                <w:szCs w:val="22"/>
                <w:lang w:val="mn-MN"/>
              </w:rPr>
              <w:t xml:space="preserve"> өдөр</w:t>
            </w:r>
          </w:p>
          <w:p w:rsidR="006D3A09" w:rsidRPr="00FC6E5A" w:rsidRDefault="006D3A09" w:rsidP="00EB431E">
            <w:pPr>
              <w:spacing w:line="276" w:lineRule="auto"/>
              <w:jc w:val="both"/>
              <w:rPr>
                <w:sz w:val="22"/>
                <w:szCs w:val="22"/>
                <w:u w:val="single"/>
                <w:lang w:val="ru-RU"/>
              </w:rPr>
            </w:pPr>
            <w:r w:rsidRPr="00FC6E5A">
              <w:rPr>
                <w:sz w:val="22"/>
                <w:szCs w:val="22"/>
                <w:lang w:val="ru-RU"/>
              </w:rPr>
              <w:t xml:space="preserve">Цаг: </w:t>
            </w:r>
            <w:r w:rsidRPr="00FC6E5A">
              <w:rPr>
                <w:b/>
                <w:i/>
                <w:iCs/>
                <w:sz w:val="22"/>
                <w:szCs w:val="22"/>
                <w:lang w:val="mn-MN"/>
              </w:rPr>
              <w:t>1</w:t>
            </w:r>
            <w:r w:rsidR="00E1095A">
              <w:rPr>
                <w:b/>
                <w:i/>
                <w:iCs/>
                <w:sz w:val="22"/>
                <w:szCs w:val="22"/>
                <w:lang w:val="mn-MN"/>
              </w:rPr>
              <w:t>5 цаг 3</w:t>
            </w:r>
            <w:r w:rsidRPr="00FC6E5A">
              <w:rPr>
                <w:b/>
                <w:i/>
                <w:iCs/>
                <w:sz w:val="22"/>
                <w:szCs w:val="22"/>
                <w:lang w:val="mn-MN"/>
              </w:rPr>
              <w:t>0 минут</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p>
        </w:tc>
        <w:tc>
          <w:tcPr>
            <w:tcW w:w="774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after="120"/>
              <w:jc w:val="center"/>
              <w:rPr>
                <w:b/>
                <w:bCs/>
                <w:sz w:val="22"/>
                <w:szCs w:val="22"/>
              </w:rPr>
            </w:pPr>
            <w:bookmarkStart w:id="24" w:name="_Toc505659534"/>
            <w:bookmarkStart w:id="25" w:name="_Toc506185682"/>
            <w:r w:rsidRPr="00FC6E5A">
              <w:rPr>
                <w:b/>
                <w:bCs/>
                <w:sz w:val="22"/>
                <w:szCs w:val="22"/>
              </w:rPr>
              <w:t xml:space="preserve">Е. </w:t>
            </w:r>
            <w:bookmarkEnd w:id="24"/>
            <w:bookmarkEnd w:id="25"/>
            <w:r w:rsidRPr="00FC6E5A">
              <w:rPr>
                <w:b/>
                <w:bCs/>
                <w:sz w:val="22"/>
                <w:szCs w:val="22"/>
              </w:rPr>
              <w:t>Гэрээ байгуулах эрх олгох</w:t>
            </w:r>
          </w:p>
        </w:tc>
      </w:tr>
      <w:tr w:rsidR="006D3A09" w:rsidRPr="00FC6E5A" w:rsidTr="00892AD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rsidR="006D3A09" w:rsidRPr="00FC6E5A" w:rsidRDefault="006D3A09" w:rsidP="00AB465A">
            <w:pPr>
              <w:spacing w:before="120"/>
              <w:rPr>
                <w:b/>
                <w:bCs/>
                <w:sz w:val="22"/>
                <w:szCs w:val="22"/>
              </w:rPr>
            </w:pPr>
            <w:r w:rsidRPr="00FC6E5A">
              <w:rPr>
                <w:b/>
                <w:bCs/>
                <w:sz w:val="22"/>
                <w:szCs w:val="22"/>
              </w:rPr>
              <w:t>ТОӨЗ 40.1</w:t>
            </w:r>
          </w:p>
        </w:tc>
        <w:tc>
          <w:tcPr>
            <w:tcW w:w="7740" w:type="dxa"/>
            <w:tcBorders>
              <w:top w:val="single" w:sz="4" w:space="0" w:color="auto"/>
              <w:left w:val="single" w:sz="4" w:space="0" w:color="auto"/>
              <w:bottom w:val="single" w:sz="4" w:space="0" w:color="auto"/>
              <w:right w:val="single" w:sz="4" w:space="0" w:color="auto"/>
            </w:tcBorders>
          </w:tcPr>
          <w:p w:rsidR="006D3A09" w:rsidRPr="00234D10" w:rsidRDefault="006D3A09" w:rsidP="00EB431E">
            <w:pPr>
              <w:tabs>
                <w:tab w:val="right" w:pos="7254"/>
              </w:tabs>
              <w:spacing w:line="276" w:lineRule="auto"/>
              <w:jc w:val="both"/>
              <w:rPr>
                <w:sz w:val="22"/>
                <w:szCs w:val="22"/>
                <w:lang w:val="mn-MN"/>
              </w:rPr>
            </w:pPr>
            <w:r w:rsidRPr="00FC6E5A">
              <w:rPr>
                <w:sz w:val="22"/>
                <w:szCs w:val="22"/>
              </w:rPr>
              <w:t xml:space="preserve">Захиалагч барааны тоо хэмжээг бууруулж болох хамгийн их хувь: </w:t>
            </w:r>
            <w:r w:rsidR="00234D10">
              <w:rPr>
                <w:b/>
                <w:i/>
                <w:iCs/>
                <w:sz w:val="22"/>
                <w:szCs w:val="22"/>
                <w:lang w:val="mn-MN"/>
              </w:rPr>
              <w:t>0</w:t>
            </w:r>
          </w:p>
          <w:p w:rsidR="006D3A09" w:rsidRPr="00234D10" w:rsidRDefault="006D3A09" w:rsidP="00EB431E">
            <w:pPr>
              <w:tabs>
                <w:tab w:val="right" w:pos="7254"/>
              </w:tabs>
              <w:spacing w:line="276" w:lineRule="auto"/>
              <w:jc w:val="both"/>
              <w:rPr>
                <w:sz w:val="22"/>
                <w:szCs w:val="22"/>
                <w:lang w:val="mn-MN"/>
              </w:rPr>
            </w:pPr>
            <w:r w:rsidRPr="00FC6E5A">
              <w:rPr>
                <w:sz w:val="22"/>
                <w:szCs w:val="22"/>
              </w:rPr>
              <w:t xml:space="preserve">Нийлүүлэх барааны тоо хэмжээг өсгөж болох хамгийн их хувь: </w:t>
            </w:r>
            <w:r w:rsidR="00234D10">
              <w:rPr>
                <w:b/>
                <w:i/>
                <w:iCs/>
                <w:sz w:val="22"/>
                <w:szCs w:val="22"/>
                <w:lang w:val="mn-MN"/>
              </w:rPr>
              <w:t>0</w:t>
            </w:r>
          </w:p>
        </w:tc>
      </w:tr>
    </w:tbl>
    <w:p w:rsidR="00E406F0" w:rsidRPr="00FC6E5A" w:rsidRDefault="00E406F0" w:rsidP="00FE562E">
      <w:pPr>
        <w:pStyle w:val="Heading6"/>
        <w:spacing w:line="240" w:lineRule="auto"/>
        <w:rPr>
          <w:rFonts w:ascii="Times New Roman" w:hAnsi="Times New Roman"/>
          <w:bCs/>
        </w:rPr>
      </w:pPr>
      <w:r w:rsidRPr="00FC6E5A">
        <w:rPr>
          <w:rFonts w:ascii="Times New Roman" w:hAnsi="Times New Roman"/>
          <w:b w:val="0"/>
          <w:bCs/>
        </w:rPr>
        <w:br w:type="page"/>
      </w:r>
      <w:r w:rsidR="00686B99" w:rsidRPr="00FC6E5A">
        <w:rPr>
          <w:rFonts w:ascii="Times New Roman" w:hAnsi="Times New Roman"/>
          <w:bCs/>
        </w:rPr>
        <w:lastRenderedPageBreak/>
        <w:t xml:space="preserve">ГУРАВДУГААР БҮЛЭГ </w:t>
      </w:r>
    </w:p>
    <w:p w:rsidR="00CF4870" w:rsidRPr="00FC6E5A" w:rsidRDefault="00CF4870" w:rsidP="00CF4870"/>
    <w:p w:rsidR="000E63C7" w:rsidRPr="00FC6E5A" w:rsidRDefault="000E63C7" w:rsidP="00CB265E">
      <w:pPr>
        <w:tabs>
          <w:tab w:val="left" w:pos="1276"/>
        </w:tabs>
        <w:suppressAutoHyphens/>
        <w:ind w:right="-72"/>
        <w:jc w:val="center"/>
        <w:rPr>
          <w:b/>
          <w:sz w:val="21"/>
          <w:szCs w:val="21"/>
        </w:rPr>
      </w:pPr>
      <w:r w:rsidRPr="00FC6E5A">
        <w:rPr>
          <w:b/>
          <w:sz w:val="21"/>
          <w:szCs w:val="21"/>
        </w:rPr>
        <w:t xml:space="preserve">ТЕНДЕРИЙН ҮНЭЛГЭЭНД ХАРГАЛЗАХ </w:t>
      </w:r>
    </w:p>
    <w:p w:rsidR="000E63C7" w:rsidRPr="00FC6E5A" w:rsidRDefault="000E63C7" w:rsidP="00CB265E">
      <w:pPr>
        <w:tabs>
          <w:tab w:val="left" w:pos="1276"/>
        </w:tabs>
        <w:suppressAutoHyphens/>
        <w:ind w:right="-72"/>
        <w:jc w:val="center"/>
        <w:rPr>
          <w:b/>
          <w:sz w:val="21"/>
          <w:szCs w:val="21"/>
        </w:rPr>
      </w:pPr>
      <w:r w:rsidRPr="00FC6E5A">
        <w:rPr>
          <w:b/>
          <w:sz w:val="21"/>
          <w:szCs w:val="21"/>
        </w:rPr>
        <w:t>ШАЛГУУР ҮЗҮҮЛЭЛТҮҮД</w:t>
      </w:r>
    </w:p>
    <w:p w:rsidR="000E63C7" w:rsidRPr="00FC6E5A" w:rsidRDefault="000E63C7" w:rsidP="000E63C7">
      <w:pPr>
        <w:tabs>
          <w:tab w:val="left" w:pos="1080"/>
        </w:tabs>
        <w:suppressAutoHyphens/>
        <w:ind w:left="1080" w:right="-72" w:hanging="540"/>
        <w:jc w:val="both"/>
        <w:rPr>
          <w:sz w:val="21"/>
          <w:szCs w:val="21"/>
        </w:rPr>
      </w:pPr>
    </w:p>
    <w:p w:rsidR="000E63C7" w:rsidRPr="00FC6E5A" w:rsidRDefault="000E63C7" w:rsidP="006058D6">
      <w:pPr>
        <w:tabs>
          <w:tab w:val="left" w:pos="540"/>
        </w:tabs>
        <w:suppressAutoHyphens/>
        <w:ind w:right="-72"/>
        <w:jc w:val="both"/>
        <w:rPr>
          <w:sz w:val="21"/>
          <w:szCs w:val="21"/>
        </w:rPr>
      </w:pPr>
      <w:r w:rsidRPr="00FC6E5A">
        <w:rPr>
          <w:sz w:val="21"/>
          <w:szCs w:val="21"/>
        </w:rPr>
        <w:t xml:space="preserve">Энэ хэсэг нь ТОӨЗ-ны хэсэг бөгөөд захиалагч </w:t>
      </w:r>
      <w:r w:rsidR="00431B5E" w:rsidRPr="00FC6E5A">
        <w:rPr>
          <w:sz w:val="21"/>
          <w:szCs w:val="21"/>
        </w:rPr>
        <w:t>ТШӨХ-д</w:t>
      </w:r>
      <w:r w:rsidRPr="00FC6E5A">
        <w:rPr>
          <w:sz w:val="21"/>
          <w:szCs w:val="21"/>
        </w:rPr>
        <w:t xml:space="preserve"> тусгайлан зөвшөөрсөн бол тендерийн үнэлгээг хийхдээ тендерийн маягтанд тусгасан үнийн саналаас гадна </w:t>
      </w:r>
      <w:r w:rsidRPr="00FC6E5A">
        <w:rPr>
          <w:sz w:val="21"/>
          <w:szCs w:val="21"/>
          <w:lang w:val="mn-MN"/>
        </w:rPr>
        <w:t>Т</w:t>
      </w:r>
      <w:r w:rsidR="008803D3" w:rsidRPr="00FC6E5A">
        <w:rPr>
          <w:sz w:val="21"/>
          <w:szCs w:val="21"/>
        </w:rPr>
        <w:t>ОӨЗ-ын 35</w:t>
      </w:r>
      <w:r w:rsidRPr="00FC6E5A">
        <w:rPr>
          <w:sz w:val="21"/>
          <w:szCs w:val="21"/>
        </w:rPr>
        <w:t>.</w:t>
      </w:r>
      <w:r w:rsidR="00793A9A" w:rsidRPr="00FC6E5A">
        <w:rPr>
          <w:sz w:val="21"/>
          <w:szCs w:val="21"/>
        </w:rPr>
        <w:t>2</w:t>
      </w:r>
      <w:r w:rsidRPr="00FC6E5A">
        <w:rPr>
          <w:sz w:val="21"/>
          <w:szCs w:val="21"/>
        </w:rPr>
        <w:t xml:space="preserve"> (г)-д заасан нэг буюу хэд хэдэн хүчин зүйлийг харгалзан үзэж болох бөгөөд ингэхдээ дараах шалгуур болон аргачлалыг ашиглан мөнгөөр илэрхийлж, тендерийн маягтад дурдсан үнэд харгалзан тооцсоны үндсэн дээр тендерийн харьцуулах үнийг гаргана.Захиалагч энэ хэсэгт зааснаас өөр бусад аливаа шалгуур үзүүлэлт, аргачлалыг үнэлгээнд харгалзахгүй.</w:t>
      </w:r>
    </w:p>
    <w:p w:rsidR="000E63C7" w:rsidRPr="00FC6E5A" w:rsidRDefault="000E63C7" w:rsidP="000E63C7">
      <w:pPr>
        <w:tabs>
          <w:tab w:val="left" w:pos="540"/>
        </w:tabs>
        <w:suppressAutoHyphens/>
        <w:ind w:left="540" w:right="-72"/>
        <w:jc w:val="both"/>
        <w:rPr>
          <w:sz w:val="21"/>
          <w:szCs w:val="21"/>
        </w:rPr>
      </w:pPr>
    </w:p>
    <w:p w:rsidR="000E63C7" w:rsidRPr="00FC6E5A" w:rsidRDefault="000E63C7" w:rsidP="000E63C7">
      <w:pPr>
        <w:tabs>
          <w:tab w:val="left" w:pos="540"/>
        </w:tabs>
        <w:suppressAutoHyphens/>
        <w:ind w:left="540" w:right="-72"/>
        <w:jc w:val="both"/>
        <w:rPr>
          <w:sz w:val="21"/>
          <w:szCs w:val="21"/>
        </w:rPr>
      </w:pPr>
    </w:p>
    <w:p w:rsidR="000E63C7" w:rsidRPr="00406928" w:rsidRDefault="000E63C7" w:rsidP="000E63C7">
      <w:pPr>
        <w:pStyle w:val="BodyTextIndent"/>
        <w:spacing w:line="240" w:lineRule="exact"/>
        <w:ind w:left="1167" w:hanging="425"/>
        <w:rPr>
          <w:rFonts w:ascii="Times New Roman" w:hAnsi="Times New Roman"/>
          <w:b/>
          <w:sz w:val="21"/>
          <w:szCs w:val="21"/>
          <w:lang w:val="mn-MN"/>
        </w:rPr>
      </w:pPr>
      <w:r w:rsidRPr="00FC6E5A">
        <w:rPr>
          <w:rFonts w:ascii="Times New Roman" w:hAnsi="Times New Roman"/>
          <w:sz w:val="21"/>
          <w:szCs w:val="21"/>
        </w:rPr>
        <w:t xml:space="preserve"> (а)</w:t>
      </w:r>
      <w:r w:rsidRPr="00FC6E5A">
        <w:rPr>
          <w:rFonts w:ascii="Times New Roman" w:hAnsi="Times New Roman"/>
          <w:sz w:val="21"/>
          <w:szCs w:val="21"/>
        </w:rPr>
        <w:tab/>
      </w:r>
      <w:r w:rsidRPr="00FC6E5A">
        <w:rPr>
          <w:rFonts w:ascii="Times New Roman" w:hAnsi="Times New Roman"/>
          <w:i/>
          <w:iCs/>
          <w:sz w:val="21"/>
          <w:szCs w:val="21"/>
        </w:rPr>
        <w:t>Гэрээний болон арилжааны зөрүү:</w:t>
      </w:r>
      <w:r w:rsidR="000E0B35" w:rsidRPr="00FC6E5A">
        <w:rPr>
          <w:rFonts w:ascii="Times New Roman" w:hAnsi="Times New Roman"/>
          <w:b/>
          <w:i/>
          <w:iCs/>
          <w:sz w:val="21"/>
          <w:szCs w:val="21"/>
          <w:lang w:val="mn-MN"/>
        </w:rPr>
        <w:t xml:space="preserve"> “Ашиглахгүй”</w:t>
      </w:r>
    </w:p>
    <w:p w:rsidR="000E63C7" w:rsidRPr="00FC6E5A" w:rsidRDefault="000E63C7" w:rsidP="000E63C7">
      <w:pPr>
        <w:pStyle w:val="BodyTextIndent"/>
        <w:spacing w:line="240" w:lineRule="exact"/>
        <w:ind w:left="1167" w:hanging="425"/>
        <w:rPr>
          <w:rFonts w:ascii="Times New Roman" w:hAnsi="Times New Roman"/>
          <w:sz w:val="21"/>
          <w:szCs w:val="21"/>
        </w:rPr>
      </w:pPr>
      <w:r w:rsidRPr="00FC6E5A">
        <w:rPr>
          <w:rFonts w:ascii="Times New Roman" w:hAnsi="Times New Roman"/>
          <w:sz w:val="21"/>
          <w:szCs w:val="21"/>
        </w:rPr>
        <w:tab/>
        <w:t>Гэрээний болон худалдааны нөхцөлөөс зөрүүтэйгээр санал болгосон болон орхигдуулсан зүйлбүрийн өртгийг тооцоолж үнэлгээнд харгалзана.</w:t>
      </w:r>
      <w:r w:rsidR="005274AD" w:rsidRPr="00FC6E5A">
        <w:rPr>
          <w:rFonts w:ascii="Times New Roman" w:hAnsi="Times New Roman"/>
          <w:sz w:val="21"/>
          <w:szCs w:val="21"/>
        </w:rPr>
        <w:t>(</w:t>
      </w:r>
      <w:r w:rsidRPr="00FC6E5A">
        <w:rPr>
          <w:rFonts w:ascii="Times New Roman" w:hAnsi="Times New Roman"/>
          <w:sz w:val="21"/>
          <w:szCs w:val="21"/>
        </w:rPr>
        <w:t>Гэхдээ дээрх зөрүү нь захиалагчийн хүлээн зөвшөөрөхүйц жижиг хэмжээний зөрүү, орхигдуулсан зүйл, тоо ширхэгтэй холбоотой байж болох бөгөөд захиалагч түүнийг томоохон зөрүү гэж үзсэн тохиолдолд</w:t>
      </w:r>
      <w:r w:rsidR="00406928">
        <w:rPr>
          <w:rFonts w:ascii="Times New Roman" w:hAnsi="Times New Roman"/>
          <w:sz w:val="21"/>
          <w:szCs w:val="21"/>
        </w:rPr>
        <w:t xml:space="preserve"> уг тендерээс татгалзах эрхтэй.</w:t>
      </w:r>
      <w:r w:rsidR="005274AD" w:rsidRPr="00FC6E5A">
        <w:rPr>
          <w:rFonts w:ascii="Times New Roman" w:hAnsi="Times New Roman"/>
          <w:sz w:val="21"/>
          <w:szCs w:val="21"/>
        </w:rPr>
        <w:t>)</w:t>
      </w:r>
    </w:p>
    <w:p w:rsidR="000E63C7" w:rsidRPr="00FC6E5A" w:rsidRDefault="000E63C7" w:rsidP="000E63C7">
      <w:pPr>
        <w:pStyle w:val="BodyTextIndent"/>
        <w:spacing w:line="240" w:lineRule="exact"/>
        <w:ind w:left="1167" w:hanging="425"/>
        <w:rPr>
          <w:rFonts w:ascii="Times New Roman" w:hAnsi="Times New Roman"/>
          <w:sz w:val="21"/>
          <w:szCs w:val="21"/>
        </w:rPr>
      </w:pPr>
    </w:p>
    <w:p w:rsidR="000E63C7" w:rsidRPr="00FC6E5A" w:rsidRDefault="000E63C7" w:rsidP="000E63C7">
      <w:pPr>
        <w:pStyle w:val="BodyTextIndent"/>
        <w:spacing w:line="240" w:lineRule="exact"/>
        <w:ind w:left="1167" w:hanging="425"/>
        <w:rPr>
          <w:rFonts w:ascii="Times New Roman" w:hAnsi="Times New Roman"/>
          <w:i/>
          <w:sz w:val="21"/>
          <w:szCs w:val="21"/>
        </w:rPr>
      </w:pPr>
    </w:p>
    <w:p w:rsidR="000E0B35" w:rsidRPr="00FC6E5A" w:rsidRDefault="000E63C7" w:rsidP="000E0B35">
      <w:pPr>
        <w:pStyle w:val="BodyTextIndent"/>
        <w:spacing w:line="240" w:lineRule="exact"/>
        <w:ind w:left="1167" w:hanging="425"/>
        <w:rPr>
          <w:rFonts w:ascii="Times New Roman" w:hAnsi="Times New Roman"/>
          <w:sz w:val="21"/>
          <w:szCs w:val="21"/>
        </w:rPr>
      </w:pPr>
      <w:r w:rsidRPr="00FC6E5A">
        <w:rPr>
          <w:rFonts w:ascii="Times New Roman" w:hAnsi="Times New Roman"/>
          <w:i/>
          <w:sz w:val="21"/>
          <w:szCs w:val="21"/>
        </w:rPr>
        <w:t>(а)   Бараа нийлүүлэлтийн</w:t>
      </w:r>
      <w:r w:rsidRPr="00FC6E5A">
        <w:rPr>
          <w:rFonts w:ascii="Times New Roman" w:hAnsi="Times New Roman"/>
          <w:i/>
          <w:iCs/>
          <w:sz w:val="21"/>
          <w:szCs w:val="21"/>
        </w:rPr>
        <w:t xml:space="preserve"> хуваарь</w:t>
      </w:r>
      <w:r w:rsidR="000E0B35" w:rsidRPr="00FC6E5A">
        <w:rPr>
          <w:rFonts w:ascii="Times New Roman" w:hAnsi="Times New Roman"/>
          <w:i/>
          <w:iCs/>
          <w:sz w:val="21"/>
          <w:szCs w:val="21"/>
        </w:rPr>
        <w:t xml:space="preserve">: </w:t>
      </w:r>
      <w:r w:rsidR="000E0B35" w:rsidRPr="00FC6E5A">
        <w:rPr>
          <w:rFonts w:ascii="Times New Roman" w:hAnsi="Times New Roman"/>
          <w:b/>
          <w:i/>
          <w:iCs/>
          <w:sz w:val="21"/>
          <w:szCs w:val="21"/>
        </w:rPr>
        <w:t>“</w:t>
      </w:r>
      <w:r w:rsidR="000E0B35" w:rsidRPr="00FC6E5A">
        <w:rPr>
          <w:rFonts w:ascii="Times New Roman" w:hAnsi="Times New Roman"/>
          <w:b/>
          <w:i/>
          <w:iCs/>
          <w:sz w:val="21"/>
          <w:szCs w:val="21"/>
          <w:lang w:val="mn-MN"/>
        </w:rPr>
        <w:t xml:space="preserve">Ашиглана” </w:t>
      </w:r>
    </w:p>
    <w:p w:rsidR="000E63C7" w:rsidRPr="00FC6E5A" w:rsidRDefault="000E63C7" w:rsidP="000E63C7">
      <w:pPr>
        <w:pStyle w:val="BodyTextIndent"/>
        <w:spacing w:line="240" w:lineRule="exact"/>
        <w:ind w:left="1167" w:hanging="425"/>
        <w:rPr>
          <w:rFonts w:ascii="Times New Roman" w:hAnsi="Times New Roman"/>
          <w:i/>
          <w:iCs/>
          <w:sz w:val="21"/>
          <w:szCs w:val="21"/>
        </w:rPr>
      </w:pPr>
    </w:p>
    <w:p w:rsidR="006058D6" w:rsidRPr="00FC6E5A" w:rsidRDefault="000E63C7" w:rsidP="000E63C7">
      <w:pPr>
        <w:pStyle w:val="BodyTextIndent"/>
        <w:spacing w:line="240" w:lineRule="exact"/>
        <w:ind w:left="1167" w:hanging="425"/>
        <w:rPr>
          <w:rFonts w:ascii="Times New Roman" w:hAnsi="Times New Roman"/>
          <w:iCs/>
          <w:sz w:val="21"/>
          <w:szCs w:val="21"/>
          <w:lang w:val="mn-MN"/>
        </w:rPr>
      </w:pPr>
      <w:r w:rsidRPr="00FC6E5A">
        <w:rPr>
          <w:rFonts w:ascii="Times New Roman" w:hAnsi="Times New Roman"/>
          <w:iCs/>
          <w:sz w:val="21"/>
          <w:szCs w:val="21"/>
        </w:rPr>
        <w:tab/>
        <w:t>Тухайн тендер шалгаруулалтанд холбогдох гэрээний дагуу нийлүүлэгдэх бараа нь нийлүүлэлтийн хуваарь (</w:t>
      </w:r>
      <w:r w:rsidRPr="00FC6E5A">
        <w:rPr>
          <w:rFonts w:ascii="Times New Roman" w:hAnsi="Times New Roman"/>
          <w:iCs/>
          <w:sz w:val="21"/>
          <w:szCs w:val="21"/>
          <w:lang w:val="mn-MN"/>
        </w:rPr>
        <w:t>Бүлэг 6</w:t>
      </w:r>
      <w:r w:rsidRPr="00FC6E5A">
        <w:rPr>
          <w:rFonts w:ascii="Times New Roman" w:hAnsi="Times New Roman"/>
          <w:iCs/>
          <w:sz w:val="21"/>
          <w:szCs w:val="21"/>
        </w:rPr>
        <w:t xml:space="preserve">)-т заасан зөвшөөрөгдөх хугацааны хооронд (барааны </w:t>
      </w:r>
      <w:r w:rsidRPr="00FC6E5A">
        <w:rPr>
          <w:rFonts w:ascii="Times New Roman" w:hAnsi="Times New Roman"/>
          <w:sz w:val="21"/>
          <w:szCs w:val="21"/>
        </w:rPr>
        <w:t>н</w:t>
      </w:r>
      <w:r w:rsidR="00EC2F8B" w:rsidRPr="00FC6E5A">
        <w:rPr>
          <w:rFonts w:ascii="Times New Roman" w:hAnsi="Times New Roman"/>
          <w:sz w:val="21"/>
          <w:szCs w:val="21"/>
        </w:rPr>
        <w:t>и</w:t>
      </w:r>
      <w:r w:rsidRPr="00FC6E5A">
        <w:rPr>
          <w:rFonts w:ascii="Times New Roman" w:hAnsi="Times New Roman"/>
          <w:sz w:val="21"/>
          <w:szCs w:val="21"/>
        </w:rPr>
        <w:t>йлүүлэлт</w:t>
      </w:r>
      <w:r w:rsidRPr="00FC6E5A">
        <w:rPr>
          <w:rFonts w:ascii="Times New Roman" w:hAnsi="Times New Roman"/>
          <w:iCs/>
          <w:sz w:val="21"/>
          <w:szCs w:val="21"/>
        </w:rPr>
        <w:t xml:space="preserve"> хийх хамгийн эхний өдрөөс хойш нийлүүлэлт хийвэл зохих хамгийн сүүлчийн өдрийг оролцуулан) нийлүүлэгдсэн байх шаардлагатай. Бараа нийлүүлэлтийн хуваарьт заасан хугацаанаас өмнө нийлүүлэх санал бүхий тендерт урамшуулал буюу үнэлгээнд бусад тендерээс давуу </w:t>
      </w:r>
      <w:r w:rsidR="00F76E4C" w:rsidRPr="00FC6E5A">
        <w:rPr>
          <w:rFonts w:ascii="Times New Roman" w:hAnsi="Times New Roman"/>
          <w:iCs/>
          <w:sz w:val="21"/>
          <w:szCs w:val="21"/>
        </w:rPr>
        <w:t xml:space="preserve">нөхцөл </w:t>
      </w:r>
      <w:r w:rsidRPr="00FC6E5A">
        <w:rPr>
          <w:rFonts w:ascii="Times New Roman" w:hAnsi="Times New Roman"/>
          <w:iCs/>
          <w:sz w:val="21"/>
          <w:szCs w:val="21"/>
        </w:rPr>
        <w:t>байдал олгохгүй.</w:t>
      </w:r>
    </w:p>
    <w:p w:rsidR="006058D6" w:rsidRPr="00FC6E5A" w:rsidRDefault="006058D6" w:rsidP="000E63C7">
      <w:pPr>
        <w:pStyle w:val="BodyTextIndent"/>
        <w:spacing w:line="240" w:lineRule="exact"/>
        <w:ind w:left="1167" w:hanging="425"/>
        <w:rPr>
          <w:rFonts w:ascii="Times New Roman" w:hAnsi="Times New Roman"/>
          <w:iCs/>
          <w:sz w:val="21"/>
          <w:szCs w:val="21"/>
          <w:lang w:val="mn-MN"/>
        </w:rPr>
      </w:pPr>
    </w:p>
    <w:p w:rsidR="006058D6"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iCs/>
          <w:sz w:val="21"/>
          <w:szCs w:val="21"/>
        </w:rPr>
        <w:t xml:space="preserve">Захиалагч </w:t>
      </w:r>
      <w:r w:rsidR="00431B5E" w:rsidRPr="00FC6E5A">
        <w:rPr>
          <w:rFonts w:ascii="Times New Roman" w:hAnsi="Times New Roman"/>
          <w:iCs/>
          <w:sz w:val="21"/>
          <w:szCs w:val="21"/>
        </w:rPr>
        <w:t>ТШӨХ-д</w:t>
      </w:r>
      <w:r w:rsidRPr="00FC6E5A">
        <w:rPr>
          <w:rFonts w:ascii="Times New Roman" w:hAnsi="Times New Roman"/>
          <w:iCs/>
          <w:sz w:val="21"/>
          <w:szCs w:val="21"/>
        </w:rPr>
        <w:t xml:space="preserve"> тусгайлан зөвшөөрсөн тохиолдолд </w:t>
      </w:r>
      <w:r w:rsidRPr="00FC6E5A">
        <w:rPr>
          <w:rFonts w:ascii="Times New Roman" w:hAnsi="Times New Roman"/>
          <w:sz w:val="21"/>
          <w:szCs w:val="21"/>
        </w:rPr>
        <w:t xml:space="preserve">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тендерийн үнийн </w:t>
      </w:r>
      <w:r w:rsidR="00431B5E" w:rsidRPr="00FC6E5A">
        <w:rPr>
          <w:rFonts w:ascii="Times New Roman" w:hAnsi="Times New Roman"/>
          <w:sz w:val="21"/>
          <w:szCs w:val="21"/>
        </w:rPr>
        <w:t>ТШӨХ-д</w:t>
      </w:r>
      <w:r w:rsidRPr="00FC6E5A">
        <w:rPr>
          <w:rFonts w:ascii="Times New Roman" w:hAnsi="Times New Roman"/>
          <w:sz w:val="21"/>
          <w:szCs w:val="21"/>
        </w:rPr>
        <w:t xml:space="preserve"> заасан </w:t>
      </w:r>
      <w:r w:rsidR="00406928">
        <w:rPr>
          <w:rFonts w:ascii="Times New Roman" w:hAnsi="Times New Roman"/>
          <w:b/>
          <w:bCs/>
          <w:i/>
          <w:iCs/>
          <w:sz w:val="21"/>
          <w:szCs w:val="21"/>
        </w:rPr>
        <w:t>%</w:t>
      </w:r>
      <w:r w:rsidRPr="00FC6E5A">
        <w:rPr>
          <w:rFonts w:ascii="Times New Roman" w:hAnsi="Times New Roman"/>
          <w:sz w:val="21"/>
          <w:szCs w:val="21"/>
        </w:rPr>
        <w:t>–иар тооцож тендерийн үнэ дээр нэмнэ.</w:t>
      </w:r>
    </w:p>
    <w:p w:rsidR="006058D6" w:rsidRPr="00FC6E5A" w:rsidRDefault="006058D6" w:rsidP="006058D6">
      <w:pPr>
        <w:pStyle w:val="BodyTextIndent"/>
        <w:spacing w:line="240" w:lineRule="exact"/>
        <w:ind w:left="1167" w:hanging="87"/>
        <w:rPr>
          <w:rFonts w:ascii="Times New Roman" w:hAnsi="Times New Roman"/>
          <w:sz w:val="21"/>
          <w:szCs w:val="21"/>
          <w:lang w:val="mn-MN"/>
        </w:rPr>
      </w:pPr>
    </w:p>
    <w:p w:rsidR="000E63C7" w:rsidRPr="00FC6E5A" w:rsidRDefault="000E63C7" w:rsidP="006058D6">
      <w:pPr>
        <w:pStyle w:val="BodyTextIndent"/>
        <w:spacing w:line="240" w:lineRule="exact"/>
        <w:ind w:left="1167" w:firstLine="0"/>
        <w:rPr>
          <w:rFonts w:ascii="Times New Roman" w:hAnsi="Times New Roman"/>
          <w:iCs/>
          <w:sz w:val="21"/>
          <w:szCs w:val="21"/>
        </w:rPr>
      </w:pPr>
      <w:r w:rsidRPr="00FC6E5A">
        <w:rPr>
          <w:rFonts w:ascii="Times New Roman" w:hAnsi="Times New Roman"/>
          <w:sz w:val="21"/>
          <w:szCs w:val="21"/>
        </w:rPr>
        <w:t xml:space="preserve">Барааг хуваарьт зааснаас </w:t>
      </w:r>
      <w:r w:rsidR="00431B5E" w:rsidRPr="00FC6E5A">
        <w:rPr>
          <w:rFonts w:ascii="Times New Roman" w:hAnsi="Times New Roman"/>
          <w:sz w:val="21"/>
          <w:szCs w:val="21"/>
        </w:rPr>
        <w:t>ТШӨХ-д</w:t>
      </w:r>
      <w:r w:rsidRPr="00FC6E5A">
        <w:rPr>
          <w:rFonts w:ascii="Times New Roman" w:hAnsi="Times New Roman"/>
          <w:sz w:val="21"/>
          <w:szCs w:val="21"/>
        </w:rPr>
        <w:t xml:space="preserve"> заасан</w:t>
      </w:r>
      <w:r w:rsidR="00222E7F">
        <w:rPr>
          <w:rFonts w:ascii="Times New Roman" w:hAnsi="Times New Roman"/>
          <w:sz w:val="21"/>
          <w:szCs w:val="21"/>
          <w:lang w:val="mn-MN"/>
        </w:rPr>
        <w:t xml:space="preserve"> 1</w:t>
      </w:r>
      <w:r w:rsidRPr="00FC6E5A">
        <w:rPr>
          <w:rFonts w:ascii="Times New Roman" w:hAnsi="Times New Roman"/>
          <w:sz w:val="21"/>
          <w:szCs w:val="21"/>
        </w:rPr>
        <w:t xml:space="preserve"> илүү сар хоцроож хүргэхийг санал болгосон тендерээс татгалзана.</w:t>
      </w:r>
      <w:r w:rsidRPr="00FC6E5A">
        <w:rPr>
          <w:rFonts w:ascii="Times New Roman" w:hAnsi="Times New Roman"/>
          <w:iCs/>
          <w:sz w:val="21"/>
          <w:szCs w:val="21"/>
        </w:rPr>
        <w:t xml:space="preserve">Харин </w:t>
      </w:r>
      <w:r w:rsidR="00431B5E" w:rsidRPr="00FC6E5A">
        <w:rPr>
          <w:rFonts w:ascii="Times New Roman" w:hAnsi="Times New Roman"/>
          <w:iCs/>
          <w:sz w:val="21"/>
          <w:szCs w:val="21"/>
        </w:rPr>
        <w:t>ТШӨХ-д</w:t>
      </w:r>
      <w:r w:rsidRPr="00FC6E5A">
        <w:rPr>
          <w:rFonts w:ascii="Times New Roman" w:hAnsi="Times New Roman"/>
          <w:iCs/>
          <w:sz w:val="21"/>
          <w:szCs w:val="21"/>
        </w:rPr>
        <w:t xml:space="preserve"> захиалагч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
    <w:p w:rsidR="000E63C7" w:rsidRPr="00FC6E5A" w:rsidRDefault="000E63C7" w:rsidP="000E63C7">
      <w:pPr>
        <w:pStyle w:val="BodyTextIndent"/>
        <w:spacing w:line="240" w:lineRule="exact"/>
        <w:ind w:left="1167" w:hanging="425"/>
        <w:rPr>
          <w:rFonts w:ascii="Times New Roman" w:hAnsi="Times New Roman"/>
          <w:iCs/>
          <w:sz w:val="21"/>
          <w:szCs w:val="21"/>
        </w:rPr>
      </w:pPr>
    </w:p>
    <w:p w:rsidR="002E2935" w:rsidRPr="00406928" w:rsidRDefault="000E63C7" w:rsidP="006058D6">
      <w:pPr>
        <w:pStyle w:val="BodyTextIndent"/>
        <w:spacing w:line="240" w:lineRule="exact"/>
        <w:ind w:left="1167" w:hanging="425"/>
        <w:rPr>
          <w:rFonts w:ascii="Times New Roman" w:hAnsi="Times New Roman"/>
          <w:i/>
          <w:sz w:val="21"/>
          <w:szCs w:val="21"/>
        </w:rPr>
      </w:pPr>
      <w:r w:rsidRPr="00FC6E5A">
        <w:rPr>
          <w:rFonts w:ascii="Times New Roman" w:hAnsi="Times New Roman"/>
          <w:i/>
          <w:sz w:val="21"/>
          <w:szCs w:val="21"/>
        </w:rPr>
        <w:t>(б)</w:t>
      </w:r>
      <w:r w:rsidRPr="00FC6E5A">
        <w:rPr>
          <w:rFonts w:ascii="Times New Roman" w:hAnsi="Times New Roman"/>
          <w:i/>
          <w:sz w:val="21"/>
          <w:szCs w:val="21"/>
        </w:rPr>
        <w:tab/>
        <w:t>Төлбөрийн хуваарийн зөрүү.</w:t>
      </w:r>
      <w:r w:rsidR="002E2935" w:rsidRPr="00FC6E5A">
        <w:rPr>
          <w:rFonts w:ascii="Times New Roman" w:hAnsi="Times New Roman"/>
          <w:b/>
          <w:i/>
          <w:iCs/>
          <w:sz w:val="21"/>
          <w:szCs w:val="21"/>
          <w:lang w:val="mn-MN"/>
        </w:rPr>
        <w:t xml:space="preserve"> “ашиглахгүй”</w:t>
      </w:r>
    </w:p>
    <w:p w:rsidR="000E63C7" w:rsidRPr="00FC6E5A" w:rsidRDefault="000E63C7" w:rsidP="00406928">
      <w:pPr>
        <w:tabs>
          <w:tab w:val="left" w:pos="1620"/>
        </w:tabs>
        <w:suppressAutoHyphens/>
        <w:ind w:right="-72"/>
        <w:jc w:val="both"/>
        <w:rPr>
          <w:sz w:val="21"/>
          <w:szCs w:val="21"/>
        </w:rPr>
      </w:pPr>
    </w:p>
    <w:p w:rsidR="002E2935" w:rsidRPr="00406928" w:rsidRDefault="000E63C7" w:rsidP="00F851BD">
      <w:pPr>
        <w:pStyle w:val="BodyTextIndent"/>
        <w:spacing w:line="240" w:lineRule="exact"/>
        <w:ind w:left="1167" w:hanging="425"/>
        <w:rPr>
          <w:rFonts w:ascii="Times New Roman" w:hAnsi="Times New Roman"/>
          <w:b/>
          <w:i/>
          <w:sz w:val="21"/>
          <w:szCs w:val="21"/>
        </w:rPr>
      </w:pPr>
      <w:r w:rsidRPr="00FC6E5A">
        <w:rPr>
          <w:rFonts w:ascii="Times New Roman" w:hAnsi="Times New Roman"/>
          <w:i/>
          <w:sz w:val="21"/>
          <w:szCs w:val="21"/>
        </w:rPr>
        <w:t>(в) Тендерийн дагуу санал болгож байгаа бараа (тоног төхөөрөмж)-ны гол эд анги, зайлшгүй шаардлагатай сэлбэг хэрэгсэл болон үйлчилгээний зардал</w:t>
      </w:r>
      <w:r w:rsidR="000E0B35" w:rsidRPr="00FC6E5A">
        <w:rPr>
          <w:rFonts w:ascii="Times New Roman" w:hAnsi="Times New Roman"/>
          <w:i/>
          <w:sz w:val="21"/>
          <w:szCs w:val="21"/>
        </w:rPr>
        <w:t>:</w:t>
      </w:r>
      <w:r w:rsidR="00406928">
        <w:rPr>
          <w:rFonts w:ascii="Times New Roman" w:hAnsi="Times New Roman"/>
          <w:b/>
          <w:i/>
          <w:iCs/>
          <w:sz w:val="21"/>
          <w:szCs w:val="21"/>
          <w:lang w:val="mn-MN"/>
        </w:rPr>
        <w:t xml:space="preserve"> “ашиглахгүй”</w:t>
      </w:r>
    </w:p>
    <w:p w:rsidR="000E63C7" w:rsidRPr="00406928" w:rsidRDefault="000E63C7" w:rsidP="00406928">
      <w:pPr>
        <w:tabs>
          <w:tab w:val="left" w:pos="900"/>
        </w:tabs>
        <w:suppressAutoHyphens/>
        <w:ind w:right="-72"/>
        <w:jc w:val="both"/>
        <w:rPr>
          <w:sz w:val="21"/>
          <w:szCs w:val="21"/>
        </w:rPr>
      </w:pPr>
    </w:p>
    <w:p w:rsidR="00B7420F" w:rsidRPr="00406928" w:rsidRDefault="000E63C7" w:rsidP="009F3CEA">
      <w:pPr>
        <w:pStyle w:val="BodyTextIndent"/>
        <w:spacing w:line="240" w:lineRule="exact"/>
        <w:ind w:left="1167" w:hanging="425"/>
        <w:rPr>
          <w:rFonts w:ascii="Times New Roman" w:hAnsi="Times New Roman"/>
          <w:i/>
          <w:sz w:val="21"/>
          <w:szCs w:val="21"/>
          <w:lang w:val="mn-MN"/>
        </w:rPr>
      </w:pPr>
      <w:r w:rsidRPr="00FC6E5A">
        <w:rPr>
          <w:rFonts w:ascii="Times New Roman" w:hAnsi="Times New Roman"/>
          <w:i/>
          <w:sz w:val="21"/>
          <w:szCs w:val="21"/>
          <w:lang w:val="mn-MN"/>
        </w:rPr>
        <w:t xml:space="preserve">(г) </w:t>
      </w:r>
      <w:r w:rsidR="009F3CEA" w:rsidRPr="00FC6E5A">
        <w:rPr>
          <w:rFonts w:ascii="Times New Roman" w:hAnsi="Times New Roman"/>
          <w:i/>
          <w:sz w:val="21"/>
          <w:szCs w:val="21"/>
        </w:rPr>
        <w:tab/>
      </w:r>
      <w:r w:rsidRPr="00FC6E5A">
        <w:rPr>
          <w:rFonts w:ascii="Times New Roman" w:hAnsi="Times New Roman"/>
          <w:i/>
          <w:sz w:val="21"/>
          <w:szCs w:val="21"/>
        </w:rPr>
        <w:t>Тендер</w:t>
      </w:r>
      <w:r w:rsidR="009F3404" w:rsidRPr="00FC6E5A">
        <w:rPr>
          <w:rFonts w:ascii="Times New Roman" w:hAnsi="Times New Roman"/>
          <w:i/>
          <w:sz w:val="21"/>
          <w:szCs w:val="21"/>
        </w:rPr>
        <w:t>т</w:t>
      </w:r>
      <w:r w:rsidRPr="00FC6E5A">
        <w:rPr>
          <w:rFonts w:ascii="Times New Roman" w:hAnsi="Times New Roman"/>
          <w:i/>
          <w:sz w:val="21"/>
          <w:szCs w:val="21"/>
          <w:lang w:val="mn-MN"/>
        </w:rPr>
        <w:t xml:space="preserve">санал болгосон бараа (тоног төхөөрөмж)-ны борлуулалтын </w:t>
      </w:r>
      <w:r w:rsidR="006058D6" w:rsidRPr="00FC6E5A">
        <w:rPr>
          <w:rFonts w:ascii="Times New Roman" w:hAnsi="Times New Roman"/>
          <w:i/>
          <w:sz w:val="21"/>
          <w:szCs w:val="21"/>
          <w:lang w:val="mn-MN"/>
        </w:rPr>
        <w:t>дараах</w:t>
      </w:r>
      <w:r w:rsidRPr="00FC6E5A">
        <w:rPr>
          <w:rFonts w:ascii="Times New Roman" w:hAnsi="Times New Roman"/>
          <w:i/>
          <w:sz w:val="21"/>
          <w:szCs w:val="21"/>
          <w:lang w:val="mn-MN"/>
        </w:rPr>
        <w:t xml:space="preserve"> үйлчилгээг </w:t>
      </w:r>
      <w:r w:rsidR="00A250C8" w:rsidRPr="00FC6E5A">
        <w:rPr>
          <w:rFonts w:ascii="Times New Roman" w:hAnsi="Times New Roman"/>
          <w:i/>
          <w:sz w:val="21"/>
          <w:szCs w:val="21"/>
          <w:lang w:val="mn-MN"/>
        </w:rPr>
        <w:t>з</w:t>
      </w:r>
      <w:r w:rsidRPr="00FC6E5A">
        <w:rPr>
          <w:rFonts w:ascii="Times New Roman" w:hAnsi="Times New Roman"/>
          <w:i/>
          <w:sz w:val="21"/>
          <w:szCs w:val="21"/>
          <w:lang w:val="mn-MN"/>
        </w:rPr>
        <w:t>ахиалагчийн байгаа улсад үзүүлэх боломж</w:t>
      </w:r>
      <w:r w:rsidR="00B7420F" w:rsidRPr="00FC6E5A">
        <w:rPr>
          <w:rFonts w:ascii="Times New Roman" w:hAnsi="Times New Roman"/>
          <w:i/>
          <w:sz w:val="21"/>
          <w:szCs w:val="21"/>
          <w:lang w:val="mn-MN"/>
        </w:rPr>
        <w:t>:</w:t>
      </w:r>
      <w:r w:rsidR="00B7420F" w:rsidRPr="00FC6E5A">
        <w:rPr>
          <w:rFonts w:ascii="Times New Roman" w:hAnsi="Times New Roman"/>
          <w:b/>
          <w:i/>
          <w:iCs/>
          <w:sz w:val="21"/>
          <w:szCs w:val="21"/>
        </w:rPr>
        <w:t>“</w:t>
      </w:r>
      <w:r w:rsidR="002E2935" w:rsidRPr="00FC6E5A">
        <w:rPr>
          <w:rFonts w:ascii="Times New Roman" w:hAnsi="Times New Roman"/>
          <w:b/>
          <w:i/>
          <w:iCs/>
          <w:sz w:val="21"/>
          <w:szCs w:val="21"/>
          <w:lang w:val="mn-MN"/>
        </w:rPr>
        <w:t>а</w:t>
      </w:r>
      <w:r w:rsidR="00B7420F" w:rsidRPr="00FC6E5A">
        <w:rPr>
          <w:rFonts w:ascii="Times New Roman" w:hAnsi="Times New Roman"/>
          <w:b/>
          <w:i/>
          <w:iCs/>
          <w:sz w:val="21"/>
          <w:szCs w:val="21"/>
          <w:lang w:val="mn-MN"/>
        </w:rPr>
        <w:t>шигла</w:t>
      </w:r>
      <w:r w:rsidR="00406928">
        <w:rPr>
          <w:rFonts w:ascii="Times New Roman" w:hAnsi="Times New Roman"/>
          <w:b/>
          <w:i/>
          <w:iCs/>
          <w:sz w:val="21"/>
          <w:szCs w:val="21"/>
          <w:lang w:val="mn-MN"/>
        </w:rPr>
        <w:t>хгүй”</w:t>
      </w:r>
    </w:p>
    <w:p w:rsidR="000E63C7" w:rsidRPr="00FC6E5A" w:rsidRDefault="000E63C7" w:rsidP="00406928">
      <w:pPr>
        <w:tabs>
          <w:tab w:val="left" w:pos="900"/>
        </w:tabs>
        <w:suppressAutoHyphens/>
        <w:ind w:left="900" w:right="-72" w:hanging="360"/>
        <w:jc w:val="both"/>
        <w:rPr>
          <w:sz w:val="21"/>
          <w:szCs w:val="21"/>
          <w:lang w:val="mn-MN"/>
        </w:rPr>
      </w:pPr>
      <w:r w:rsidRPr="00FC6E5A">
        <w:rPr>
          <w:sz w:val="21"/>
          <w:szCs w:val="21"/>
          <w:lang w:val="mn-MN"/>
        </w:rPr>
        <w:tab/>
      </w:r>
    </w:p>
    <w:p w:rsidR="000E63C7" w:rsidRPr="00406928" w:rsidRDefault="000E63C7" w:rsidP="00406928">
      <w:pPr>
        <w:pStyle w:val="BodyTextIndent"/>
        <w:spacing w:line="240" w:lineRule="exact"/>
        <w:ind w:left="1167" w:hanging="425"/>
        <w:rPr>
          <w:rFonts w:ascii="Times New Roman" w:hAnsi="Times New Roman"/>
          <w:i/>
          <w:sz w:val="21"/>
          <w:szCs w:val="21"/>
          <w:lang w:val="mn-MN"/>
        </w:rPr>
      </w:pPr>
      <w:r w:rsidRPr="00FC6E5A">
        <w:rPr>
          <w:rFonts w:ascii="Times New Roman" w:hAnsi="Times New Roman"/>
          <w:i/>
          <w:sz w:val="21"/>
          <w:szCs w:val="21"/>
          <w:lang w:val="mn-MN"/>
        </w:rPr>
        <w:t xml:space="preserve">(д) </w:t>
      </w:r>
      <w:r w:rsidR="009F3CEA" w:rsidRPr="00FC6E5A">
        <w:rPr>
          <w:rFonts w:ascii="Times New Roman" w:hAnsi="Times New Roman"/>
          <w:i/>
          <w:sz w:val="21"/>
          <w:szCs w:val="21"/>
        </w:rPr>
        <w:tab/>
      </w:r>
      <w:r w:rsidRPr="00FC6E5A">
        <w:rPr>
          <w:rFonts w:ascii="Times New Roman" w:hAnsi="Times New Roman"/>
          <w:i/>
          <w:sz w:val="21"/>
          <w:szCs w:val="21"/>
          <w:lang w:val="mn-MN"/>
        </w:rPr>
        <w:t>Тендерийн дагуу санал болгосон бараа (тоног төхөөрөмж)-ны ашиглалтын болон хэвийн ажиллагааг хангахад шаардагдах зардал</w:t>
      </w:r>
      <w:r w:rsidR="00B7420F" w:rsidRPr="00FC6E5A">
        <w:rPr>
          <w:rFonts w:ascii="Times New Roman" w:hAnsi="Times New Roman"/>
          <w:i/>
          <w:sz w:val="21"/>
          <w:szCs w:val="21"/>
          <w:lang w:val="mn-MN"/>
        </w:rPr>
        <w:t xml:space="preserve">: </w:t>
      </w:r>
      <w:r w:rsidR="00406928" w:rsidRPr="00406928">
        <w:rPr>
          <w:rFonts w:ascii="Times New Roman" w:hAnsi="Times New Roman"/>
          <w:b/>
          <w:i/>
          <w:iCs/>
          <w:sz w:val="21"/>
          <w:szCs w:val="21"/>
          <w:lang w:val="mn-MN"/>
        </w:rPr>
        <w:t>“ашиглахгүй”</w:t>
      </w:r>
    </w:p>
    <w:p w:rsidR="000E63C7" w:rsidRPr="00FC6E5A" w:rsidRDefault="000E63C7" w:rsidP="000E63C7">
      <w:pPr>
        <w:tabs>
          <w:tab w:val="left" w:pos="900"/>
        </w:tabs>
        <w:suppressAutoHyphens/>
        <w:ind w:left="900" w:right="-72" w:hanging="360"/>
        <w:jc w:val="both"/>
        <w:rPr>
          <w:sz w:val="21"/>
          <w:szCs w:val="21"/>
          <w:lang w:val="mn-MN"/>
        </w:rPr>
      </w:pPr>
    </w:p>
    <w:p w:rsidR="0059538A" w:rsidRPr="00406928" w:rsidRDefault="000E63C7" w:rsidP="009F3CEA">
      <w:pPr>
        <w:pStyle w:val="BodyTextIndent"/>
        <w:spacing w:line="240" w:lineRule="exact"/>
        <w:ind w:left="1167" w:hanging="425"/>
        <w:rPr>
          <w:rFonts w:ascii="Times New Roman" w:hAnsi="Times New Roman"/>
          <w:b/>
          <w:i/>
          <w:sz w:val="21"/>
          <w:szCs w:val="21"/>
          <w:lang w:val="mn-MN"/>
        </w:rPr>
      </w:pPr>
      <w:r w:rsidRPr="00FC6E5A">
        <w:rPr>
          <w:rFonts w:ascii="Times New Roman" w:hAnsi="Times New Roman"/>
          <w:i/>
          <w:sz w:val="21"/>
          <w:szCs w:val="21"/>
          <w:lang w:val="mn-MN"/>
        </w:rPr>
        <w:t xml:space="preserve">(е) </w:t>
      </w:r>
      <w:r w:rsidR="009F3CEA" w:rsidRPr="00FC6E5A">
        <w:rPr>
          <w:rFonts w:ascii="Times New Roman" w:hAnsi="Times New Roman"/>
          <w:i/>
          <w:sz w:val="21"/>
          <w:szCs w:val="21"/>
        </w:rPr>
        <w:tab/>
      </w:r>
      <w:r w:rsidRPr="00FC6E5A">
        <w:rPr>
          <w:rFonts w:ascii="Times New Roman" w:hAnsi="Times New Roman"/>
          <w:i/>
          <w:sz w:val="21"/>
          <w:szCs w:val="21"/>
        </w:rPr>
        <w:t>Тендер</w:t>
      </w:r>
      <w:r w:rsidR="00C25A58" w:rsidRPr="00FC6E5A">
        <w:rPr>
          <w:rFonts w:ascii="Times New Roman" w:hAnsi="Times New Roman"/>
          <w:i/>
          <w:sz w:val="21"/>
          <w:szCs w:val="21"/>
        </w:rPr>
        <w:t>т</w:t>
      </w:r>
      <w:r w:rsidRPr="00FC6E5A">
        <w:rPr>
          <w:rFonts w:ascii="Times New Roman" w:hAnsi="Times New Roman"/>
          <w:i/>
          <w:sz w:val="21"/>
          <w:szCs w:val="21"/>
          <w:lang w:val="mn-MN"/>
        </w:rPr>
        <w:t>санал болгосон бараа (тоног төхөөрөмж)-ны үр ашиг болон үйл ажиллагааны баталгаа</w:t>
      </w:r>
      <w:r w:rsidR="00B7420F" w:rsidRPr="00FC6E5A">
        <w:rPr>
          <w:rFonts w:ascii="Times New Roman" w:hAnsi="Times New Roman"/>
          <w:i/>
          <w:sz w:val="21"/>
          <w:szCs w:val="21"/>
          <w:lang w:val="mn-MN"/>
        </w:rPr>
        <w:t xml:space="preserve">: </w:t>
      </w:r>
      <w:r w:rsidR="00406928">
        <w:rPr>
          <w:rFonts w:ascii="Times New Roman" w:hAnsi="Times New Roman"/>
          <w:b/>
          <w:i/>
          <w:iCs/>
          <w:sz w:val="21"/>
          <w:szCs w:val="21"/>
          <w:lang w:val="mn-MN"/>
        </w:rPr>
        <w:t>“ашиглахгүй”</w:t>
      </w:r>
    </w:p>
    <w:p w:rsidR="000E63C7" w:rsidRPr="00406928" w:rsidRDefault="000E63C7" w:rsidP="00406928">
      <w:pPr>
        <w:tabs>
          <w:tab w:val="left" w:pos="900"/>
        </w:tabs>
        <w:suppressAutoHyphens/>
        <w:ind w:right="-72"/>
        <w:jc w:val="both"/>
        <w:rPr>
          <w:sz w:val="21"/>
          <w:szCs w:val="21"/>
          <w:lang w:val="mn-MN"/>
        </w:rPr>
      </w:pPr>
    </w:p>
    <w:p w:rsidR="0059538A" w:rsidRPr="00406928" w:rsidRDefault="000E63C7" w:rsidP="0059538A">
      <w:pPr>
        <w:tabs>
          <w:tab w:val="left" w:pos="1080"/>
        </w:tabs>
        <w:suppressAutoHyphens/>
        <w:ind w:left="1080" w:right="-72" w:hanging="540"/>
        <w:jc w:val="both"/>
        <w:rPr>
          <w:i/>
          <w:sz w:val="21"/>
          <w:szCs w:val="21"/>
          <w:lang w:val="mn-MN"/>
        </w:rPr>
      </w:pPr>
      <w:r w:rsidRPr="00406928">
        <w:rPr>
          <w:i/>
          <w:sz w:val="21"/>
          <w:szCs w:val="21"/>
          <w:lang w:val="mn-MN"/>
        </w:rPr>
        <w:t>(ё)</w:t>
      </w:r>
      <w:r w:rsidRPr="00FC6E5A">
        <w:rPr>
          <w:sz w:val="21"/>
          <w:szCs w:val="21"/>
          <w:lang w:val="mn-MN"/>
        </w:rPr>
        <w:tab/>
      </w:r>
      <w:r w:rsidRPr="00FC6E5A">
        <w:rPr>
          <w:i/>
          <w:sz w:val="21"/>
          <w:szCs w:val="21"/>
        </w:rPr>
        <w:t>Барааны дотоодын тээвэрлэлт, даатгал болон бусад зардал:</w:t>
      </w:r>
      <w:r w:rsidR="0059538A" w:rsidRPr="00FC6E5A">
        <w:rPr>
          <w:b/>
          <w:i/>
          <w:sz w:val="21"/>
          <w:szCs w:val="21"/>
        </w:rPr>
        <w:t xml:space="preserve"> “ашигл</w:t>
      </w:r>
      <w:r w:rsidR="00406928">
        <w:rPr>
          <w:b/>
          <w:i/>
          <w:sz w:val="21"/>
          <w:szCs w:val="21"/>
          <w:lang w:val="mn-MN"/>
        </w:rPr>
        <w:t>ахгүй”</w:t>
      </w:r>
    </w:p>
    <w:p w:rsidR="000E63C7" w:rsidRPr="00FC6E5A" w:rsidRDefault="000E63C7" w:rsidP="00406928">
      <w:pPr>
        <w:tabs>
          <w:tab w:val="left" w:pos="900"/>
        </w:tabs>
        <w:suppressAutoHyphens/>
        <w:ind w:right="-72"/>
        <w:jc w:val="both"/>
        <w:rPr>
          <w:sz w:val="21"/>
          <w:szCs w:val="21"/>
          <w:lang w:val="mn-MN"/>
        </w:rPr>
      </w:pPr>
    </w:p>
    <w:p w:rsidR="000E63C7" w:rsidRPr="00FC6E5A" w:rsidRDefault="000E63C7" w:rsidP="00FC6E5A">
      <w:pPr>
        <w:tabs>
          <w:tab w:val="left" w:pos="1080"/>
        </w:tabs>
        <w:suppressAutoHyphens/>
        <w:ind w:left="1080" w:right="-72" w:hanging="540"/>
        <w:jc w:val="both"/>
        <w:rPr>
          <w:sz w:val="21"/>
          <w:szCs w:val="21"/>
          <w:lang w:val="mn-MN"/>
        </w:rPr>
      </w:pPr>
      <w:r w:rsidRPr="00406928">
        <w:rPr>
          <w:i/>
          <w:sz w:val="21"/>
          <w:szCs w:val="21"/>
          <w:lang w:val="mn-MN"/>
        </w:rPr>
        <w:t>(ж)</w:t>
      </w:r>
      <w:r w:rsidR="00FC6E5A">
        <w:rPr>
          <w:sz w:val="21"/>
          <w:szCs w:val="21"/>
          <w:lang w:val="mn-MN"/>
        </w:rPr>
        <w:tab/>
      </w:r>
      <w:r w:rsidRPr="00FC6E5A">
        <w:rPr>
          <w:i/>
          <w:sz w:val="21"/>
          <w:szCs w:val="21"/>
        </w:rPr>
        <w:t>Тусгайлсан</w:t>
      </w:r>
      <w:r w:rsidRPr="00FC6E5A">
        <w:rPr>
          <w:sz w:val="21"/>
          <w:szCs w:val="21"/>
          <w:lang w:val="mn-MN"/>
        </w:rPr>
        <w:t xml:space="preserve"> нэмэлт шалгуур</w:t>
      </w:r>
    </w:p>
    <w:p w:rsidR="00B733E6" w:rsidRPr="00FC6E5A" w:rsidRDefault="00EE3563" w:rsidP="00FC6E5A">
      <w:pPr>
        <w:pStyle w:val="BodyTextIndent"/>
        <w:spacing w:line="240" w:lineRule="exact"/>
        <w:ind w:left="1167" w:firstLine="0"/>
        <w:rPr>
          <w:rFonts w:ascii="Times New Roman" w:hAnsi="Times New Roman"/>
          <w:sz w:val="21"/>
          <w:szCs w:val="21"/>
          <w:lang w:val="mn-MN"/>
        </w:rPr>
      </w:pPr>
      <w:r>
        <w:rPr>
          <w:rFonts w:ascii="Times New Roman" w:hAnsi="Times New Roman"/>
          <w:sz w:val="21"/>
          <w:szCs w:val="21"/>
          <w:lang w:val="mn-MN"/>
        </w:rPr>
        <w:t>Х</w:t>
      </w:r>
      <w:r w:rsidR="00B7420F" w:rsidRPr="00FC6E5A">
        <w:rPr>
          <w:rFonts w:ascii="Times New Roman" w:hAnsi="Times New Roman"/>
          <w:sz w:val="21"/>
          <w:szCs w:val="21"/>
          <w:lang w:val="mn-MN"/>
        </w:rPr>
        <w:t xml:space="preserve">уулийн </w:t>
      </w:r>
      <w:r w:rsidR="00B733E6" w:rsidRPr="00FC6E5A">
        <w:rPr>
          <w:rFonts w:ascii="Times New Roman" w:hAnsi="Times New Roman"/>
          <w:sz w:val="21"/>
          <w:szCs w:val="21"/>
          <w:lang w:val="mn-MN"/>
        </w:rPr>
        <w:t>28.4 дэх хэсэгт заасныг үндэслэн энэхүү тендерийн ү</w:t>
      </w:r>
      <w:r w:rsidR="000E63C7" w:rsidRPr="00FC6E5A">
        <w:rPr>
          <w:rFonts w:ascii="Times New Roman" w:hAnsi="Times New Roman"/>
          <w:sz w:val="21"/>
          <w:szCs w:val="21"/>
          <w:lang w:val="mn-MN"/>
        </w:rPr>
        <w:t xml:space="preserve">нэлгээнд ашиглах бусад нэмэлт шалгуур </w:t>
      </w:r>
      <w:r w:rsidR="00B733E6" w:rsidRPr="00FC6E5A">
        <w:rPr>
          <w:rFonts w:ascii="Times New Roman" w:hAnsi="Times New Roman"/>
          <w:sz w:val="21"/>
          <w:szCs w:val="21"/>
          <w:lang w:val="mn-MN"/>
        </w:rPr>
        <w:t xml:space="preserve">үзүүлэлт </w:t>
      </w:r>
      <w:r w:rsidR="000E63C7" w:rsidRPr="00FC6E5A">
        <w:rPr>
          <w:rFonts w:ascii="Times New Roman" w:hAnsi="Times New Roman"/>
          <w:sz w:val="21"/>
          <w:szCs w:val="21"/>
          <w:lang w:val="mn-MN"/>
        </w:rPr>
        <w:t xml:space="preserve">болон түүний аргачлалыг </w:t>
      </w:r>
      <w:r w:rsidR="00B7420F" w:rsidRPr="00FC6E5A">
        <w:rPr>
          <w:rFonts w:ascii="Times New Roman" w:hAnsi="Times New Roman"/>
          <w:sz w:val="21"/>
          <w:szCs w:val="21"/>
          <w:lang w:val="mn-MN"/>
        </w:rPr>
        <w:t xml:space="preserve">энэ хэсэгт </w:t>
      </w:r>
      <w:r w:rsidR="00B733E6" w:rsidRPr="00FC6E5A">
        <w:rPr>
          <w:rFonts w:ascii="Times New Roman" w:hAnsi="Times New Roman"/>
          <w:sz w:val="21"/>
          <w:szCs w:val="21"/>
          <w:lang w:val="mn-MN"/>
        </w:rPr>
        <w:t xml:space="preserve">оруулж болно. </w:t>
      </w:r>
    </w:p>
    <w:p w:rsidR="00B733E6" w:rsidRPr="00FC6E5A" w:rsidRDefault="00B733E6" w:rsidP="00B733E6">
      <w:pPr>
        <w:tabs>
          <w:tab w:val="left" w:pos="900"/>
        </w:tabs>
        <w:suppressAutoHyphens/>
        <w:ind w:left="900" w:right="-72" w:hanging="360"/>
        <w:jc w:val="both"/>
        <w:rPr>
          <w:sz w:val="21"/>
          <w:szCs w:val="21"/>
          <w:lang w:val="mn-MN"/>
        </w:rPr>
      </w:pPr>
    </w:p>
    <w:p w:rsidR="000E63C7" w:rsidRPr="00FC6E5A" w:rsidRDefault="000E63C7" w:rsidP="000E63C7">
      <w:pPr>
        <w:rPr>
          <w:b/>
          <w:bCs/>
          <w:sz w:val="21"/>
          <w:szCs w:val="21"/>
          <w:lang w:val="mn-MN"/>
        </w:rPr>
      </w:pPr>
      <w:r w:rsidRPr="00FC6E5A">
        <w:rPr>
          <w:b/>
          <w:bCs/>
          <w:sz w:val="21"/>
          <w:szCs w:val="21"/>
          <w:lang w:val="mn-MN"/>
        </w:rPr>
        <w:lastRenderedPageBreak/>
        <w:t xml:space="preserve">Олон багцтай тендерийг үнэлэх </w:t>
      </w:r>
    </w:p>
    <w:p w:rsidR="000E63C7" w:rsidRPr="00FC6E5A" w:rsidRDefault="000E63C7" w:rsidP="000E63C7">
      <w:pPr>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ТОӨЗ-ны 35.6-д</w:t>
      </w:r>
      <w:r w:rsidRPr="00FC6E5A">
        <w:rPr>
          <w:rFonts w:ascii="Times New Roman" w:hAnsi="Times New Roman"/>
          <w:b/>
          <w:sz w:val="21"/>
          <w:szCs w:val="21"/>
          <w:lang w:val="mn-MN"/>
        </w:rPr>
        <w:t xml:space="preserve"> з</w:t>
      </w:r>
      <w:r w:rsidRPr="00FC6E5A">
        <w:rPr>
          <w:rFonts w:ascii="Times New Roman" w:hAnsi="Times New Roman"/>
          <w:sz w:val="21"/>
          <w:szCs w:val="21"/>
          <w:lang w:val="mn-MN"/>
        </w:rPr>
        <w:t xml:space="preserve">аасны дагуу захиалагч нэг ба түүнээс дээш багцаар гэрээ байгуулах эрхтэй бол олон багцыг үнэлж гэрээ байгуулах эрх олгоход дараах аргачлалыг мөрдөнө. </w:t>
      </w:r>
    </w:p>
    <w:p w:rsidR="000E63C7" w:rsidRPr="00FC6E5A" w:rsidRDefault="000E63C7" w:rsidP="000E63C7">
      <w:pPr>
        <w:rPr>
          <w:sz w:val="21"/>
          <w:szCs w:val="21"/>
          <w:lang w:val="mn-MN"/>
        </w:rPr>
      </w:pPr>
    </w:p>
    <w:p w:rsidR="000E63C7" w:rsidRPr="00FC6E5A" w:rsidRDefault="000E63C7" w:rsidP="00FC6E5A">
      <w:pPr>
        <w:pStyle w:val="BodyTextIndent"/>
        <w:spacing w:line="240" w:lineRule="exact"/>
        <w:ind w:left="1167" w:firstLine="0"/>
        <w:rPr>
          <w:rFonts w:ascii="Times New Roman" w:hAnsi="Times New Roman"/>
          <w:sz w:val="21"/>
          <w:szCs w:val="21"/>
          <w:lang w:val="mn-MN"/>
        </w:rPr>
      </w:pPr>
      <w:r w:rsidRPr="00FC6E5A">
        <w:rPr>
          <w:rFonts w:ascii="Times New Roman" w:hAnsi="Times New Roman"/>
          <w:sz w:val="21"/>
          <w:szCs w:val="21"/>
          <w:lang w:val="mn-MN"/>
        </w:rPr>
        <w:t>Захиалагч багцуудын хамгийн сайн үнэлэгдсэн</w:t>
      </w:r>
      <w:r w:rsidR="00BB6F99" w:rsidRPr="00FC6E5A">
        <w:rPr>
          <w:rFonts w:ascii="Times New Roman" w:hAnsi="Times New Roman"/>
          <w:sz w:val="21"/>
          <w:szCs w:val="21"/>
          <w:lang w:val="mn-MN"/>
        </w:rPr>
        <w:t xml:space="preserve"> буюу хамгийн үр ашигтай байх </w:t>
      </w:r>
      <w:r w:rsidR="00BB6F99" w:rsidRPr="002A4533">
        <w:rPr>
          <w:rFonts w:ascii="Times New Roman" w:hAnsi="Times New Roman"/>
          <w:sz w:val="21"/>
          <w:szCs w:val="21"/>
          <w:lang w:val="mn-MN"/>
        </w:rPr>
        <w:t>хувилбарыг</w:t>
      </w:r>
      <w:r w:rsidRPr="00FC6E5A">
        <w:rPr>
          <w:rFonts w:ascii="Times New Roman" w:hAnsi="Times New Roman"/>
          <w:sz w:val="21"/>
          <w:szCs w:val="21"/>
          <w:lang w:val="mn-MN"/>
        </w:rPr>
        <w:t>дараах байдлаар сонгоно. Үүнд:</w:t>
      </w:r>
    </w:p>
    <w:p w:rsidR="000E63C7" w:rsidRPr="00FC6E5A" w:rsidRDefault="000E63C7" w:rsidP="000E63C7">
      <w:pPr>
        <w:rPr>
          <w:sz w:val="21"/>
          <w:szCs w:val="21"/>
          <w:lang w:val="mn-MN"/>
        </w:rPr>
      </w:pPr>
      <w:r w:rsidRPr="00FC6E5A">
        <w:rPr>
          <w:sz w:val="21"/>
          <w:szCs w:val="21"/>
          <w:lang w:val="mn-MN"/>
        </w:rPr>
        <w:br/>
      </w:r>
    </w:p>
    <w:p w:rsidR="000E63C7" w:rsidRPr="00FC6E5A" w:rsidRDefault="000E63C7" w:rsidP="002A4533">
      <w:pPr>
        <w:tabs>
          <w:tab w:val="left" w:pos="1080"/>
        </w:tabs>
        <w:suppressAutoHyphens/>
        <w:ind w:left="1134" w:right="-72" w:hanging="594"/>
        <w:jc w:val="both"/>
        <w:rPr>
          <w:sz w:val="21"/>
          <w:szCs w:val="21"/>
          <w:lang w:val="mn-MN"/>
        </w:rPr>
      </w:pPr>
      <w:r w:rsidRPr="00FC6E5A">
        <w:rPr>
          <w:sz w:val="21"/>
          <w:szCs w:val="21"/>
          <w:lang w:val="mn-MN"/>
        </w:rPr>
        <w:t>(</w:t>
      </w:r>
      <w:r w:rsidR="00464208" w:rsidRPr="00FC6E5A">
        <w:rPr>
          <w:sz w:val="21"/>
          <w:szCs w:val="21"/>
          <w:lang w:val="mn-MN"/>
        </w:rPr>
        <w:t>а</w:t>
      </w:r>
      <w:r w:rsidRPr="00FC6E5A">
        <w:rPr>
          <w:sz w:val="21"/>
          <w:szCs w:val="21"/>
          <w:lang w:val="mn-MN"/>
        </w:rPr>
        <w:t>)</w:t>
      </w:r>
      <w:r w:rsidRPr="00FC6E5A">
        <w:rPr>
          <w:sz w:val="21"/>
          <w:szCs w:val="21"/>
          <w:lang w:val="mn-MN"/>
        </w:rPr>
        <w:tab/>
      </w:r>
      <w:r w:rsidRPr="00FC6E5A">
        <w:rPr>
          <w:sz w:val="21"/>
          <w:szCs w:val="21"/>
        </w:rPr>
        <w:t>ТОӨЗ</w:t>
      </w:r>
      <w:r w:rsidRPr="00FC6E5A">
        <w:rPr>
          <w:sz w:val="21"/>
          <w:szCs w:val="21"/>
          <w:lang w:val="mn-MN"/>
        </w:rPr>
        <w:t>-ны 1</w:t>
      </w:r>
      <w:r w:rsidR="008A6B11" w:rsidRPr="00FC6E5A">
        <w:rPr>
          <w:sz w:val="21"/>
          <w:szCs w:val="21"/>
          <w:lang w:val="mn-MN"/>
        </w:rPr>
        <w:t>5</w:t>
      </w:r>
      <w:r w:rsidRPr="00FC6E5A">
        <w:rPr>
          <w:sz w:val="21"/>
          <w:szCs w:val="21"/>
          <w:lang w:val="mn-MN"/>
        </w:rPr>
        <w:t>.8-д заасн</w:t>
      </w:r>
      <w:r w:rsidR="008A6B11" w:rsidRPr="00FC6E5A">
        <w:rPr>
          <w:sz w:val="21"/>
          <w:szCs w:val="21"/>
          <w:lang w:val="mn-MN"/>
        </w:rPr>
        <w:t xml:space="preserve">аар </w:t>
      </w:r>
      <w:r w:rsidRPr="00FC6E5A">
        <w:rPr>
          <w:sz w:val="21"/>
          <w:szCs w:val="21"/>
          <w:lang w:val="mn-MN"/>
        </w:rPr>
        <w:t xml:space="preserve">багц </w:t>
      </w:r>
      <w:r w:rsidR="008A6B11" w:rsidRPr="00FC6E5A">
        <w:rPr>
          <w:sz w:val="21"/>
          <w:szCs w:val="21"/>
          <w:lang w:val="mn-MN"/>
        </w:rPr>
        <w:t>тус бүрт байх барааны нэр төрөл болон нэр төрөл тус бүрийн тоо хэмжээ нь бүрэн бол тухайн багц</w:t>
      </w:r>
      <w:r w:rsidR="00F71D06" w:rsidRPr="00FC6E5A">
        <w:rPr>
          <w:sz w:val="21"/>
          <w:szCs w:val="21"/>
          <w:lang w:val="mn-MN"/>
        </w:rPr>
        <w:t xml:space="preserve">ад үнэлгээ хийнэ.  </w:t>
      </w:r>
    </w:p>
    <w:p w:rsidR="000E63C7" w:rsidRPr="00FC6E5A" w:rsidRDefault="000E63C7" w:rsidP="000E63C7">
      <w:pPr>
        <w:tabs>
          <w:tab w:val="left" w:pos="1080"/>
        </w:tabs>
        <w:suppressAutoHyphens/>
        <w:ind w:left="1080" w:right="-72" w:hanging="540"/>
        <w:jc w:val="both"/>
        <w:rPr>
          <w:sz w:val="21"/>
          <w:szCs w:val="21"/>
          <w:lang w:val="mn-MN"/>
        </w:rPr>
      </w:pPr>
    </w:p>
    <w:p w:rsidR="000E63C7" w:rsidRPr="00FC6E5A" w:rsidRDefault="000E63C7" w:rsidP="000E63C7">
      <w:pPr>
        <w:tabs>
          <w:tab w:val="left" w:pos="1080"/>
        </w:tabs>
        <w:suppressAutoHyphens/>
        <w:ind w:left="1080" w:right="-72" w:hanging="540"/>
        <w:jc w:val="both"/>
        <w:rPr>
          <w:sz w:val="21"/>
          <w:szCs w:val="21"/>
          <w:lang w:val="mn-MN"/>
        </w:rPr>
      </w:pPr>
      <w:r w:rsidRPr="00FC6E5A">
        <w:rPr>
          <w:sz w:val="21"/>
          <w:szCs w:val="21"/>
          <w:lang w:val="mn-MN"/>
        </w:rPr>
        <w:t>(</w:t>
      </w:r>
      <w:r w:rsidR="00464208" w:rsidRPr="00FC6E5A">
        <w:rPr>
          <w:sz w:val="21"/>
          <w:szCs w:val="21"/>
          <w:lang w:val="mn-MN"/>
        </w:rPr>
        <w:t>б</w:t>
      </w:r>
      <w:r w:rsidRPr="00FC6E5A">
        <w:rPr>
          <w:sz w:val="21"/>
          <w:szCs w:val="21"/>
          <w:lang w:val="mn-MN"/>
        </w:rPr>
        <w:t>)</w:t>
      </w:r>
      <w:r w:rsidRPr="00FC6E5A">
        <w:rPr>
          <w:sz w:val="21"/>
          <w:szCs w:val="21"/>
          <w:lang w:val="mn-MN"/>
        </w:rPr>
        <w:tab/>
      </w:r>
      <w:r w:rsidRPr="00FC6E5A">
        <w:rPr>
          <w:sz w:val="21"/>
          <w:szCs w:val="21"/>
        </w:rPr>
        <w:t>Үнэлгээнд</w:t>
      </w:r>
      <w:r w:rsidRPr="00FC6E5A">
        <w:rPr>
          <w:sz w:val="21"/>
          <w:szCs w:val="21"/>
          <w:lang w:val="mn-MN"/>
        </w:rPr>
        <w:t xml:space="preserve"> дараах журмыг баримтална:</w:t>
      </w:r>
    </w:p>
    <w:p w:rsidR="000E63C7" w:rsidRPr="00FC6E5A" w:rsidRDefault="000E63C7" w:rsidP="000E63C7">
      <w:pPr>
        <w:tabs>
          <w:tab w:val="left" w:pos="1080"/>
        </w:tabs>
        <w:suppressAutoHyphens/>
        <w:ind w:left="1080" w:right="-72" w:hanging="540"/>
        <w:jc w:val="both"/>
        <w:rPr>
          <w:sz w:val="21"/>
          <w:szCs w:val="21"/>
          <w:lang w:val="mn-MN"/>
        </w:rPr>
      </w:pPr>
    </w:p>
    <w:p w:rsidR="000E63C7" w:rsidRPr="00FC6E5A" w:rsidRDefault="000E63C7" w:rsidP="00161AED">
      <w:pPr>
        <w:numPr>
          <w:ilvl w:val="3"/>
          <w:numId w:val="19"/>
        </w:numPr>
        <w:tabs>
          <w:tab w:val="clear" w:pos="1901"/>
          <w:tab w:val="left" w:pos="1620"/>
        </w:tabs>
        <w:suppressAutoHyphens/>
        <w:ind w:left="1620" w:right="-72" w:hanging="540"/>
        <w:jc w:val="both"/>
        <w:rPr>
          <w:sz w:val="21"/>
          <w:szCs w:val="21"/>
          <w:lang w:val="mn-MN"/>
        </w:rPr>
      </w:pPr>
      <w:r w:rsidRPr="00FC6E5A">
        <w:rPr>
          <w:sz w:val="21"/>
          <w:szCs w:val="21"/>
          <w:lang w:val="mn-MN"/>
        </w:rPr>
        <w:t xml:space="preserve">багц тус бүрт үнэлгээний шалгуурыг хангасан хамгийн сайн үнэлэгдсэн тендерийг тогтоох; </w:t>
      </w:r>
    </w:p>
    <w:p w:rsidR="000E63C7" w:rsidRPr="00FC6E5A" w:rsidRDefault="000E63C7" w:rsidP="000E63C7">
      <w:pPr>
        <w:tabs>
          <w:tab w:val="left" w:pos="1620"/>
        </w:tabs>
        <w:suppressAutoHyphens/>
        <w:ind w:left="1181" w:right="-72"/>
        <w:jc w:val="both"/>
        <w:rPr>
          <w:sz w:val="21"/>
          <w:szCs w:val="21"/>
          <w:lang w:val="mn-MN"/>
        </w:rPr>
      </w:pPr>
    </w:p>
    <w:p w:rsidR="000E63C7" w:rsidRPr="00FC6E5A" w:rsidRDefault="000E63C7" w:rsidP="000E63C7">
      <w:pPr>
        <w:tabs>
          <w:tab w:val="left" w:pos="1620"/>
        </w:tabs>
        <w:suppressAutoHyphens/>
        <w:ind w:left="1620" w:right="-72" w:hanging="540"/>
        <w:jc w:val="both"/>
        <w:rPr>
          <w:sz w:val="21"/>
          <w:szCs w:val="21"/>
          <w:lang w:val="mn-MN"/>
        </w:rPr>
      </w:pPr>
      <w:r w:rsidRPr="00FC6E5A">
        <w:rPr>
          <w:sz w:val="21"/>
          <w:szCs w:val="21"/>
          <w:lang w:val="mn-MN"/>
        </w:rPr>
        <w:t>(ii)</w:t>
      </w:r>
      <w:r w:rsidRPr="00FC6E5A">
        <w:rPr>
          <w:sz w:val="21"/>
          <w:szCs w:val="21"/>
          <w:lang w:val="mn-MN"/>
        </w:rPr>
        <w:tab/>
        <w:t xml:space="preserve">тендерт оролцогчийн тухайн хамгийн сайн үнэлэгдсэн тендерт санал болгосон үнийн хөнгөлөлтийг санал болгосон аргачлалын дагуу багц тус бүрт тооцох; </w:t>
      </w:r>
    </w:p>
    <w:p w:rsidR="000E63C7" w:rsidRPr="00FC6E5A" w:rsidRDefault="000E63C7" w:rsidP="000E63C7">
      <w:pPr>
        <w:tabs>
          <w:tab w:val="left" w:pos="1530"/>
          <w:tab w:val="left" w:pos="1620"/>
        </w:tabs>
        <w:suppressAutoHyphens/>
        <w:ind w:left="1620" w:right="-72" w:hanging="540"/>
        <w:jc w:val="both"/>
        <w:rPr>
          <w:sz w:val="21"/>
          <w:szCs w:val="21"/>
          <w:lang w:val="mn-MN"/>
        </w:rPr>
      </w:pPr>
    </w:p>
    <w:p w:rsidR="000E63C7" w:rsidRPr="00FC6E5A" w:rsidRDefault="000E63C7" w:rsidP="000E63C7">
      <w:pPr>
        <w:tabs>
          <w:tab w:val="left" w:pos="1620"/>
        </w:tabs>
        <w:suppressAutoHyphens/>
        <w:ind w:left="1620" w:right="-72" w:hanging="540"/>
        <w:jc w:val="both"/>
        <w:rPr>
          <w:szCs w:val="24"/>
          <w:lang w:val="mn-MN"/>
        </w:rPr>
      </w:pPr>
      <w:r w:rsidRPr="00FC6E5A">
        <w:rPr>
          <w:sz w:val="21"/>
          <w:szCs w:val="21"/>
          <w:lang w:val="mn-MN"/>
        </w:rPr>
        <w:t>(iii)</w:t>
      </w:r>
      <w:r w:rsidRPr="00FC6E5A">
        <w:rPr>
          <w:sz w:val="21"/>
          <w:szCs w:val="21"/>
          <w:lang w:val="mn-MN"/>
        </w:rPr>
        <w:tab/>
        <w:t>эдийн засгийн хувьд хамгийн үр ашигтай байх</w:t>
      </w:r>
      <w:r w:rsidR="00044990" w:rsidRPr="00FC6E5A">
        <w:rPr>
          <w:sz w:val="21"/>
          <w:szCs w:val="21"/>
          <w:lang w:val="mn-MN"/>
        </w:rPr>
        <w:t>хувилбараар</w:t>
      </w:r>
      <w:r w:rsidRPr="00FC6E5A">
        <w:rPr>
          <w:sz w:val="21"/>
          <w:szCs w:val="21"/>
          <w:lang w:val="mn-MN"/>
        </w:rPr>
        <w:t xml:space="preserve"> гэрээ байгуулах эрх олгохоор сонгох. Ингэхдээ нэг тендерт оролцогч 2 ба түүнээс дээш багцад хамгийн сайн үнэлэгдсэн тендер ирүүлсэн бол түүний гэрээг хэрэгжүүлэх чадварыг дахин магадлаж тогтоо</w:t>
      </w:r>
      <w:r w:rsidR="00F33390" w:rsidRPr="00FC6E5A">
        <w:rPr>
          <w:sz w:val="21"/>
          <w:szCs w:val="21"/>
          <w:lang w:val="mn-MN"/>
        </w:rPr>
        <w:t>но</w:t>
      </w:r>
      <w:r w:rsidRPr="00FC6E5A">
        <w:rPr>
          <w:sz w:val="21"/>
          <w:szCs w:val="21"/>
          <w:lang w:val="mn-MN"/>
        </w:rPr>
        <w:t>. Хэрвээ тухайн оролцогч 2-оос дээш багцад гэрээ хэрэгжүүлэх чадвар нь хангалтгүй гэж үнэлэгдвэл түүний чадавхид тохирох багцад гэрээ байгуулах эрх олгож болно.</w:t>
      </w:r>
    </w:p>
    <w:p w:rsidR="000E63C7" w:rsidRPr="00FC6E5A" w:rsidRDefault="000E63C7" w:rsidP="000E63C7">
      <w:pPr>
        <w:rPr>
          <w:szCs w:val="24"/>
          <w:lang w:val="mn-MN"/>
        </w:rPr>
      </w:pPr>
    </w:p>
    <w:p w:rsidR="000E63C7" w:rsidRPr="00FC6E5A" w:rsidRDefault="000E63C7" w:rsidP="000E63C7">
      <w:pPr>
        <w:rPr>
          <w:szCs w:val="24"/>
        </w:rPr>
      </w:pPr>
    </w:p>
    <w:p w:rsidR="00A27EB5" w:rsidRPr="00FC6E5A" w:rsidRDefault="00AB465A" w:rsidP="000B7BE1">
      <w:pPr>
        <w:pStyle w:val="Heading6"/>
        <w:spacing w:line="240" w:lineRule="auto"/>
        <w:rPr>
          <w:rFonts w:ascii="Times New Roman" w:hAnsi="Times New Roman"/>
        </w:rPr>
      </w:pPr>
      <w:r w:rsidRPr="00FC6E5A">
        <w:rPr>
          <w:rFonts w:ascii="Times New Roman" w:hAnsi="Times New Roman"/>
          <w:b w:val="0"/>
          <w:bCs/>
        </w:rPr>
        <w:br w:type="page"/>
      </w:r>
      <w:r w:rsidR="00000B20" w:rsidRPr="00FC6E5A">
        <w:rPr>
          <w:rFonts w:ascii="Times New Roman" w:hAnsi="Times New Roman"/>
        </w:rPr>
        <w:lastRenderedPageBreak/>
        <w:t>ДӨРӨВДҮГЭЭР</w:t>
      </w:r>
      <w:r w:rsidR="00A27EB5" w:rsidRPr="00FC6E5A">
        <w:rPr>
          <w:rFonts w:ascii="Times New Roman" w:hAnsi="Times New Roman"/>
        </w:rPr>
        <w:t xml:space="preserve"> БҮЛЭГ</w:t>
      </w:r>
    </w:p>
    <w:p w:rsidR="00A27EB5" w:rsidRPr="00FC6E5A" w:rsidRDefault="00A27EB5" w:rsidP="00A27EB5"/>
    <w:p w:rsidR="00FE562E" w:rsidRPr="00FC6E5A" w:rsidRDefault="00D17337" w:rsidP="00FE562E">
      <w:pPr>
        <w:pStyle w:val="Heading6"/>
        <w:spacing w:line="240" w:lineRule="auto"/>
        <w:rPr>
          <w:rFonts w:ascii="Times New Roman" w:hAnsi="Times New Roman"/>
        </w:rPr>
      </w:pPr>
      <w:r w:rsidRPr="00FC6E5A">
        <w:rPr>
          <w:rFonts w:ascii="Times New Roman" w:hAnsi="Times New Roman"/>
        </w:rPr>
        <w:t>ТЕНДЕР</w:t>
      </w:r>
      <w:r w:rsidR="00FD5227" w:rsidRPr="00FC6E5A">
        <w:rPr>
          <w:rFonts w:ascii="Times New Roman" w:hAnsi="Times New Roman"/>
          <w:lang w:val="mn-MN"/>
        </w:rPr>
        <w:t>ШАЛГАРУУЛАЛТЫН</w:t>
      </w:r>
      <w:r w:rsidR="00FE562E" w:rsidRPr="00FC6E5A">
        <w:rPr>
          <w:rFonts w:ascii="Times New Roman" w:hAnsi="Times New Roman"/>
        </w:rPr>
        <w:t xml:space="preserve"> МАЯГТ</w:t>
      </w:r>
    </w:p>
    <w:p w:rsidR="00FE562E" w:rsidRPr="00FC6E5A" w:rsidRDefault="00FE562E" w:rsidP="00FE562E">
      <w:pPr>
        <w:spacing w:line="240" w:lineRule="exact"/>
        <w:jc w:val="center"/>
        <w:rPr>
          <w:sz w:val="21"/>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9"/>
      </w:tblGrid>
      <w:tr w:rsidR="00FE562E" w:rsidRPr="00FC6E5A" w:rsidTr="003240EF">
        <w:tc>
          <w:tcPr>
            <w:tcW w:w="9169" w:type="dxa"/>
          </w:tcPr>
          <w:p w:rsidR="00FE562E" w:rsidRPr="00746A8C" w:rsidRDefault="00FE562E" w:rsidP="00CE48F7">
            <w:pPr>
              <w:pStyle w:val="BodyTextIndent"/>
              <w:spacing w:line="240" w:lineRule="exact"/>
              <w:ind w:left="360" w:right="301" w:hanging="360"/>
              <w:jc w:val="center"/>
              <w:rPr>
                <w:rFonts w:ascii="Times New Roman" w:hAnsi="Times New Roman"/>
                <w:b/>
                <w:bCs/>
                <w:sz w:val="21"/>
                <w:szCs w:val="21"/>
              </w:rPr>
            </w:pPr>
          </w:p>
          <w:p w:rsidR="00FE562E" w:rsidRPr="00FC6E5A" w:rsidRDefault="00FD5227" w:rsidP="00CE48F7">
            <w:pPr>
              <w:pStyle w:val="Heading9"/>
              <w:spacing w:line="240" w:lineRule="exact"/>
              <w:ind w:left="360" w:right="301" w:hanging="360"/>
              <w:rPr>
                <w:rFonts w:ascii="Times New Roman" w:hAnsi="Times New Roman"/>
                <w:sz w:val="21"/>
                <w:szCs w:val="21"/>
              </w:rPr>
            </w:pPr>
            <w:r w:rsidRPr="00FC6E5A">
              <w:rPr>
                <w:rFonts w:ascii="Times New Roman" w:hAnsi="Times New Roman"/>
                <w:sz w:val="21"/>
                <w:szCs w:val="21"/>
              </w:rPr>
              <w:t>Тендер шалгаруулалтын</w:t>
            </w:r>
            <w:r w:rsidR="00FE562E" w:rsidRPr="00FC6E5A">
              <w:rPr>
                <w:rFonts w:ascii="Times New Roman" w:hAnsi="Times New Roman"/>
                <w:sz w:val="21"/>
                <w:szCs w:val="21"/>
              </w:rPr>
              <w:t xml:space="preserve"> маягты</w:t>
            </w:r>
            <w:r w:rsidRPr="00FC6E5A">
              <w:rPr>
                <w:rFonts w:ascii="Times New Roman" w:hAnsi="Times New Roman"/>
                <w:sz w:val="21"/>
                <w:szCs w:val="21"/>
              </w:rPr>
              <w:t xml:space="preserve">гбөглөх </w:t>
            </w:r>
            <w:r w:rsidR="00FE562E" w:rsidRPr="00FC6E5A">
              <w:rPr>
                <w:rFonts w:ascii="Times New Roman" w:hAnsi="Times New Roman"/>
                <w:sz w:val="21"/>
                <w:szCs w:val="21"/>
              </w:rPr>
              <w:t>санамж</w:t>
            </w:r>
          </w:p>
          <w:p w:rsidR="00FE562E" w:rsidRPr="00FC6E5A" w:rsidRDefault="00FE562E" w:rsidP="00CE48F7">
            <w:pPr>
              <w:spacing w:line="240" w:lineRule="exact"/>
              <w:ind w:left="360" w:right="301" w:hanging="360"/>
              <w:jc w:val="center"/>
              <w:rPr>
                <w:sz w:val="21"/>
                <w:szCs w:val="21"/>
              </w:rPr>
            </w:pPr>
          </w:p>
          <w:p w:rsidR="00FE562E" w:rsidRPr="00FC6E5A" w:rsidRDefault="00FE562E" w:rsidP="00CE48F7">
            <w:pPr>
              <w:spacing w:line="240" w:lineRule="exact"/>
              <w:ind w:left="360" w:right="301" w:hanging="360"/>
              <w:jc w:val="both"/>
              <w:rPr>
                <w:sz w:val="21"/>
                <w:szCs w:val="21"/>
              </w:rPr>
            </w:pPr>
            <w:r w:rsidRPr="00FC6E5A">
              <w:rPr>
                <w:sz w:val="21"/>
                <w:szCs w:val="21"/>
              </w:rPr>
              <w:tab/>
              <w:t>Тендерт оролцогч тендерийн баримт бичгийн шаардлагын дагуу тендерийн маягт, үнийн хуваарийг бөглөж, энэ бүлэгт заасан маягтаар гаргасан тендерийн баталгааны хамт ирүүлнэ.</w:t>
            </w:r>
          </w:p>
          <w:p w:rsidR="00FE562E" w:rsidRPr="00FC6E5A" w:rsidRDefault="00FE562E" w:rsidP="00CE48F7">
            <w:pPr>
              <w:spacing w:line="240" w:lineRule="exact"/>
              <w:ind w:left="360" w:right="301" w:hanging="360"/>
              <w:jc w:val="both"/>
              <w:rPr>
                <w:sz w:val="21"/>
                <w:szCs w:val="21"/>
              </w:rPr>
            </w:pPr>
          </w:p>
          <w:p w:rsidR="00FE562E" w:rsidRPr="00FC6E5A" w:rsidRDefault="00FE562E" w:rsidP="00CE48F7">
            <w:pPr>
              <w:spacing w:line="240" w:lineRule="exact"/>
              <w:ind w:left="360" w:right="301" w:hanging="360"/>
              <w:jc w:val="both"/>
              <w:rPr>
                <w:sz w:val="21"/>
                <w:szCs w:val="21"/>
              </w:rPr>
            </w:pPr>
            <w:r w:rsidRPr="00FC6E5A">
              <w:rPr>
                <w:sz w:val="21"/>
                <w:szCs w:val="21"/>
              </w:rPr>
              <w:tab/>
              <w:t>Арифметик алдаа, хүлээн зөвшөөрөгдөх зөрүү (төлбөрийн хуваарь, барааг хүргэх хуваарь гэх мэт), сэлбэг болон барааны тоо ширхэгийг тендерийн баримт бичгийн дагуу залруулж, өөрчилсний дараа гэрээний маягтад гарын үсэг зурна.</w:t>
            </w:r>
          </w:p>
          <w:p w:rsidR="00FE562E" w:rsidRPr="00FC6E5A" w:rsidRDefault="00FE562E" w:rsidP="00CE48F7">
            <w:pPr>
              <w:spacing w:line="240" w:lineRule="exact"/>
              <w:ind w:left="360" w:right="301" w:hanging="360"/>
              <w:jc w:val="both"/>
              <w:rPr>
                <w:sz w:val="21"/>
                <w:szCs w:val="21"/>
              </w:rPr>
            </w:pPr>
          </w:p>
          <w:p w:rsidR="00FE562E" w:rsidRPr="00FC6E5A" w:rsidRDefault="00FE562E" w:rsidP="000C502A">
            <w:pPr>
              <w:spacing w:line="240" w:lineRule="exact"/>
              <w:ind w:left="360" w:right="301" w:hanging="360"/>
              <w:jc w:val="both"/>
              <w:rPr>
                <w:sz w:val="21"/>
                <w:szCs w:val="21"/>
              </w:rPr>
            </w:pPr>
            <w:r w:rsidRPr="00FC6E5A">
              <w:rPr>
                <w:sz w:val="21"/>
                <w:szCs w:val="21"/>
              </w:rPr>
              <w:tab/>
              <w:t>Шалгарсан тендерт оролцогч гүйцэтгэлийн баталгаа, урьдчилгаа төлбөрийн баталгааг энэ бүлэгт заасан маягтаар ирүүлэх үүрэгтэй. Урьдчилгаа төлбөрийн баталгааг ирүүлэх шаардлагагүй бол урьдчилгаа төлбөрийн баталгааны маягтыг тендерийн баримт бичигт хавсаргахгүй.</w:t>
            </w:r>
          </w:p>
          <w:p w:rsidR="00FE562E" w:rsidRPr="00746A8C" w:rsidRDefault="00FE562E" w:rsidP="00CE48F7">
            <w:pPr>
              <w:pStyle w:val="BodyTextIndent"/>
              <w:spacing w:line="240" w:lineRule="exact"/>
              <w:ind w:left="360" w:right="301" w:hanging="360"/>
              <w:rPr>
                <w:rFonts w:ascii="Times New Roman" w:hAnsi="Times New Roman"/>
                <w:i/>
                <w:iCs/>
                <w:sz w:val="21"/>
                <w:szCs w:val="21"/>
              </w:rPr>
            </w:pPr>
            <w:r w:rsidRPr="00746A8C">
              <w:rPr>
                <w:rFonts w:ascii="Times New Roman" w:hAnsi="Times New Roman"/>
                <w:sz w:val="21"/>
                <w:szCs w:val="21"/>
              </w:rPr>
              <w:tab/>
            </w:r>
          </w:p>
        </w:tc>
      </w:tr>
    </w:tbl>
    <w:p w:rsidR="0058671C" w:rsidRPr="00FC6E5A" w:rsidRDefault="0058671C" w:rsidP="00AB465A">
      <w:pPr>
        <w:pStyle w:val="BodyTextIndent"/>
        <w:ind w:left="0" w:firstLine="0"/>
        <w:jc w:val="center"/>
        <w:rPr>
          <w:rFonts w:ascii="Times New Roman" w:hAnsi="Times New Roman"/>
        </w:rPr>
      </w:pPr>
    </w:p>
    <w:p w:rsidR="0025278B" w:rsidRPr="00FC6E5A" w:rsidRDefault="0058671C" w:rsidP="000A64C5">
      <w:pPr>
        <w:pStyle w:val="BodyTextIndent"/>
        <w:spacing w:line="240" w:lineRule="exact"/>
        <w:ind w:left="0" w:firstLine="0"/>
        <w:jc w:val="right"/>
        <w:rPr>
          <w:rFonts w:ascii="Times New Roman" w:hAnsi="Times New Roman"/>
        </w:rPr>
      </w:pPr>
      <w:r w:rsidRPr="00FC6E5A">
        <w:rPr>
          <w:rFonts w:ascii="Times New Roman" w:hAnsi="Times New Roman"/>
        </w:rPr>
        <w:br w:type="page"/>
      </w:r>
      <w:r w:rsidR="0025278B" w:rsidRPr="000A64C5">
        <w:rPr>
          <w:rFonts w:ascii="Times New Roman" w:hAnsi="Times New Roman"/>
          <w:b/>
          <w:bCs/>
          <w:sz w:val="21"/>
          <w:szCs w:val="21"/>
        </w:rPr>
        <w:lastRenderedPageBreak/>
        <w:t>МАЯГТ №: Т</w:t>
      </w:r>
      <w:r w:rsidR="00195FE6" w:rsidRPr="000A64C5">
        <w:rPr>
          <w:rFonts w:ascii="Times New Roman" w:hAnsi="Times New Roman"/>
          <w:b/>
          <w:bCs/>
          <w:sz w:val="21"/>
          <w:szCs w:val="21"/>
        </w:rPr>
        <w:t>Ш</w:t>
      </w:r>
      <w:r w:rsidR="0025278B" w:rsidRPr="000A64C5">
        <w:rPr>
          <w:rFonts w:ascii="Times New Roman" w:hAnsi="Times New Roman"/>
          <w:b/>
          <w:bCs/>
          <w:sz w:val="21"/>
          <w:szCs w:val="21"/>
        </w:rPr>
        <w:t>М-1</w:t>
      </w:r>
    </w:p>
    <w:p w:rsidR="00195FE6" w:rsidRPr="00FC6E5A" w:rsidRDefault="00195FE6" w:rsidP="00F81B00">
      <w:pPr>
        <w:jc w:val="center"/>
        <w:rPr>
          <w:b/>
          <w:bCs/>
        </w:rPr>
      </w:pPr>
    </w:p>
    <w:p w:rsidR="00F81B00" w:rsidRPr="00FC6E5A" w:rsidRDefault="00F81B00" w:rsidP="00F81B00">
      <w:pPr>
        <w:jc w:val="center"/>
        <w:rPr>
          <w:b/>
          <w:bCs/>
        </w:rPr>
      </w:pPr>
      <w:r w:rsidRPr="00FC6E5A">
        <w:rPr>
          <w:b/>
          <w:bCs/>
        </w:rPr>
        <w:t xml:space="preserve"> ТЕНДЕР</w:t>
      </w:r>
      <w:r w:rsidR="0004603C" w:rsidRPr="00FC6E5A">
        <w:rPr>
          <w:b/>
          <w:bCs/>
        </w:rPr>
        <w:t>ИЙН</w:t>
      </w:r>
      <w:r w:rsidRPr="00FC6E5A">
        <w:rPr>
          <w:b/>
          <w:bCs/>
        </w:rPr>
        <w:t xml:space="preserve"> МАЯГТ </w:t>
      </w:r>
    </w:p>
    <w:p w:rsidR="00F81B00" w:rsidRPr="00FC6E5A" w:rsidRDefault="00F81B00" w:rsidP="00F81B00">
      <w:pPr>
        <w:pStyle w:val="BodyText"/>
        <w:spacing w:line="240" w:lineRule="exact"/>
        <w:jc w:val="center"/>
        <w:rPr>
          <w:rFonts w:ascii="Times New Roman" w:hAnsi="Times New Roman"/>
          <w:sz w:val="21"/>
          <w:szCs w:val="21"/>
        </w:rPr>
      </w:pPr>
    </w:p>
    <w:p w:rsidR="00F81B00" w:rsidRPr="00FC6E5A" w:rsidRDefault="00F81B00" w:rsidP="00F81B00">
      <w:pPr>
        <w:pStyle w:val="BodyText"/>
        <w:spacing w:line="240" w:lineRule="exact"/>
        <w:jc w:val="center"/>
        <w:rPr>
          <w:rFonts w:ascii="Times New Roman" w:hAnsi="Times New Roman"/>
          <w:sz w:val="21"/>
          <w:szCs w:val="21"/>
        </w:rPr>
      </w:pPr>
    </w:p>
    <w:p w:rsidR="00F81B00" w:rsidRPr="000A64C5" w:rsidRDefault="00F81B00" w:rsidP="000A64C5">
      <w:pPr>
        <w:pStyle w:val="BodyTextIndent"/>
        <w:spacing w:line="240" w:lineRule="exact"/>
        <w:ind w:left="1134" w:hanging="425"/>
        <w:jc w:val="right"/>
        <w:rPr>
          <w:rFonts w:ascii="Times New Roman" w:hAnsi="Times New Roman"/>
          <w:b/>
          <w:i/>
          <w:iCs/>
          <w:sz w:val="21"/>
          <w:szCs w:val="21"/>
        </w:rPr>
      </w:pPr>
      <w:r w:rsidRPr="000A64C5">
        <w:rPr>
          <w:rFonts w:ascii="Times New Roman" w:hAnsi="Times New Roman"/>
          <w:b/>
          <w:i/>
          <w:iCs/>
          <w:sz w:val="21"/>
          <w:szCs w:val="21"/>
        </w:rPr>
        <w:t>[огноо]</w:t>
      </w:r>
    </w:p>
    <w:p w:rsidR="00F81B00" w:rsidRPr="00FC6E5A" w:rsidRDefault="00F81B00" w:rsidP="00F81B00">
      <w:pPr>
        <w:pStyle w:val="BodyText"/>
        <w:spacing w:line="240" w:lineRule="exact"/>
        <w:jc w:val="center"/>
        <w:rPr>
          <w:rFonts w:ascii="Times New Roman" w:hAnsi="Times New Roman"/>
          <w:sz w:val="21"/>
          <w:szCs w:val="21"/>
        </w:rPr>
      </w:pPr>
    </w:p>
    <w:p w:rsidR="00F81B00" w:rsidRPr="00FC6E5A" w:rsidRDefault="00F81B00" w:rsidP="00F81B00">
      <w:pPr>
        <w:pStyle w:val="BodyText"/>
        <w:spacing w:line="240" w:lineRule="exact"/>
        <w:jc w:val="center"/>
        <w:rPr>
          <w:rFonts w:ascii="Times New Roman" w:hAnsi="Times New Roman"/>
          <w:sz w:val="21"/>
          <w:szCs w:val="21"/>
        </w:rPr>
      </w:pPr>
    </w:p>
    <w:p w:rsidR="00F81B00" w:rsidRPr="009E6604" w:rsidRDefault="009E6604" w:rsidP="00F81B00">
      <w:pPr>
        <w:pStyle w:val="BodyText"/>
        <w:spacing w:line="240" w:lineRule="exact"/>
        <w:ind w:right="-259"/>
        <w:jc w:val="center"/>
        <w:rPr>
          <w:rFonts w:ascii="Times New Roman" w:hAnsi="Times New Roman"/>
          <w:b/>
          <w:i/>
          <w:sz w:val="21"/>
          <w:szCs w:val="21"/>
        </w:rPr>
      </w:pPr>
      <w:r w:rsidRPr="009E6604">
        <w:rPr>
          <w:rFonts w:ascii="Times New Roman" w:hAnsi="Times New Roman"/>
          <w:b/>
          <w:bCs/>
          <w:i/>
          <w:iCs/>
          <w:sz w:val="21"/>
          <w:szCs w:val="21"/>
          <w:lang w:val="mn-MN"/>
        </w:rPr>
        <w:t>Сонгуулийн ерөнхий хорооны</w:t>
      </w:r>
      <w:r w:rsidR="00F81B00" w:rsidRPr="009E6604">
        <w:rPr>
          <w:rFonts w:ascii="Times New Roman" w:hAnsi="Times New Roman"/>
          <w:b/>
          <w:i/>
          <w:sz w:val="21"/>
          <w:szCs w:val="21"/>
        </w:rPr>
        <w:t xml:space="preserve"> дарга </w:t>
      </w:r>
      <w:r w:rsidRPr="009E6604">
        <w:rPr>
          <w:rFonts w:ascii="Times New Roman" w:hAnsi="Times New Roman"/>
          <w:b/>
          <w:i/>
          <w:sz w:val="21"/>
          <w:szCs w:val="21"/>
          <w:lang w:val="mn-MN"/>
        </w:rPr>
        <w:t xml:space="preserve">Ч.Содномцэрэн </w:t>
      </w:r>
      <w:r w:rsidR="00F81B00" w:rsidRPr="009E6604">
        <w:rPr>
          <w:rFonts w:ascii="Times New Roman" w:hAnsi="Times New Roman"/>
          <w:b/>
          <w:i/>
          <w:sz w:val="21"/>
          <w:szCs w:val="21"/>
        </w:rPr>
        <w:t>танаа</w:t>
      </w:r>
    </w:p>
    <w:p w:rsidR="00F81B00" w:rsidRPr="00FC6E5A" w:rsidRDefault="00F81B00" w:rsidP="00F81B00">
      <w:pPr>
        <w:pStyle w:val="BodyText"/>
        <w:spacing w:line="240" w:lineRule="exact"/>
        <w:ind w:right="-259"/>
        <w:rPr>
          <w:rFonts w:ascii="Times New Roman" w:hAnsi="Times New Roman"/>
          <w:sz w:val="21"/>
          <w:szCs w:val="21"/>
        </w:rPr>
      </w:pPr>
    </w:p>
    <w:p w:rsidR="00F81B00" w:rsidRPr="00FC6E5A" w:rsidRDefault="00F81B00" w:rsidP="00F81B00">
      <w:pPr>
        <w:pStyle w:val="BodyText"/>
        <w:spacing w:line="240" w:lineRule="exact"/>
        <w:ind w:right="-259"/>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 xml:space="preserve">Бид, </w:t>
      </w:r>
      <w:r w:rsidRPr="00FC6E5A">
        <w:rPr>
          <w:rFonts w:ascii="Times New Roman" w:hAnsi="Times New Roman"/>
          <w:b/>
          <w:i/>
          <w:iCs/>
          <w:sz w:val="21"/>
          <w:szCs w:val="21"/>
        </w:rPr>
        <w:t xml:space="preserve">[тендерт оролцогчийн нэрийг оруул], </w:t>
      </w:r>
      <w:r w:rsidRPr="00FC6E5A">
        <w:rPr>
          <w:rFonts w:ascii="Times New Roman" w:hAnsi="Times New Roman"/>
          <w:iCs/>
          <w:sz w:val="21"/>
          <w:szCs w:val="21"/>
        </w:rPr>
        <w:t>энэхүү тендерийн баримт бичгийн шаардлагад нийцсэн</w:t>
      </w:r>
      <w:r w:rsidRPr="00FC6E5A">
        <w:rPr>
          <w:rFonts w:ascii="Times New Roman" w:hAnsi="Times New Roman"/>
          <w:b/>
          <w:i/>
          <w:iCs/>
          <w:sz w:val="21"/>
          <w:szCs w:val="21"/>
        </w:rPr>
        <w:t xml:space="preserve"> [бараа болон бусад үйлчилгээний нэрийг оруул</w:t>
      </w:r>
      <w:r w:rsidRPr="00FC6E5A">
        <w:rPr>
          <w:rFonts w:ascii="Times New Roman" w:hAnsi="Times New Roman"/>
          <w:i/>
          <w:iCs/>
          <w:sz w:val="21"/>
          <w:szCs w:val="21"/>
        </w:rPr>
        <w:t>]</w:t>
      </w:r>
      <w:r w:rsidRPr="00FC6E5A">
        <w:rPr>
          <w:rFonts w:ascii="Times New Roman" w:hAnsi="Times New Roman"/>
          <w:sz w:val="21"/>
          <w:szCs w:val="21"/>
        </w:rPr>
        <w:t xml:space="preserve">-г </w:t>
      </w:r>
      <w:r w:rsidRPr="00FC6E5A">
        <w:rPr>
          <w:rFonts w:ascii="Times New Roman" w:hAnsi="Times New Roman"/>
          <w:b/>
          <w:bCs/>
          <w:i/>
          <w:iCs/>
          <w:sz w:val="21"/>
          <w:szCs w:val="21"/>
        </w:rPr>
        <w:t>[тендерийн үнийг тоогоор болон үсгээр оруул]</w:t>
      </w:r>
      <w:r w:rsidRPr="00FC6E5A">
        <w:rPr>
          <w:rFonts w:ascii="Times New Roman" w:hAnsi="Times New Roman"/>
          <w:sz w:val="21"/>
          <w:szCs w:val="21"/>
        </w:rPr>
        <w:t xml:space="preserve"> төгрөгөөр тендерийн баримт бичигт заасан </w:t>
      </w:r>
      <w:r w:rsidR="00F1098E" w:rsidRPr="00FC6E5A">
        <w:rPr>
          <w:rFonts w:ascii="Times New Roman" w:hAnsi="Times New Roman"/>
          <w:sz w:val="21"/>
          <w:szCs w:val="21"/>
        </w:rPr>
        <w:t xml:space="preserve">бараа </w:t>
      </w:r>
      <w:r w:rsidRPr="00FC6E5A">
        <w:rPr>
          <w:rFonts w:ascii="Times New Roman" w:hAnsi="Times New Roman"/>
          <w:sz w:val="21"/>
          <w:szCs w:val="21"/>
        </w:rPr>
        <w:t xml:space="preserve">нийлүүлэлтийн хуваарийн дагуу нийлүүлэхээр санал болгож байна. </w:t>
      </w:r>
    </w:p>
    <w:p w:rsidR="00F81B00" w:rsidRPr="00FC6E5A" w:rsidRDefault="00F81B00" w:rsidP="00F81B00">
      <w:pPr>
        <w:pStyle w:val="BodyText"/>
        <w:spacing w:line="240" w:lineRule="exact"/>
        <w:ind w:left="360"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 xml:space="preserve">Бидний тендер шалгарсан тохиолдолд гэрээнд заасан барааг гэрээ байгуулснаас хойш </w:t>
      </w:r>
      <w:r w:rsidRPr="00FC6E5A">
        <w:rPr>
          <w:rFonts w:ascii="Times New Roman" w:hAnsi="Times New Roman"/>
          <w:b/>
          <w:bCs/>
          <w:i/>
          <w:iCs/>
          <w:sz w:val="21"/>
          <w:szCs w:val="21"/>
        </w:rPr>
        <w:t>[тоо]</w:t>
      </w:r>
      <w:r w:rsidRPr="00FC6E5A">
        <w:rPr>
          <w:rFonts w:ascii="Times New Roman" w:hAnsi="Times New Roman"/>
          <w:sz w:val="21"/>
          <w:szCs w:val="21"/>
        </w:rPr>
        <w:t xml:space="preserve"> хоногийн дотор нийлүүлнэ. Энэ нь техникийн тодорхойлолтод заасан бараа нийлүүлэлтийн хуваарьт үндэслэнэ. </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 xml:space="preserve">Бидний санал болгож байгаа тендер шалгарсан тохиолдолд дараах үнийн хөнгөлөлт </w:t>
      </w:r>
      <w:r w:rsidRPr="00FC6E5A">
        <w:rPr>
          <w:rFonts w:ascii="Times New Roman" w:hAnsi="Times New Roman"/>
          <w:b/>
          <w:bCs/>
          <w:i/>
          <w:iCs/>
          <w:sz w:val="21"/>
          <w:szCs w:val="21"/>
        </w:rPr>
        <w:t>[үзүүлнэ эсхүл үзүүлэхгүй гэдгийн аль нэгийг оруулах] [Үнийн хөнгөлөлт үзүүлэхээр бол техникийн тодорхойлолтонд дурдсан бараа болон бусад үйлчилгээний аль хэсэг, нэр төрөлд эсхүл бүхэлд нь ямар хөнгөлөлт үзүүлэх саналтай байгаа, үн</w:t>
      </w:r>
      <w:r w:rsidR="00FF757D" w:rsidRPr="00FC6E5A">
        <w:rPr>
          <w:rFonts w:ascii="Times New Roman" w:hAnsi="Times New Roman"/>
          <w:b/>
          <w:bCs/>
          <w:i/>
          <w:iCs/>
          <w:sz w:val="21"/>
          <w:szCs w:val="21"/>
        </w:rPr>
        <w:t xml:space="preserve">ийн хөнгөлөлт тооцох </w:t>
      </w:r>
      <w:r w:rsidRPr="00FC6E5A">
        <w:rPr>
          <w:rFonts w:ascii="Times New Roman" w:hAnsi="Times New Roman"/>
          <w:b/>
          <w:bCs/>
          <w:i/>
          <w:iCs/>
          <w:sz w:val="21"/>
          <w:szCs w:val="21"/>
        </w:rPr>
        <w:t xml:space="preserve">аргачлалыг </w:t>
      </w:r>
      <w:r w:rsidR="00FF757D" w:rsidRPr="00FC6E5A">
        <w:rPr>
          <w:rFonts w:ascii="Times New Roman" w:hAnsi="Times New Roman"/>
          <w:b/>
          <w:bCs/>
          <w:i/>
          <w:iCs/>
          <w:sz w:val="21"/>
          <w:szCs w:val="21"/>
        </w:rPr>
        <w:t xml:space="preserve">хэрхэн </w:t>
      </w:r>
      <w:r w:rsidRPr="00FC6E5A">
        <w:rPr>
          <w:rFonts w:ascii="Times New Roman" w:hAnsi="Times New Roman"/>
          <w:b/>
          <w:bCs/>
          <w:i/>
          <w:iCs/>
          <w:sz w:val="21"/>
          <w:szCs w:val="21"/>
        </w:rPr>
        <w:t>хэрэглэх талаарх саналаа оруул]</w:t>
      </w:r>
      <w:r w:rsidRPr="00FC6E5A">
        <w:rPr>
          <w:rFonts w:ascii="Times New Roman" w:hAnsi="Times New Roman"/>
          <w:sz w:val="21"/>
          <w:szCs w:val="21"/>
        </w:rPr>
        <w:t xml:space="preserve"> үзүүлнэ. </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Тендер нь тендерийн баримт бичигт заасны дагуу тендер</w:t>
      </w:r>
      <w:r w:rsidR="002159FF" w:rsidRPr="00FC6E5A">
        <w:rPr>
          <w:rFonts w:ascii="Times New Roman" w:hAnsi="Times New Roman"/>
          <w:sz w:val="21"/>
          <w:szCs w:val="21"/>
          <w:lang w:val="mn-MN"/>
        </w:rPr>
        <w:t xml:space="preserve"> нээснээс </w:t>
      </w:r>
      <w:r w:rsidRPr="00FC6E5A">
        <w:rPr>
          <w:rFonts w:ascii="Times New Roman" w:hAnsi="Times New Roman"/>
          <w:b/>
          <w:bCs/>
          <w:i/>
          <w:iCs/>
          <w:sz w:val="21"/>
          <w:szCs w:val="21"/>
        </w:rPr>
        <w:t>[тоо]</w:t>
      </w:r>
      <w:r w:rsidRPr="00FC6E5A">
        <w:rPr>
          <w:rFonts w:ascii="Times New Roman" w:hAnsi="Times New Roman"/>
          <w:sz w:val="21"/>
          <w:szCs w:val="21"/>
        </w:rPr>
        <w:t xml:space="preserve"> хоногийн хугацаанд хүчинтэй бай</w:t>
      </w:r>
      <w:r w:rsidR="002159FF" w:rsidRPr="00FC6E5A">
        <w:rPr>
          <w:rFonts w:ascii="Times New Roman" w:hAnsi="Times New Roman"/>
          <w:sz w:val="21"/>
          <w:szCs w:val="21"/>
          <w:lang w:val="mn-MN"/>
        </w:rPr>
        <w:t>на</w:t>
      </w:r>
      <w:r w:rsidRPr="00FC6E5A">
        <w:rPr>
          <w:rFonts w:ascii="Times New Roman" w:hAnsi="Times New Roman"/>
          <w:sz w:val="21"/>
          <w:szCs w:val="21"/>
        </w:rPr>
        <w:t>.</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Бид</w:t>
      </w:r>
      <w:r w:rsidRPr="00FC6E5A">
        <w:rPr>
          <w:rFonts w:ascii="Times New Roman" w:hAnsi="Times New Roman"/>
          <w:sz w:val="21"/>
          <w:szCs w:val="21"/>
          <w:lang w:val="mn-MN"/>
        </w:rPr>
        <w:t xml:space="preserve">, </w:t>
      </w:r>
      <w:r w:rsidRPr="00FC6E5A">
        <w:rPr>
          <w:rFonts w:ascii="Times New Roman" w:hAnsi="Times New Roman"/>
          <w:sz w:val="21"/>
          <w:szCs w:val="21"/>
        </w:rPr>
        <w:t>энэхүү тендер</w:t>
      </w:r>
      <w:r w:rsidR="00E76ECA" w:rsidRPr="00FC6E5A">
        <w:rPr>
          <w:rFonts w:ascii="Times New Roman" w:hAnsi="Times New Roman"/>
          <w:sz w:val="21"/>
          <w:szCs w:val="21"/>
        </w:rPr>
        <w:t xml:space="preserve"> шалгаруулалтаар</w:t>
      </w:r>
      <w:r w:rsidRPr="00FC6E5A">
        <w:rPr>
          <w:rFonts w:ascii="Times New Roman" w:hAnsi="Times New Roman"/>
          <w:sz w:val="21"/>
          <w:szCs w:val="21"/>
        </w:rPr>
        <w:t xml:space="preserve"> нийлүүлэгдэх бараа</w:t>
      </w:r>
      <w:r w:rsidR="00E76ECA" w:rsidRPr="00FC6E5A">
        <w:rPr>
          <w:rFonts w:ascii="Times New Roman" w:hAnsi="Times New Roman"/>
          <w:sz w:val="21"/>
          <w:szCs w:val="21"/>
        </w:rPr>
        <w:t>, түүнийг дагалдах б</w:t>
      </w:r>
      <w:r w:rsidRPr="00FC6E5A">
        <w:rPr>
          <w:rFonts w:ascii="Times New Roman" w:hAnsi="Times New Roman"/>
          <w:sz w:val="21"/>
          <w:szCs w:val="21"/>
        </w:rPr>
        <w:t xml:space="preserve">усад үйлчилгээний </w:t>
      </w:r>
      <w:r w:rsidRPr="00FC6E5A">
        <w:rPr>
          <w:rFonts w:ascii="Times New Roman" w:hAnsi="Times New Roman"/>
          <w:sz w:val="21"/>
          <w:szCs w:val="21"/>
          <w:lang w:val="mn-MN"/>
        </w:rPr>
        <w:t xml:space="preserve">техникийн тодорхойлолт болон бусад баримт бичгийг бэлтгэсэн, эсхүл гэрээний хэрэгжилтийг хянах, зөвлөх үйлчилгээ үзүүлэхээр нэр нь дэвшигдсэн этгээд болон </w:t>
      </w:r>
      <w:r w:rsidR="00E76ECA" w:rsidRPr="00FC6E5A">
        <w:rPr>
          <w:rFonts w:ascii="Times New Roman" w:hAnsi="Times New Roman"/>
          <w:sz w:val="21"/>
          <w:szCs w:val="21"/>
          <w:lang w:val="mn-MN"/>
        </w:rPr>
        <w:t>үнэлгээний</w:t>
      </w:r>
      <w:r w:rsidRPr="00FC6E5A">
        <w:rPr>
          <w:rFonts w:ascii="Times New Roman" w:hAnsi="Times New Roman"/>
          <w:sz w:val="21"/>
          <w:szCs w:val="21"/>
          <w:lang w:val="mn-MN"/>
        </w:rPr>
        <w:t xml:space="preserve"> хорооны гишүүдтэй нэгдмэл сонирхолгүй болохоо мэдэгдэж байна.</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numPr>
          <w:ilvl w:val="0"/>
          <w:numId w:val="11"/>
        </w:numPr>
        <w:spacing w:line="240" w:lineRule="exact"/>
        <w:ind w:right="158"/>
        <w:rPr>
          <w:rFonts w:ascii="Times New Roman" w:hAnsi="Times New Roman"/>
          <w:sz w:val="21"/>
          <w:szCs w:val="21"/>
        </w:rPr>
      </w:pPr>
      <w:r w:rsidRPr="00FC6E5A">
        <w:rPr>
          <w:rFonts w:ascii="Times New Roman" w:hAnsi="Times New Roman"/>
          <w:sz w:val="21"/>
          <w:szCs w:val="21"/>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rsidR="00F81B00" w:rsidRPr="00FC6E5A" w:rsidRDefault="00F81B00" w:rsidP="00F81B00">
      <w:pPr>
        <w:pStyle w:val="BodyText"/>
        <w:spacing w:line="240" w:lineRule="exact"/>
        <w:ind w:right="158"/>
        <w:rPr>
          <w:rFonts w:ascii="Times New Roman" w:hAnsi="Times New Roman"/>
          <w:sz w:val="21"/>
          <w:szCs w:val="21"/>
        </w:rPr>
      </w:pPr>
    </w:p>
    <w:p w:rsidR="00F81B00" w:rsidRPr="00FC6E5A" w:rsidRDefault="00F81B00" w:rsidP="00F81B00">
      <w:pPr>
        <w:pStyle w:val="BodyText"/>
        <w:spacing w:line="240" w:lineRule="exact"/>
        <w:ind w:right="158"/>
        <w:jc w:val="left"/>
        <w:rPr>
          <w:rFonts w:ascii="Times New Roman" w:hAnsi="Times New Roman"/>
          <w:sz w:val="21"/>
          <w:szCs w:val="21"/>
        </w:rPr>
      </w:pPr>
    </w:p>
    <w:p w:rsidR="00F81B00" w:rsidRPr="00FC6E5A" w:rsidRDefault="00F81B00" w:rsidP="00F81B00">
      <w:pPr>
        <w:pStyle w:val="BodyTextIndent"/>
        <w:spacing w:line="240" w:lineRule="exact"/>
        <w:ind w:left="0" w:right="158" w:firstLine="0"/>
        <w:jc w:val="left"/>
        <w:rPr>
          <w:rFonts w:ascii="Times New Roman" w:hAnsi="Times New Roman"/>
          <w:sz w:val="21"/>
          <w:szCs w:val="21"/>
        </w:rPr>
      </w:pP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r w:rsidRPr="00FC6E5A">
        <w:rPr>
          <w:rFonts w:ascii="Times New Roman" w:hAnsi="Times New Roman"/>
          <w:sz w:val="21"/>
          <w:szCs w:val="21"/>
        </w:rPr>
        <w:t xml:space="preserve">Тендерт оролцогчийн нэр: </w:t>
      </w: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r w:rsidRPr="00FC6E5A">
        <w:rPr>
          <w:rFonts w:ascii="Times New Roman" w:hAnsi="Times New Roman"/>
          <w:sz w:val="21"/>
          <w:szCs w:val="21"/>
        </w:rPr>
        <w:t xml:space="preserve">Эрх бүхий </w:t>
      </w:r>
      <w:r w:rsidR="00A03156" w:rsidRPr="00FC6E5A">
        <w:rPr>
          <w:rFonts w:ascii="Times New Roman" w:hAnsi="Times New Roman"/>
          <w:sz w:val="21"/>
          <w:szCs w:val="21"/>
          <w:lang w:val="mn-MN"/>
        </w:rPr>
        <w:t>этгээдийн</w:t>
      </w:r>
      <w:r w:rsidRPr="00FC6E5A">
        <w:rPr>
          <w:rFonts w:ascii="Times New Roman" w:hAnsi="Times New Roman"/>
          <w:sz w:val="21"/>
          <w:szCs w:val="21"/>
        </w:rPr>
        <w:t xml:space="preserve"> гарын үсэг, тамга:</w:t>
      </w: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r w:rsidRPr="00FC6E5A">
        <w:rPr>
          <w:rFonts w:ascii="Times New Roman" w:hAnsi="Times New Roman"/>
          <w:sz w:val="21"/>
          <w:szCs w:val="21"/>
        </w:rPr>
        <w:t xml:space="preserve">Албан тушаал, нэр: </w:t>
      </w:r>
    </w:p>
    <w:p w:rsidR="00F81B00" w:rsidRPr="00FC6E5A" w:rsidRDefault="00F81B00" w:rsidP="00F81B00">
      <w:pPr>
        <w:pStyle w:val="BodyTextIndent"/>
        <w:spacing w:line="240" w:lineRule="exact"/>
        <w:ind w:left="720" w:right="158" w:firstLine="0"/>
        <w:jc w:val="left"/>
        <w:rPr>
          <w:rFonts w:ascii="Times New Roman" w:hAnsi="Times New Roman"/>
          <w:sz w:val="21"/>
          <w:szCs w:val="21"/>
        </w:rPr>
      </w:pPr>
    </w:p>
    <w:p w:rsidR="00F3646F" w:rsidRPr="00FC6E5A" w:rsidRDefault="00F81B00" w:rsidP="00F81B00">
      <w:pPr>
        <w:pStyle w:val="BodyTextIndent"/>
        <w:ind w:left="720" w:firstLine="0"/>
        <w:jc w:val="left"/>
        <w:rPr>
          <w:rFonts w:ascii="Times New Roman" w:hAnsi="Times New Roman"/>
          <w:sz w:val="21"/>
          <w:szCs w:val="21"/>
        </w:rPr>
        <w:sectPr w:rsidR="00F3646F" w:rsidRPr="00FC6E5A" w:rsidSect="00B72E82">
          <w:headerReference w:type="default" r:id="rId9"/>
          <w:footerReference w:type="default" r:id="rId10"/>
          <w:footerReference w:type="first" r:id="rId11"/>
          <w:pgSz w:w="11907" w:h="16840" w:code="9"/>
          <w:pgMar w:top="1134" w:right="851" w:bottom="1134" w:left="1701" w:header="720" w:footer="246" w:gutter="0"/>
          <w:cols w:space="720"/>
          <w:titlePg/>
          <w:docGrid w:linePitch="360"/>
        </w:sectPr>
      </w:pPr>
      <w:r w:rsidRPr="00FC6E5A">
        <w:rPr>
          <w:rFonts w:ascii="Times New Roman" w:hAnsi="Times New Roman"/>
          <w:sz w:val="21"/>
          <w:szCs w:val="21"/>
        </w:rPr>
        <w:t>Хаяг:</w:t>
      </w:r>
    </w:p>
    <w:p w:rsidR="00195FE6" w:rsidRPr="000A64C5" w:rsidRDefault="00195FE6" w:rsidP="000A64C5">
      <w:pPr>
        <w:pStyle w:val="BodyTextIndent"/>
        <w:spacing w:line="240" w:lineRule="exact"/>
        <w:ind w:left="0" w:firstLine="0"/>
        <w:jc w:val="right"/>
        <w:rPr>
          <w:rFonts w:ascii="Times New Roman" w:hAnsi="Times New Roman"/>
          <w:b/>
          <w:bCs/>
          <w:sz w:val="21"/>
          <w:szCs w:val="21"/>
        </w:rPr>
      </w:pPr>
      <w:bookmarkStart w:id="26" w:name="_Toc488460300"/>
      <w:bookmarkStart w:id="27" w:name="_Toc89503900"/>
      <w:r w:rsidRPr="000A64C5">
        <w:rPr>
          <w:rFonts w:ascii="Times New Roman" w:hAnsi="Times New Roman"/>
          <w:b/>
          <w:bCs/>
          <w:sz w:val="21"/>
          <w:szCs w:val="21"/>
        </w:rPr>
        <w:lastRenderedPageBreak/>
        <w:t>МАЯГТ №: ТШМ-2А</w:t>
      </w:r>
    </w:p>
    <w:p w:rsidR="00195FE6" w:rsidRPr="00FC6E5A" w:rsidRDefault="00195FE6" w:rsidP="00195FE6">
      <w:pPr>
        <w:pStyle w:val="Heading5"/>
        <w:ind w:right="352"/>
        <w:rPr>
          <w:rFonts w:ascii="Times New Roman" w:hAnsi="Times New Roman"/>
          <w:caps/>
          <w:sz w:val="24"/>
          <w:szCs w:val="24"/>
        </w:rPr>
      </w:pPr>
    </w:p>
    <w:p w:rsidR="00195FE6" w:rsidRPr="00FC6E5A" w:rsidRDefault="00195FE6" w:rsidP="00195FE6">
      <w:pPr>
        <w:pStyle w:val="Heading5"/>
        <w:ind w:right="352"/>
        <w:rPr>
          <w:rFonts w:ascii="Times New Roman" w:hAnsi="Times New Roman"/>
          <w:caps/>
          <w:sz w:val="24"/>
          <w:szCs w:val="24"/>
        </w:rPr>
      </w:pPr>
      <w:r w:rsidRPr="00FC6E5A">
        <w:rPr>
          <w:rFonts w:ascii="Times New Roman" w:hAnsi="Times New Roman"/>
          <w:caps/>
          <w:sz w:val="24"/>
          <w:szCs w:val="24"/>
        </w:rPr>
        <w:t>Монгол улсад ү</w:t>
      </w:r>
      <w:r w:rsidR="00F46637" w:rsidRPr="00FC6E5A">
        <w:rPr>
          <w:rFonts w:ascii="Times New Roman" w:hAnsi="Times New Roman"/>
          <w:caps/>
          <w:sz w:val="24"/>
          <w:szCs w:val="24"/>
        </w:rPr>
        <w:t>Й</w:t>
      </w:r>
      <w:r w:rsidRPr="00FC6E5A">
        <w:rPr>
          <w:rFonts w:ascii="Times New Roman" w:hAnsi="Times New Roman"/>
          <w:caps/>
          <w:sz w:val="24"/>
          <w:szCs w:val="24"/>
        </w:rPr>
        <w:t xml:space="preserve">лдвэрлэгдсэн </w:t>
      </w:r>
    </w:p>
    <w:p w:rsidR="00195FE6" w:rsidRPr="00FC6E5A" w:rsidRDefault="00195FE6" w:rsidP="00195FE6">
      <w:pPr>
        <w:pStyle w:val="SectionVHeader"/>
        <w:ind w:right="352"/>
        <w:rPr>
          <w:caps/>
          <w:sz w:val="24"/>
          <w:szCs w:val="24"/>
        </w:rPr>
      </w:pPr>
      <w:r w:rsidRPr="00FC6E5A">
        <w:rPr>
          <w:caps/>
          <w:sz w:val="24"/>
          <w:szCs w:val="24"/>
        </w:rPr>
        <w:t>БАРААНЫ үнийн хуваарь</w:t>
      </w:r>
    </w:p>
    <w:p w:rsidR="00195FE6" w:rsidRPr="00FC6E5A" w:rsidRDefault="00195FE6" w:rsidP="00195FE6">
      <w:pPr>
        <w:ind w:right="352"/>
        <w:jc w:val="right"/>
        <w:rPr>
          <w:sz w:val="20"/>
          <w:lang w:val="ru-RU"/>
        </w:rPr>
      </w:pPr>
      <w:r w:rsidRPr="00FC6E5A">
        <w:rPr>
          <w:sz w:val="20"/>
          <w:lang w:val="ru-RU"/>
        </w:rPr>
        <w:t>Огноо:_________________</w:t>
      </w:r>
    </w:p>
    <w:p w:rsidR="00195FE6" w:rsidRPr="00FC6E5A" w:rsidRDefault="00195FE6" w:rsidP="00195FE6">
      <w:pPr>
        <w:suppressAutoHyphens/>
        <w:ind w:right="352"/>
        <w:jc w:val="right"/>
        <w:rPr>
          <w:lang w:val="ru-RU"/>
        </w:rPr>
      </w:pPr>
      <w:r w:rsidRPr="00FC6E5A">
        <w:rPr>
          <w:lang w:val="ru-RU"/>
        </w:rPr>
        <w:t xml:space="preserve">(А  ангилал) </w:t>
      </w:r>
      <w:r w:rsidRPr="00FC6E5A">
        <w:rPr>
          <w:lang w:val="ru-RU"/>
        </w:rPr>
        <w:tab/>
      </w:r>
      <w:r w:rsidRPr="00FC6E5A">
        <w:rPr>
          <w:lang w:val="ru-RU"/>
        </w:rPr>
        <w:tab/>
      </w:r>
      <w:r w:rsidRPr="00FC6E5A">
        <w:rPr>
          <w:lang w:val="ru-RU"/>
        </w:rPr>
        <w:tab/>
      </w:r>
      <w:r w:rsidRPr="00FC6E5A">
        <w:rPr>
          <w:lang w:val="ru-RU"/>
        </w:rPr>
        <w:tab/>
      </w:r>
      <w:r w:rsidRPr="00FC6E5A">
        <w:rPr>
          <w:lang w:val="ru-RU"/>
        </w:rPr>
        <w:tab/>
      </w:r>
      <w:r w:rsidRPr="00FC6E5A">
        <w:rPr>
          <w:lang w:val="ru-RU"/>
        </w:rPr>
        <w:tab/>
      </w:r>
      <w:r w:rsidRPr="00FC6E5A">
        <w:rPr>
          <w:sz w:val="20"/>
          <w:lang w:val="ru-RU"/>
        </w:rPr>
        <w:t>НТШ-ын дугаар: ______________</w:t>
      </w:r>
    </w:p>
    <w:p w:rsidR="00195FE6" w:rsidRPr="00FC6E5A" w:rsidRDefault="00195FE6" w:rsidP="00195FE6">
      <w:pPr>
        <w:suppressAutoHyphens/>
        <w:ind w:right="352"/>
        <w:jc w:val="right"/>
        <w:rPr>
          <w:sz w:val="20"/>
          <w:lang w:val="ru-RU"/>
        </w:rPr>
      </w:pPr>
      <w:r w:rsidRPr="00FC6E5A">
        <w:rPr>
          <w:lang w:val="ru-RU"/>
        </w:rPr>
        <w:tab/>
      </w:r>
      <w:r w:rsidRPr="00FC6E5A">
        <w:rPr>
          <w:lang w:val="ru-RU"/>
        </w:rPr>
        <w:tab/>
      </w:r>
      <w:r w:rsidRPr="00FC6E5A">
        <w:rPr>
          <w:sz w:val="20"/>
          <w:lang w:val="ru-RU"/>
        </w:rPr>
        <w:t>Тендерийн урилгын дугаар: ___</w:t>
      </w:r>
    </w:p>
    <w:p w:rsidR="00195FE6" w:rsidRPr="00FC6E5A" w:rsidRDefault="00195FE6" w:rsidP="00195FE6">
      <w:pPr>
        <w:suppressAutoHyphens/>
        <w:ind w:right="352"/>
        <w:jc w:val="right"/>
        <w:rPr>
          <w:sz w:val="20"/>
          <w:lang w:val="ru-RU"/>
        </w:rPr>
      </w:pPr>
      <w:r w:rsidRPr="00FC6E5A">
        <w:rPr>
          <w:sz w:val="20"/>
          <w:lang w:val="ru-RU"/>
        </w:rPr>
        <w:t>Хувилбарт тендерийн дугаар: _________</w:t>
      </w:r>
    </w:p>
    <w:p w:rsidR="00195FE6" w:rsidRPr="00FC6E5A" w:rsidRDefault="00195FE6" w:rsidP="00195FE6">
      <w:pPr>
        <w:tabs>
          <w:tab w:val="left" w:pos="4320"/>
        </w:tabs>
        <w:suppressAutoHyphens/>
        <w:ind w:right="352"/>
        <w:jc w:val="right"/>
        <w:rPr>
          <w:sz w:val="20"/>
          <w:lang w:val="ru-RU"/>
        </w:rPr>
      </w:pPr>
      <w:r w:rsidRPr="00FC6E5A">
        <w:rPr>
          <w:sz w:val="20"/>
          <w:lang w:val="ru-RU"/>
        </w:rPr>
        <w:t xml:space="preserve">Хуудасны  ____ -ын  _____ дугаар ___ </w:t>
      </w:r>
    </w:p>
    <w:p w:rsidR="00195FE6" w:rsidRPr="00FC6E5A" w:rsidRDefault="00195FE6" w:rsidP="00195FE6">
      <w:pPr>
        <w:tabs>
          <w:tab w:val="left" w:pos="4320"/>
        </w:tabs>
        <w:suppressAutoHyphens/>
        <w:ind w:right="352"/>
        <w:rPr>
          <w:sz w:val="21"/>
          <w:szCs w:val="21"/>
          <w:lang w:val="ru-RU"/>
        </w:rPr>
      </w:pPr>
      <w:r w:rsidRPr="00FC6E5A">
        <w:rPr>
          <w:sz w:val="21"/>
          <w:szCs w:val="21"/>
          <w:lang w:val="ru-RU"/>
        </w:rPr>
        <w:t>ТОӨЗ-ны 1</w:t>
      </w:r>
      <w:r w:rsidRPr="00FC6E5A">
        <w:rPr>
          <w:sz w:val="21"/>
          <w:szCs w:val="21"/>
          <w:lang w:val="mn-MN"/>
        </w:rPr>
        <w:t>6</w:t>
      </w:r>
      <w:r w:rsidRPr="00FC6E5A">
        <w:rPr>
          <w:sz w:val="21"/>
          <w:szCs w:val="21"/>
          <w:lang w:val="ru-RU"/>
        </w:rPr>
        <w:t>-д заасан валютаар</w:t>
      </w: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05"/>
        <w:gridCol w:w="1485"/>
        <w:gridCol w:w="1125"/>
        <w:gridCol w:w="1305"/>
        <w:gridCol w:w="1305"/>
        <w:gridCol w:w="1305"/>
        <w:gridCol w:w="1620"/>
        <w:gridCol w:w="1620"/>
        <w:gridCol w:w="1344"/>
        <w:gridCol w:w="1536"/>
      </w:tblGrid>
      <w:tr w:rsidR="00195FE6" w:rsidRPr="00FC6E5A">
        <w:trPr>
          <w:cantSplit/>
        </w:trPr>
        <w:tc>
          <w:tcPr>
            <w:tcW w:w="1305" w:type="dxa"/>
            <w:tcBorders>
              <w:top w:val="double" w:sz="6" w:space="0" w:color="auto"/>
              <w:left w:val="double" w:sz="6" w:space="0" w:color="auto"/>
              <w:bottom w:val="nil"/>
              <w:right w:val="single" w:sz="6" w:space="0" w:color="auto"/>
            </w:tcBorders>
          </w:tcPr>
          <w:p w:rsidR="00195FE6" w:rsidRPr="00FC6E5A" w:rsidRDefault="00195FE6" w:rsidP="005F6BAF">
            <w:pPr>
              <w:suppressAutoHyphens/>
              <w:jc w:val="center"/>
            </w:pPr>
            <w:r w:rsidRPr="00FC6E5A">
              <w:t>1</w:t>
            </w:r>
          </w:p>
        </w:tc>
        <w:tc>
          <w:tcPr>
            <w:tcW w:w="148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2</w:t>
            </w:r>
          </w:p>
        </w:tc>
        <w:tc>
          <w:tcPr>
            <w:tcW w:w="112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3</w:t>
            </w:r>
          </w:p>
        </w:tc>
        <w:tc>
          <w:tcPr>
            <w:tcW w:w="130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4</w:t>
            </w:r>
          </w:p>
        </w:tc>
        <w:tc>
          <w:tcPr>
            <w:tcW w:w="130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5</w:t>
            </w:r>
          </w:p>
        </w:tc>
        <w:tc>
          <w:tcPr>
            <w:tcW w:w="1305"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6</w:t>
            </w:r>
          </w:p>
        </w:tc>
        <w:tc>
          <w:tcPr>
            <w:tcW w:w="1620"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7</w:t>
            </w:r>
          </w:p>
        </w:tc>
        <w:tc>
          <w:tcPr>
            <w:tcW w:w="1620"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8</w:t>
            </w:r>
          </w:p>
        </w:tc>
        <w:tc>
          <w:tcPr>
            <w:tcW w:w="1344" w:type="dxa"/>
            <w:tcBorders>
              <w:top w:val="double" w:sz="6" w:space="0" w:color="auto"/>
              <w:left w:val="single" w:sz="6" w:space="0" w:color="auto"/>
              <w:bottom w:val="nil"/>
              <w:right w:val="single" w:sz="6" w:space="0" w:color="auto"/>
            </w:tcBorders>
          </w:tcPr>
          <w:p w:rsidR="00195FE6" w:rsidRPr="00FC6E5A" w:rsidRDefault="00195FE6" w:rsidP="005F6BAF">
            <w:pPr>
              <w:suppressAutoHyphens/>
              <w:jc w:val="center"/>
            </w:pPr>
            <w:r w:rsidRPr="00FC6E5A">
              <w:t>9</w:t>
            </w:r>
          </w:p>
        </w:tc>
        <w:tc>
          <w:tcPr>
            <w:tcW w:w="1536" w:type="dxa"/>
            <w:tcBorders>
              <w:top w:val="double" w:sz="6" w:space="0" w:color="auto"/>
              <w:left w:val="single" w:sz="6" w:space="0" w:color="auto"/>
              <w:bottom w:val="double" w:sz="6" w:space="0" w:color="auto"/>
              <w:right w:val="double" w:sz="6" w:space="0" w:color="auto"/>
            </w:tcBorders>
          </w:tcPr>
          <w:p w:rsidR="00195FE6" w:rsidRPr="00FC6E5A" w:rsidRDefault="00195FE6" w:rsidP="005F6BAF">
            <w:pPr>
              <w:suppressAutoHyphens/>
              <w:jc w:val="center"/>
            </w:pPr>
            <w:r w:rsidRPr="00FC6E5A">
              <w:t>10</w:t>
            </w:r>
          </w:p>
        </w:tc>
      </w:tr>
      <w:tr w:rsidR="00195FE6"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05" w:type="dxa"/>
            <w:tcBorders>
              <w:top w:val="double" w:sz="6" w:space="0" w:color="auto"/>
              <w:left w:val="doub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Нэр төрөл</w:t>
            </w:r>
          </w:p>
        </w:tc>
        <w:tc>
          <w:tcPr>
            <w:tcW w:w="148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Гарал үүслийн улс</w:t>
            </w:r>
          </w:p>
        </w:tc>
        <w:tc>
          <w:tcPr>
            <w:tcW w:w="130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lang w:val="ru-RU"/>
              </w:rPr>
            </w:pPr>
            <w:r w:rsidRPr="00FC6E5A">
              <w:rPr>
                <w:sz w:val="20"/>
                <w:lang w:val="ru-RU"/>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 xml:space="preserve">EXW нэгж үнэ </w:t>
            </w:r>
          </w:p>
        </w:tc>
        <w:tc>
          <w:tcPr>
            <w:tcW w:w="1305"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Нэр төрөл бүрийн EXWбүгд  үнэ</w:t>
            </w:r>
          </w:p>
          <w:p w:rsidR="00195FE6" w:rsidRPr="00FC6E5A" w:rsidRDefault="00195FE6" w:rsidP="005F6BAF">
            <w:pPr>
              <w:suppressAutoHyphens/>
              <w:jc w:val="center"/>
              <w:rPr>
                <w:sz w:val="20"/>
              </w:rPr>
            </w:pPr>
            <w:r w:rsidRPr="00FC6E5A">
              <w:rPr>
                <w:sz w:val="20"/>
              </w:rPr>
              <w:t>(4x5)</w:t>
            </w:r>
          </w:p>
          <w:p w:rsidR="00195FE6" w:rsidRPr="00FC6E5A" w:rsidRDefault="00195FE6" w:rsidP="005F6BAF">
            <w:pPr>
              <w:suppressAutoHyphens/>
              <w:jc w:val="center"/>
              <w:rPr>
                <w:sz w:val="20"/>
              </w:rPr>
            </w:pPr>
          </w:p>
        </w:tc>
        <w:tc>
          <w:tcPr>
            <w:tcW w:w="1620"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rPr>
            </w:pPr>
            <w:r w:rsidRPr="00FC6E5A">
              <w:rPr>
                <w:sz w:val="20"/>
              </w:rPr>
              <w:t>Барааг эцсийн цэгт хүргэхэд шаардагдах  дотоодын тээвэрлэлт болон  бусад үйлчилгээний  үнэ</w:t>
            </w:r>
          </w:p>
          <w:p w:rsidR="00195FE6" w:rsidRPr="00FC6E5A" w:rsidRDefault="00195FE6" w:rsidP="005F6BAF">
            <w:pPr>
              <w:suppressAutoHyphens/>
              <w:jc w:val="center"/>
              <w:rPr>
                <w:sz w:val="20"/>
                <w:lang w:val="mn-MN"/>
              </w:rPr>
            </w:pPr>
            <w:r w:rsidRPr="00FC6E5A">
              <w:rPr>
                <w:sz w:val="20"/>
                <w:lang w:val="mn-MN"/>
              </w:rPr>
              <w:t>(хэрэв ТШӨХ,  ТОӨЗ-ны 1</w:t>
            </w:r>
            <w:r w:rsidR="00042BF5" w:rsidRPr="00FC6E5A">
              <w:rPr>
                <w:sz w:val="20"/>
                <w:lang w:val="mn-MN"/>
              </w:rPr>
              <w:t>5</w:t>
            </w:r>
            <w:r w:rsidRPr="00FC6E5A">
              <w:rPr>
                <w:sz w:val="20"/>
                <w:lang w:val="mn-MN"/>
              </w:rPr>
              <w:t>.</w:t>
            </w:r>
            <w:r w:rsidR="00042BF5" w:rsidRPr="00FC6E5A">
              <w:rPr>
                <w:sz w:val="20"/>
                <w:lang w:val="mn-MN"/>
              </w:rPr>
              <w:t>9.</w:t>
            </w:r>
            <w:r w:rsidRPr="00FC6E5A">
              <w:rPr>
                <w:sz w:val="20"/>
                <w:lang w:val="mn-MN"/>
              </w:rPr>
              <w:t>(а)</w:t>
            </w:r>
            <w:r w:rsidR="00042BF5" w:rsidRPr="00FC6E5A">
              <w:rPr>
                <w:sz w:val="20"/>
                <w:lang w:val="mn-MN"/>
              </w:rPr>
              <w:t>.</w:t>
            </w:r>
            <w:r w:rsidRPr="00FC6E5A">
              <w:rPr>
                <w:sz w:val="20"/>
                <w:lang w:val="mn-MN"/>
              </w:rPr>
              <w:t>(</w:t>
            </w:r>
            <w:r w:rsidR="00042BF5" w:rsidRPr="00FC6E5A">
              <w:rPr>
                <w:sz w:val="20"/>
                <w:lang w:val="mn-MN"/>
              </w:rPr>
              <w:t>3</w:t>
            </w:r>
            <w:r w:rsidRPr="00FC6E5A">
              <w:rPr>
                <w:sz w:val="20"/>
                <w:lang w:val="mn-MN"/>
              </w:rPr>
              <w:t>)-д шаардсан бол)</w:t>
            </w:r>
          </w:p>
          <w:p w:rsidR="00195FE6" w:rsidRPr="00FC6E5A" w:rsidRDefault="00195FE6" w:rsidP="005F6BAF">
            <w:pPr>
              <w:suppressAutoHyphens/>
              <w:jc w:val="center"/>
              <w:rPr>
                <w:sz w:val="20"/>
                <w:lang w:val="mn-MN"/>
              </w:rPr>
            </w:pPr>
          </w:p>
          <w:p w:rsidR="00195FE6" w:rsidRPr="00FC6E5A" w:rsidRDefault="00195FE6" w:rsidP="005F6BAF">
            <w:pPr>
              <w:suppressAutoHyphens/>
              <w:jc w:val="center"/>
              <w:rPr>
                <w:sz w:val="20"/>
                <w:lang w:val="mn-MN"/>
              </w:rPr>
            </w:pPr>
          </w:p>
        </w:tc>
        <w:tc>
          <w:tcPr>
            <w:tcW w:w="1620" w:type="dxa"/>
            <w:tcBorders>
              <w:top w:val="double" w:sz="6" w:space="0" w:color="auto"/>
              <w:left w:val="single" w:sz="6" w:space="0" w:color="auto"/>
              <w:bottom w:val="double" w:sz="6" w:space="0" w:color="auto"/>
              <w:right w:val="single" w:sz="6" w:space="0" w:color="auto"/>
            </w:tcBorders>
          </w:tcPr>
          <w:p w:rsidR="00195FE6" w:rsidRPr="00FC6E5A" w:rsidRDefault="00195FE6" w:rsidP="005F6BAF">
            <w:pPr>
              <w:suppressAutoHyphens/>
              <w:jc w:val="center"/>
              <w:rPr>
                <w:sz w:val="20"/>
                <w:lang w:val="mn-MN"/>
              </w:rPr>
            </w:pPr>
            <w:r w:rsidRPr="00FC6E5A">
              <w:rPr>
                <w:sz w:val="20"/>
                <w:lang w:val="mn-MN"/>
              </w:rPr>
              <w:t>Монгол улсын нутаг дэвсгэр д</w:t>
            </w:r>
            <w:r w:rsidR="001554AF" w:rsidRPr="00FC6E5A">
              <w:rPr>
                <w:sz w:val="20"/>
                <w:lang w:val="mn-MN"/>
              </w:rPr>
              <w:t>ээр</w:t>
            </w:r>
            <w:r w:rsidR="00E75A45" w:rsidRPr="00FC6E5A">
              <w:rPr>
                <w:sz w:val="20"/>
                <w:lang w:val="mn-MN"/>
              </w:rPr>
              <w:t xml:space="preserve"> бий болсон буюу</w:t>
            </w:r>
            <w:r w:rsidRPr="00FC6E5A">
              <w:rPr>
                <w:sz w:val="20"/>
                <w:lang w:val="mn-MN"/>
              </w:rPr>
              <w:t xml:space="preserve">  дотоодын ажиллах хүч, түүхий эд  болон б</w:t>
            </w:r>
            <w:r w:rsidR="00E75A45" w:rsidRPr="00FC6E5A">
              <w:rPr>
                <w:sz w:val="20"/>
                <w:lang w:val="mn-MN"/>
              </w:rPr>
              <w:t xml:space="preserve">усад үйлчилгээний </w:t>
            </w:r>
            <w:r w:rsidR="001667A0" w:rsidRPr="00FC6E5A">
              <w:rPr>
                <w:sz w:val="20"/>
                <w:lang w:val="mn-MN"/>
              </w:rPr>
              <w:t xml:space="preserve">өртөгийн </w:t>
            </w:r>
          </w:p>
          <w:p w:rsidR="00195FE6" w:rsidRPr="00FC6E5A" w:rsidRDefault="00195FE6" w:rsidP="005F6BAF">
            <w:pPr>
              <w:suppressAutoHyphens/>
              <w:jc w:val="center"/>
              <w:rPr>
                <w:sz w:val="20"/>
                <w:lang w:val="mn-MN"/>
              </w:rPr>
            </w:pPr>
            <w:r w:rsidRPr="00FC6E5A">
              <w:rPr>
                <w:sz w:val="20"/>
                <w:lang w:val="mn-MN"/>
              </w:rPr>
              <w:t>6-р баганад заасан</w:t>
            </w:r>
            <w:r w:rsidR="001667A0" w:rsidRPr="00FC6E5A">
              <w:rPr>
                <w:sz w:val="20"/>
                <w:lang w:val="mn-MN"/>
              </w:rPr>
              <w:t xml:space="preserve"> үнэд эзлэххувь</w:t>
            </w:r>
          </w:p>
          <w:p w:rsidR="00195FE6" w:rsidRPr="00FC6E5A" w:rsidRDefault="00195FE6" w:rsidP="005F6BAF">
            <w:pPr>
              <w:suppressAutoHyphens/>
              <w:jc w:val="center"/>
              <w:rPr>
                <w:sz w:val="20"/>
                <w:lang w:val="mn-MN"/>
              </w:rPr>
            </w:pPr>
          </w:p>
        </w:tc>
        <w:tc>
          <w:tcPr>
            <w:tcW w:w="1344" w:type="dxa"/>
            <w:tcBorders>
              <w:top w:val="double" w:sz="6" w:space="0" w:color="auto"/>
              <w:left w:val="single" w:sz="6" w:space="0" w:color="auto"/>
              <w:bottom w:val="double" w:sz="6" w:space="0" w:color="auto"/>
              <w:right w:val="single" w:sz="6" w:space="0" w:color="auto"/>
            </w:tcBorders>
          </w:tcPr>
          <w:p w:rsidR="00873A1E" w:rsidRPr="00FC6E5A" w:rsidRDefault="00873A1E" w:rsidP="00873A1E">
            <w:pPr>
              <w:suppressAutoHyphens/>
              <w:jc w:val="center"/>
              <w:rPr>
                <w:sz w:val="20"/>
                <w:lang w:val="mn-MN"/>
              </w:rPr>
            </w:pPr>
            <w:r w:rsidRPr="00FC6E5A">
              <w:rPr>
                <w:sz w:val="20"/>
                <w:lang w:val="mn-MN"/>
              </w:rPr>
              <w:t>ТОӨЗ-ны 15.9(а).(2)-д заасан гэрээ байгуулах эрх олгосон тохиолдолд төлөх НӨТ болон бусад татвар хураамж</w:t>
            </w:r>
          </w:p>
          <w:p w:rsidR="00195FE6" w:rsidRPr="00FC6E5A" w:rsidRDefault="00195FE6" w:rsidP="005F6BAF">
            <w:pPr>
              <w:suppressAutoHyphens/>
              <w:jc w:val="center"/>
              <w:rPr>
                <w:sz w:val="20"/>
                <w:lang w:val="mn-MN"/>
              </w:rPr>
            </w:pPr>
          </w:p>
          <w:p w:rsidR="00195FE6" w:rsidRPr="00FC6E5A" w:rsidRDefault="00195FE6" w:rsidP="005F6BAF">
            <w:pPr>
              <w:rPr>
                <w:sz w:val="20"/>
                <w:lang w:val="mn-MN"/>
              </w:rPr>
            </w:pPr>
          </w:p>
          <w:p w:rsidR="00195FE6" w:rsidRPr="00FC6E5A" w:rsidRDefault="00195FE6" w:rsidP="005F6BAF">
            <w:pPr>
              <w:jc w:val="center"/>
              <w:rPr>
                <w:sz w:val="20"/>
                <w:lang w:val="mn-MN"/>
              </w:rPr>
            </w:pPr>
          </w:p>
        </w:tc>
        <w:tc>
          <w:tcPr>
            <w:tcW w:w="1536" w:type="dxa"/>
            <w:tcBorders>
              <w:top w:val="double" w:sz="6" w:space="0" w:color="auto"/>
              <w:left w:val="single" w:sz="6" w:space="0" w:color="auto"/>
              <w:bottom w:val="double" w:sz="6" w:space="0" w:color="auto"/>
              <w:right w:val="double" w:sz="6" w:space="0" w:color="auto"/>
            </w:tcBorders>
          </w:tcPr>
          <w:p w:rsidR="00873A1E" w:rsidRPr="00FC6E5A" w:rsidRDefault="00873A1E" w:rsidP="00873A1E">
            <w:pPr>
              <w:suppressAutoHyphens/>
              <w:jc w:val="center"/>
              <w:rPr>
                <w:sz w:val="20"/>
                <w:lang w:val="mn-MN"/>
              </w:rPr>
            </w:pPr>
            <w:r w:rsidRPr="00FC6E5A">
              <w:rPr>
                <w:sz w:val="20"/>
                <w:lang w:val="mn-MN"/>
              </w:rPr>
              <w:t>Нэр төрөл бүрийн нийт үнэ</w:t>
            </w:r>
          </w:p>
          <w:p w:rsidR="00195FE6" w:rsidRPr="00FC6E5A" w:rsidRDefault="00873A1E" w:rsidP="00873A1E">
            <w:pPr>
              <w:suppressAutoHyphens/>
              <w:jc w:val="center"/>
              <w:rPr>
                <w:sz w:val="20"/>
                <w:lang w:val="mn-MN"/>
              </w:rPr>
            </w:pPr>
            <w:r w:rsidRPr="00FC6E5A">
              <w:rPr>
                <w:sz w:val="20"/>
                <w:lang w:val="mn-MN"/>
              </w:rPr>
              <w:t>(6+7</w:t>
            </w:r>
            <w:r w:rsidR="00517F1B" w:rsidRPr="00FC6E5A">
              <w:rPr>
                <w:sz w:val="20"/>
                <w:lang w:val="mn-MN"/>
              </w:rPr>
              <w:t>+9</w:t>
            </w:r>
            <w:r w:rsidRPr="00FC6E5A">
              <w:rPr>
                <w:sz w:val="20"/>
                <w:lang w:val="mn-MN"/>
              </w:rPr>
              <w:t>)</w:t>
            </w:r>
          </w:p>
        </w:tc>
      </w:tr>
      <w:tr w:rsidR="00195FE6" w:rsidRPr="00FC6E5A">
        <w:trPr>
          <w:cantSplit/>
          <w:trHeight w:hRule="exact" w:val="1422"/>
        </w:trPr>
        <w:tc>
          <w:tcPr>
            <w:tcW w:w="1305" w:type="dxa"/>
            <w:tcBorders>
              <w:top w:val="nil"/>
              <w:left w:val="doub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48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12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0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05"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05" w:type="dxa"/>
            <w:tcBorders>
              <w:top w:val="nil"/>
              <w:left w:val="single" w:sz="6" w:space="0" w:color="auto"/>
              <w:bottom w:val="double" w:sz="6" w:space="0" w:color="auto"/>
              <w:right w:val="single" w:sz="6" w:space="0" w:color="auto"/>
            </w:tcBorders>
          </w:tcPr>
          <w:p w:rsidR="00195FE6" w:rsidRPr="00FC6E5A" w:rsidRDefault="00195FE6" w:rsidP="005F6BAF">
            <w:pPr>
              <w:suppressAutoHyphens/>
              <w:jc w:val="center"/>
              <w:rPr>
                <w:sz w:val="16"/>
                <w:szCs w:val="16"/>
                <w:lang w:val="mn-MN"/>
              </w:rPr>
            </w:pPr>
          </w:p>
        </w:tc>
        <w:tc>
          <w:tcPr>
            <w:tcW w:w="1620" w:type="dxa"/>
            <w:tcBorders>
              <w:top w:val="nil"/>
              <w:left w:val="single" w:sz="6" w:space="0" w:color="auto"/>
              <w:bottom w:val="double" w:sz="6" w:space="0" w:color="auto"/>
              <w:right w:val="single" w:sz="6" w:space="0" w:color="auto"/>
            </w:tcBorders>
          </w:tcPr>
          <w:p w:rsidR="00195FE6" w:rsidRPr="00FC6E5A" w:rsidRDefault="00195FE6" w:rsidP="005F6BAF">
            <w:pPr>
              <w:suppressAutoHyphens/>
              <w:jc w:val="center"/>
              <w:rPr>
                <w:sz w:val="19"/>
                <w:szCs w:val="19"/>
                <w:lang w:val="mn-MN"/>
              </w:rPr>
            </w:pPr>
          </w:p>
        </w:tc>
        <w:tc>
          <w:tcPr>
            <w:tcW w:w="1620"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344" w:type="dxa"/>
            <w:tcBorders>
              <w:top w:val="nil"/>
              <w:left w:val="single" w:sz="6" w:space="0" w:color="auto"/>
              <w:bottom w:val="double" w:sz="6" w:space="0" w:color="auto"/>
              <w:right w:val="single" w:sz="6" w:space="0" w:color="auto"/>
            </w:tcBorders>
          </w:tcPr>
          <w:p w:rsidR="00195FE6" w:rsidRPr="00FC6E5A" w:rsidRDefault="00195FE6" w:rsidP="005F6BAF">
            <w:pPr>
              <w:suppressAutoHyphens/>
              <w:rPr>
                <w:sz w:val="20"/>
                <w:lang w:val="mn-MN"/>
              </w:rPr>
            </w:pPr>
          </w:p>
        </w:tc>
        <w:tc>
          <w:tcPr>
            <w:tcW w:w="1536" w:type="dxa"/>
            <w:tcBorders>
              <w:top w:val="double" w:sz="6" w:space="0" w:color="auto"/>
              <w:left w:val="single" w:sz="6" w:space="0" w:color="auto"/>
              <w:bottom w:val="double" w:sz="6" w:space="0" w:color="auto"/>
              <w:right w:val="double" w:sz="6" w:space="0" w:color="auto"/>
            </w:tcBorders>
          </w:tcPr>
          <w:p w:rsidR="00195FE6" w:rsidRPr="00FC6E5A" w:rsidRDefault="00195FE6" w:rsidP="00873A1E">
            <w:pPr>
              <w:suppressAutoHyphens/>
              <w:rPr>
                <w:sz w:val="20"/>
                <w:lang w:val="mn-MN"/>
              </w:rPr>
            </w:pPr>
          </w:p>
        </w:tc>
      </w:tr>
      <w:tr w:rsidR="00195FE6" w:rsidRPr="00FC6E5A">
        <w:trPr>
          <w:cantSplit/>
          <w:trHeight w:hRule="exact" w:val="375"/>
        </w:trPr>
        <w:tc>
          <w:tcPr>
            <w:tcW w:w="11070" w:type="dxa"/>
            <w:gridSpan w:val="8"/>
            <w:tcBorders>
              <w:top w:val="double" w:sz="6" w:space="0" w:color="auto"/>
              <w:left w:val="double" w:sz="6" w:space="0" w:color="auto"/>
              <w:bottom w:val="double" w:sz="6" w:space="0" w:color="auto"/>
              <w:right w:val="double" w:sz="6" w:space="0" w:color="auto"/>
            </w:tcBorders>
          </w:tcPr>
          <w:p w:rsidR="00195FE6" w:rsidRPr="00FC6E5A" w:rsidRDefault="00195FE6" w:rsidP="005F6BAF">
            <w:pPr>
              <w:rPr>
                <w:b/>
                <w:bCs/>
              </w:rPr>
            </w:pPr>
            <w:r w:rsidRPr="00FC6E5A">
              <w:rPr>
                <w:b/>
                <w:bCs/>
              </w:rPr>
              <w:t>Тендерийн нийт үнэ (</w:t>
            </w:r>
            <w:r w:rsidR="00517F1B" w:rsidRPr="00FC6E5A">
              <w:rPr>
                <w:b/>
                <w:bCs/>
              </w:rPr>
              <w:t>10</w:t>
            </w:r>
            <w:r w:rsidRPr="00FC6E5A">
              <w:rPr>
                <w:b/>
                <w:bCs/>
              </w:rPr>
              <w:t>)</w:t>
            </w:r>
          </w:p>
        </w:tc>
        <w:tc>
          <w:tcPr>
            <w:tcW w:w="1344" w:type="dxa"/>
            <w:tcBorders>
              <w:top w:val="double" w:sz="6" w:space="0" w:color="auto"/>
              <w:left w:val="single" w:sz="6" w:space="0" w:color="auto"/>
              <w:bottom w:val="double" w:sz="6" w:space="0" w:color="auto"/>
              <w:right w:val="double" w:sz="6" w:space="0" w:color="auto"/>
            </w:tcBorders>
          </w:tcPr>
          <w:p w:rsidR="00195FE6" w:rsidRPr="00FC6E5A" w:rsidRDefault="00195FE6" w:rsidP="005F6BAF">
            <w:pPr>
              <w:ind w:left="372" w:hanging="372"/>
              <w:jc w:val="right"/>
            </w:pPr>
          </w:p>
        </w:tc>
        <w:tc>
          <w:tcPr>
            <w:tcW w:w="1536" w:type="dxa"/>
            <w:tcBorders>
              <w:top w:val="double" w:sz="6" w:space="0" w:color="auto"/>
              <w:left w:val="single" w:sz="4" w:space="0" w:color="auto"/>
              <w:bottom w:val="double" w:sz="6" w:space="0" w:color="auto"/>
              <w:right w:val="double" w:sz="6" w:space="0" w:color="auto"/>
            </w:tcBorders>
          </w:tcPr>
          <w:p w:rsidR="00195FE6" w:rsidRPr="00FC6E5A" w:rsidRDefault="00195FE6" w:rsidP="005F6BAF"/>
        </w:tc>
      </w:tr>
    </w:tbl>
    <w:p w:rsidR="00195FE6" w:rsidRPr="00FC6E5A" w:rsidRDefault="00195FE6" w:rsidP="00195FE6"/>
    <w:p w:rsidR="00195FE6" w:rsidRPr="00FC6E5A" w:rsidRDefault="00195FE6" w:rsidP="00195FE6">
      <w:pPr>
        <w:spacing w:line="240" w:lineRule="exact"/>
        <w:ind w:right="1244"/>
        <w:jc w:val="right"/>
      </w:pPr>
      <w:r w:rsidRPr="00FC6E5A">
        <w:t>Тендерт оролцогчийн нэр ___________________   Гарын үсэг   ____________________   Огноо   ____________________</w:t>
      </w:r>
      <w:bookmarkEnd w:id="26"/>
      <w:bookmarkEnd w:id="27"/>
    </w:p>
    <w:p w:rsidR="00195FE6" w:rsidRPr="00FC6E5A" w:rsidRDefault="00195FE6" w:rsidP="00195FE6">
      <w:pPr>
        <w:spacing w:line="240" w:lineRule="exact"/>
        <w:ind w:right="1244"/>
        <w:jc w:val="right"/>
      </w:pPr>
    </w:p>
    <w:p w:rsidR="00F3646F" w:rsidRPr="000A64C5" w:rsidRDefault="00F3646F" w:rsidP="000A64C5">
      <w:pPr>
        <w:pStyle w:val="BodyTextIndent"/>
        <w:spacing w:line="240" w:lineRule="exact"/>
        <w:ind w:left="0" w:firstLine="0"/>
        <w:jc w:val="right"/>
        <w:rPr>
          <w:rFonts w:ascii="Times New Roman" w:hAnsi="Times New Roman"/>
          <w:b/>
          <w:bCs/>
          <w:sz w:val="21"/>
          <w:szCs w:val="21"/>
        </w:rPr>
      </w:pPr>
      <w:r w:rsidRPr="000A64C5">
        <w:rPr>
          <w:rFonts w:ascii="Times New Roman" w:hAnsi="Times New Roman"/>
          <w:b/>
          <w:bCs/>
          <w:sz w:val="21"/>
          <w:szCs w:val="21"/>
        </w:rPr>
        <w:t xml:space="preserve">МАЯГТ №: </w:t>
      </w:r>
      <w:r w:rsidR="00195FE6" w:rsidRPr="000A64C5">
        <w:rPr>
          <w:rFonts w:ascii="Times New Roman" w:hAnsi="Times New Roman"/>
          <w:b/>
          <w:bCs/>
          <w:sz w:val="21"/>
          <w:szCs w:val="21"/>
        </w:rPr>
        <w:t xml:space="preserve">ТШМ </w:t>
      </w:r>
      <w:r w:rsidRPr="000A64C5">
        <w:rPr>
          <w:rFonts w:ascii="Times New Roman" w:hAnsi="Times New Roman"/>
          <w:b/>
          <w:bCs/>
          <w:sz w:val="21"/>
          <w:szCs w:val="21"/>
        </w:rPr>
        <w:t>-2</w:t>
      </w:r>
      <w:r w:rsidR="00195FE6" w:rsidRPr="000A64C5">
        <w:rPr>
          <w:rFonts w:ascii="Times New Roman" w:hAnsi="Times New Roman"/>
          <w:b/>
          <w:bCs/>
          <w:sz w:val="21"/>
          <w:szCs w:val="21"/>
        </w:rPr>
        <w:t>Б</w:t>
      </w:r>
    </w:p>
    <w:p w:rsidR="00F3646F" w:rsidRPr="00FC6E5A" w:rsidRDefault="00F3646F" w:rsidP="00F3646F">
      <w:pPr>
        <w:pStyle w:val="SectionVHeader"/>
        <w:jc w:val="right"/>
        <w:rPr>
          <w:caps/>
          <w:sz w:val="24"/>
          <w:szCs w:val="24"/>
        </w:rPr>
      </w:pPr>
    </w:p>
    <w:p w:rsidR="00F3646F" w:rsidRPr="00FC6E5A" w:rsidRDefault="006C45E0" w:rsidP="00F3646F">
      <w:pPr>
        <w:pStyle w:val="SectionVHeader"/>
        <w:rPr>
          <w:caps/>
          <w:sz w:val="24"/>
          <w:szCs w:val="24"/>
        </w:rPr>
      </w:pPr>
      <w:r>
        <w:rPr>
          <w:caps/>
          <w:sz w:val="24"/>
          <w:szCs w:val="24"/>
          <w:lang w:val="ru-RU"/>
        </w:rPr>
        <w:br w:type="page"/>
      </w:r>
      <w:r w:rsidR="00F3646F" w:rsidRPr="00FC6E5A">
        <w:rPr>
          <w:caps/>
          <w:sz w:val="24"/>
          <w:szCs w:val="24"/>
          <w:lang w:val="ru-RU"/>
        </w:rPr>
        <w:lastRenderedPageBreak/>
        <w:t>Монголулсынгаднаүйлдвэрлэгдсэн</w:t>
      </w:r>
      <w:r w:rsidR="00195FE6" w:rsidRPr="00FC6E5A">
        <w:rPr>
          <w:caps/>
          <w:sz w:val="24"/>
          <w:szCs w:val="24"/>
          <w:lang w:val="mn-MN"/>
        </w:rPr>
        <w:t xml:space="preserve"> БӨГӨӨД ИМПОРТООР ОРЖ ИРЭХ</w:t>
      </w:r>
    </w:p>
    <w:p w:rsidR="00F3646F" w:rsidRPr="00FC6E5A" w:rsidRDefault="00F3646F" w:rsidP="00F3646F">
      <w:pPr>
        <w:pStyle w:val="SectionVHeader"/>
        <w:rPr>
          <w:caps/>
          <w:sz w:val="24"/>
          <w:szCs w:val="24"/>
        </w:rPr>
      </w:pPr>
      <w:r w:rsidRPr="00FC6E5A">
        <w:rPr>
          <w:caps/>
          <w:sz w:val="24"/>
          <w:szCs w:val="24"/>
          <w:lang w:val="mn-MN"/>
        </w:rPr>
        <w:t>БАРААНЫ</w:t>
      </w:r>
      <w:r w:rsidRPr="00FC6E5A">
        <w:rPr>
          <w:caps/>
          <w:sz w:val="24"/>
          <w:szCs w:val="24"/>
          <w:lang w:val="ru-RU"/>
        </w:rPr>
        <w:t>үни</w:t>
      </w:r>
      <w:r w:rsidR="007933C3" w:rsidRPr="00FC6E5A">
        <w:rPr>
          <w:caps/>
          <w:sz w:val="24"/>
          <w:szCs w:val="24"/>
          <w:lang w:val="mn-MN"/>
        </w:rPr>
        <w:t>Й</w:t>
      </w:r>
      <w:r w:rsidRPr="00FC6E5A">
        <w:rPr>
          <w:caps/>
          <w:sz w:val="24"/>
          <w:szCs w:val="24"/>
          <w:lang w:val="ru-RU"/>
        </w:rPr>
        <w:t>нхуваарь</w:t>
      </w:r>
    </w:p>
    <w:p w:rsidR="00F3646F" w:rsidRPr="00FC6E5A" w:rsidRDefault="00F3646F" w:rsidP="00F3646F">
      <w:pPr>
        <w:jc w:val="right"/>
      </w:pPr>
      <w:r w:rsidRPr="00FC6E5A">
        <w:tab/>
      </w:r>
    </w:p>
    <w:p w:rsidR="00F3646F" w:rsidRPr="00FC6E5A" w:rsidRDefault="00F3646F" w:rsidP="00F3646F">
      <w:pPr>
        <w:ind w:right="884"/>
        <w:jc w:val="right"/>
        <w:rPr>
          <w:lang w:val="mn-MN"/>
        </w:rPr>
      </w:pPr>
      <w:r w:rsidRPr="00FC6E5A">
        <w:rPr>
          <w:lang w:val="mn-MN"/>
        </w:rPr>
        <w:t>Огноо: ______________________</w:t>
      </w:r>
    </w:p>
    <w:p w:rsidR="00F3646F" w:rsidRPr="00FC6E5A" w:rsidRDefault="00F3646F" w:rsidP="00F3646F">
      <w:pPr>
        <w:ind w:right="884"/>
        <w:jc w:val="right"/>
        <w:rPr>
          <w:lang w:val="mn-MN"/>
        </w:rPr>
      </w:pPr>
      <w:r w:rsidRPr="00FC6E5A">
        <w:rPr>
          <w:lang w:val="mn-MN"/>
        </w:rPr>
        <w:t>НТШ-ын дугаар: ___________________</w:t>
      </w:r>
    </w:p>
    <w:p w:rsidR="00F3646F" w:rsidRPr="00FC6E5A" w:rsidRDefault="00F3646F" w:rsidP="00F3646F">
      <w:pPr>
        <w:ind w:right="884"/>
        <w:jc w:val="right"/>
        <w:rPr>
          <w:lang w:val="mn-MN"/>
        </w:rPr>
      </w:pPr>
      <w:r w:rsidRPr="00FC6E5A">
        <w:rPr>
          <w:lang w:val="mn-MN"/>
        </w:rPr>
        <w:t>Тендерийн урилгын дугаар: ________</w:t>
      </w:r>
    </w:p>
    <w:p w:rsidR="00F3646F" w:rsidRPr="00FC6E5A" w:rsidRDefault="00F3646F" w:rsidP="00F3646F">
      <w:pPr>
        <w:suppressAutoHyphens/>
        <w:ind w:right="884"/>
        <w:jc w:val="right"/>
        <w:rPr>
          <w:lang w:val="mn-MN"/>
        </w:rPr>
      </w:pPr>
      <w:r w:rsidRPr="00FC6E5A">
        <w:rPr>
          <w:lang w:val="mn-MN"/>
        </w:rPr>
        <w:t xml:space="preserve">                                                     (</w:t>
      </w:r>
      <w:r w:rsidR="00195FE6" w:rsidRPr="00FC6E5A">
        <w:rPr>
          <w:lang w:val="mn-MN"/>
        </w:rPr>
        <w:t>Б</w:t>
      </w:r>
      <w:r w:rsidRPr="00FC6E5A">
        <w:rPr>
          <w:lang w:val="mn-MN"/>
        </w:rPr>
        <w:t xml:space="preserve"> ангилал) </w:t>
      </w:r>
      <w:r w:rsidRPr="00FC6E5A">
        <w:rPr>
          <w:lang w:val="mn-MN"/>
        </w:rPr>
        <w:tab/>
      </w:r>
      <w:r w:rsidRPr="00FC6E5A">
        <w:rPr>
          <w:lang w:val="mn-MN"/>
        </w:rPr>
        <w:tab/>
      </w:r>
      <w:r w:rsidRPr="00FC6E5A">
        <w:rPr>
          <w:lang w:val="mn-MN"/>
        </w:rPr>
        <w:tab/>
      </w:r>
      <w:r w:rsidRPr="00FC6E5A">
        <w:rPr>
          <w:lang w:val="mn-MN"/>
        </w:rPr>
        <w:tab/>
      </w:r>
      <w:r w:rsidRPr="00FC6E5A">
        <w:rPr>
          <w:lang w:val="mn-MN"/>
        </w:rPr>
        <w:tab/>
        <w:t xml:space="preserve">  Хувилбарт  тендерийн дугаар: _______</w:t>
      </w:r>
    </w:p>
    <w:p w:rsidR="00F3646F" w:rsidRPr="00FC6E5A" w:rsidRDefault="00F3646F" w:rsidP="00F3646F">
      <w:pPr>
        <w:ind w:right="884"/>
        <w:jc w:val="center"/>
        <w:rPr>
          <w:lang w:val="mn-MN"/>
        </w:rPr>
      </w:pPr>
      <w:r w:rsidRPr="00FC6E5A">
        <w:rPr>
          <w:lang w:val="mn-MN"/>
        </w:rPr>
        <w:tab/>
      </w:r>
      <w:r w:rsidRPr="00FC6E5A">
        <w:rPr>
          <w:lang w:val="mn-MN"/>
        </w:rPr>
        <w:tab/>
      </w:r>
      <w:r w:rsidRPr="00FC6E5A">
        <w:rPr>
          <w:lang w:val="mn-MN"/>
        </w:rPr>
        <w:tab/>
      </w:r>
      <w:r w:rsidRPr="00FC6E5A">
        <w:rPr>
          <w:lang w:val="mn-MN"/>
        </w:rPr>
        <w:tab/>
      </w:r>
      <w:r w:rsidRPr="00FC6E5A">
        <w:rPr>
          <w:lang w:val="mn-MN"/>
        </w:rPr>
        <w:tab/>
      </w:r>
      <w:r w:rsidRPr="00FC6E5A">
        <w:rPr>
          <w:lang w:val="mn-MN"/>
        </w:rPr>
        <w:tab/>
        <w:t xml:space="preserve">Хуудасны  ________ –ын _______ </w:t>
      </w:r>
    </w:p>
    <w:p w:rsidR="00F3646F" w:rsidRPr="00FC6E5A" w:rsidRDefault="00F3646F" w:rsidP="00F3646F">
      <w:pPr>
        <w:tabs>
          <w:tab w:val="left" w:pos="900"/>
        </w:tabs>
        <w:rPr>
          <w:lang w:val="mn-MN"/>
        </w:rPr>
      </w:pPr>
      <w:r w:rsidRPr="00FC6E5A">
        <w:rPr>
          <w:lang w:val="mn-MN"/>
        </w:rPr>
        <w:tab/>
        <w:t>ТОӨЗ-ны 1</w:t>
      </w:r>
      <w:r w:rsidR="00A81BC0" w:rsidRPr="00FC6E5A">
        <w:rPr>
          <w:lang w:val="mn-MN"/>
        </w:rPr>
        <w:t>6</w:t>
      </w:r>
      <w:r w:rsidRPr="00FC6E5A">
        <w:rPr>
          <w:lang w:val="mn-MN"/>
        </w:rPr>
        <w:t xml:space="preserve">-д заасан валютаар                      </w:t>
      </w:r>
    </w:p>
    <w:tbl>
      <w:tblPr>
        <w:tblW w:w="13719" w:type="dxa"/>
        <w:tblInd w:w="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0"/>
        <w:gridCol w:w="900"/>
        <w:gridCol w:w="1080"/>
        <w:gridCol w:w="1620"/>
        <w:gridCol w:w="1620"/>
        <w:gridCol w:w="1338"/>
        <w:gridCol w:w="1496"/>
        <w:gridCol w:w="1870"/>
        <w:gridCol w:w="2805"/>
      </w:tblGrid>
      <w:tr w:rsidR="00880C36" w:rsidRPr="00FC6E5A">
        <w:trPr>
          <w:cantSplit/>
          <w:trHeight w:val="270"/>
        </w:trPr>
        <w:tc>
          <w:tcPr>
            <w:tcW w:w="990" w:type="dxa"/>
            <w:tcBorders>
              <w:top w:val="double" w:sz="6" w:space="0" w:color="auto"/>
              <w:left w:val="doub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1</w:t>
            </w:r>
          </w:p>
        </w:tc>
        <w:tc>
          <w:tcPr>
            <w:tcW w:w="90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2</w:t>
            </w:r>
          </w:p>
        </w:tc>
        <w:tc>
          <w:tcPr>
            <w:tcW w:w="108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3</w:t>
            </w:r>
          </w:p>
        </w:tc>
        <w:tc>
          <w:tcPr>
            <w:tcW w:w="162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4</w:t>
            </w:r>
          </w:p>
        </w:tc>
        <w:tc>
          <w:tcPr>
            <w:tcW w:w="1620"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5</w:t>
            </w:r>
          </w:p>
        </w:tc>
        <w:tc>
          <w:tcPr>
            <w:tcW w:w="1338"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6</w:t>
            </w:r>
          </w:p>
        </w:tc>
        <w:tc>
          <w:tcPr>
            <w:tcW w:w="1496" w:type="dxa"/>
            <w:tcBorders>
              <w:top w:val="double" w:sz="6" w:space="0" w:color="auto"/>
              <w:left w:val="single" w:sz="6" w:space="0" w:color="auto"/>
              <w:bottom w:val="nil"/>
              <w:right w:val="single" w:sz="6" w:space="0" w:color="auto"/>
            </w:tcBorders>
          </w:tcPr>
          <w:p w:rsidR="00880C36" w:rsidRPr="00FC6E5A" w:rsidRDefault="00880C36" w:rsidP="00FB1785">
            <w:pPr>
              <w:suppressAutoHyphens/>
              <w:jc w:val="center"/>
              <w:rPr>
                <w:lang w:val="mn-MN"/>
              </w:rPr>
            </w:pPr>
            <w:r w:rsidRPr="00FC6E5A">
              <w:rPr>
                <w:lang w:val="mn-MN"/>
              </w:rPr>
              <w:t>7</w:t>
            </w:r>
          </w:p>
        </w:tc>
        <w:tc>
          <w:tcPr>
            <w:tcW w:w="1870" w:type="dxa"/>
            <w:tcBorders>
              <w:top w:val="double" w:sz="6" w:space="0" w:color="auto"/>
              <w:left w:val="single" w:sz="6" w:space="0" w:color="auto"/>
              <w:bottom w:val="nil"/>
              <w:right w:val="single" w:sz="6" w:space="0" w:color="auto"/>
            </w:tcBorders>
          </w:tcPr>
          <w:p w:rsidR="00880C36" w:rsidRPr="00FC6E5A" w:rsidRDefault="00262661" w:rsidP="00FB1785">
            <w:pPr>
              <w:suppressAutoHyphens/>
              <w:jc w:val="center"/>
              <w:rPr>
                <w:lang w:val="mn-MN"/>
              </w:rPr>
            </w:pPr>
            <w:r w:rsidRPr="00FC6E5A">
              <w:rPr>
                <w:lang w:val="mn-MN"/>
              </w:rPr>
              <w:t>8</w:t>
            </w:r>
          </w:p>
        </w:tc>
        <w:tc>
          <w:tcPr>
            <w:tcW w:w="2805" w:type="dxa"/>
            <w:tcBorders>
              <w:top w:val="double" w:sz="6" w:space="0" w:color="auto"/>
              <w:left w:val="single" w:sz="6" w:space="0" w:color="auto"/>
              <w:bottom w:val="nil"/>
              <w:right w:val="double" w:sz="6" w:space="0" w:color="auto"/>
            </w:tcBorders>
          </w:tcPr>
          <w:p w:rsidR="00880C36" w:rsidRPr="00FC6E5A" w:rsidRDefault="00262661" w:rsidP="00FB1785">
            <w:pPr>
              <w:suppressAutoHyphens/>
              <w:jc w:val="center"/>
              <w:rPr>
                <w:lang w:val="mn-MN"/>
              </w:rPr>
            </w:pPr>
            <w:r w:rsidRPr="00FC6E5A">
              <w:rPr>
                <w:lang w:val="mn-MN"/>
              </w:rPr>
              <w:t>9</w:t>
            </w:r>
          </w:p>
        </w:tc>
      </w:tr>
      <w:tr w:rsidR="00880C36"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2"/>
        </w:trPr>
        <w:tc>
          <w:tcPr>
            <w:tcW w:w="990" w:type="dxa"/>
            <w:tcBorders>
              <w:top w:val="single" w:sz="6" w:space="0" w:color="auto"/>
              <w:left w:val="double" w:sz="6" w:space="0" w:color="auto"/>
              <w:bottom w:val="single" w:sz="6" w:space="0" w:color="auto"/>
              <w:right w:val="single" w:sz="4" w:space="0" w:color="auto"/>
            </w:tcBorders>
          </w:tcPr>
          <w:p w:rsidR="00880C36" w:rsidRPr="00FC6E5A" w:rsidRDefault="00880C36" w:rsidP="00FB1785">
            <w:pPr>
              <w:suppressAutoHyphens/>
              <w:jc w:val="center"/>
              <w:rPr>
                <w:sz w:val="20"/>
                <w:lang w:val="mn-MN"/>
              </w:rPr>
            </w:pPr>
            <w:r w:rsidRPr="00FC6E5A">
              <w:rPr>
                <w:sz w:val="20"/>
                <w:lang w:val="mn-MN"/>
              </w:rPr>
              <w:t>Нэр төрөл №</w:t>
            </w:r>
          </w:p>
        </w:tc>
        <w:tc>
          <w:tcPr>
            <w:tcW w:w="900" w:type="dxa"/>
            <w:tcBorders>
              <w:top w:val="single" w:sz="4" w:space="0" w:color="auto"/>
              <w:left w:val="nil"/>
              <w:bottom w:val="single" w:sz="6" w:space="0" w:color="auto"/>
              <w:right w:val="single" w:sz="4" w:space="0" w:color="auto"/>
            </w:tcBorders>
          </w:tcPr>
          <w:p w:rsidR="00880C36" w:rsidRPr="00FC6E5A" w:rsidRDefault="00880C36" w:rsidP="00FB1785">
            <w:pPr>
              <w:suppressAutoHyphens/>
              <w:jc w:val="center"/>
              <w:rPr>
                <w:sz w:val="20"/>
                <w:lang w:val="mn-MN"/>
              </w:rPr>
            </w:pPr>
            <w:r w:rsidRPr="00FC6E5A">
              <w:rPr>
                <w:sz w:val="20"/>
                <w:lang w:val="mn-MN"/>
              </w:rPr>
              <w:t>Барааны тодорхойлолт</w:t>
            </w:r>
          </w:p>
          <w:p w:rsidR="00880C36" w:rsidRPr="00FC6E5A" w:rsidRDefault="00880C36" w:rsidP="00FB1785">
            <w:pPr>
              <w:suppressAutoHyphens/>
              <w:jc w:val="center"/>
              <w:rPr>
                <w:sz w:val="20"/>
                <w:lang w:val="mn-MN"/>
              </w:rPr>
            </w:pPr>
          </w:p>
        </w:tc>
        <w:tc>
          <w:tcPr>
            <w:tcW w:w="1080" w:type="dxa"/>
            <w:tcBorders>
              <w:top w:val="single" w:sz="4" w:space="0" w:color="auto"/>
              <w:left w:val="nil"/>
              <w:bottom w:val="single" w:sz="6" w:space="0" w:color="auto"/>
              <w:right w:val="nil"/>
            </w:tcBorders>
          </w:tcPr>
          <w:p w:rsidR="00880C36" w:rsidRPr="00FC6E5A" w:rsidRDefault="00880C36" w:rsidP="00FB1785">
            <w:pPr>
              <w:suppressAutoHyphens/>
              <w:jc w:val="center"/>
              <w:rPr>
                <w:sz w:val="20"/>
                <w:lang w:val="mn-MN"/>
              </w:rPr>
            </w:pPr>
            <w:r w:rsidRPr="00FC6E5A">
              <w:rPr>
                <w:sz w:val="20"/>
                <w:lang w:val="mn-MN"/>
              </w:rPr>
              <w:t xml:space="preserve">Гарал үүслийн улс </w:t>
            </w: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lang w:val="mn-MN"/>
              </w:rPr>
            </w:pPr>
            <w:r w:rsidRPr="00FC6E5A">
              <w:rPr>
                <w:sz w:val="20"/>
                <w:lang w:val="mn-MN"/>
              </w:rPr>
              <w:t>Тоо ширхэг</w:t>
            </w:r>
          </w:p>
          <w:p w:rsidR="00880C36" w:rsidRPr="00FC6E5A" w:rsidRDefault="00880C36" w:rsidP="00FB1785">
            <w:pPr>
              <w:suppressAutoHyphens/>
              <w:jc w:val="center"/>
              <w:rPr>
                <w:sz w:val="20"/>
                <w:lang w:val="mn-MN"/>
              </w:rPr>
            </w:pP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lang w:val="mn-MN"/>
              </w:rPr>
            </w:pPr>
            <w:r w:rsidRPr="00FC6E5A">
              <w:rPr>
                <w:sz w:val="20"/>
                <w:lang w:val="mn-MN"/>
              </w:rPr>
              <w:t xml:space="preserve">ТОӨЗ-ны 15.9 (б) (1)-д заасан СИФ  эсхүл СИП нэгж үнэ </w:t>
            </w:r>
          </w:p>
        </w:tc>
        <w:tc>
          <w:tcPr>
            <w:tcW w:w="1338"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lang w:val="mn-MN"/>
              </w:rPr>
            </w:pPr>
            <w:r w:rsidRPr="00FC6E5A">
              <w:rPr>
                <w:sz w:val="20"/>
                <w:lang w:val="mn-MN"/>
              </w:rPr>
              <w:t xml:space="preserve">Нэр төрөл бүрийн СИФ эсхүл СИП нийт үнэ </w:t>
            </w:r>
          </w:p>
          <w:p w:rsidR="00880C36" w:rsidRPr="00FC6E5A" w:rsidRDefault="00880C36" w:rsidP="00FB1785">
            <w:pPr>
              <w:suppressAutoHyphens/>
              <w:jc w:val="center"/>
              <w:rPr>
                <w:sz w:val="20"/>
              </w:rPr>
            </w:pPr>
            <w:r w:rsidRPr="00FC6E5A">
              <w:rPr>
                <w:sz w:val="20"/>
              </w:rPr>
              <w:t>(</w:t>
            </w:r>
            <w:r w:rsidRPr="00FC6E5A">
              <w:rPr>
                <w:sz w:val="20"/>
                <w:lang w:val="mn-MN"/>
              </w:rPr>
              <w:t>4 х 5</w:t>
            </w:r>
            <w:r w:rsidRPr="00FC6E5A">
              <w:rPr>
                <w:sz w:val="20"/>
              </w:rPr>
              <w:t>)</w:t>
            </w:r>
          </w:p>
          <w:p w:rsidR="00880C36" w:rsidRPr="00FC6E5A" w:rsidRDefault="00880C36" w:rsidP="00FB1785">
            <w:pPr>
              <w:suppressAutoHyphens/>
              <w:jc w:val="center"/>
              <w:rPr>
                <w:sz w:val="20"/>
              </w:rPr>
            </w:pPr>
          </w:p>
        </w:tc>
        <w:tc>
          <w:tcPr>
            <w:tcW w:w="1496"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20"/>
              </w:rPr>
            </w:pPr>
            <w:r w:rsidRPr="00FC6E5A">
              <w:rPr>
                <w:sz w:val="20"/>
              </w:rPr>
              <w:t>Барааг эцсийн цэгт хүргэхэд шаардагдах дотоодын тээвэрлэлт болон  бусад үйлчилгээний  үнэ</w:t>
            </w:r>
          </w:p>
          <w:p w:rsidR="00880C36" w:rsidRPr="00FC6E5A" w:rsidRDefault="00880C36" w:rsidP="00FB1785">
            <w:pPr>
              <w:suppressAutoHyphens/>
              <w:jc w:val="center"/>
              <w:rPr>
                <w:sz w:val="20"/>
              </w:rPr>
            </w:pPr>
            <w:r w:rsidRPr="00FC6E5A">
              <w:rPr>
                <w:sz w:val="20"/>
              </w:rPr>
              <w:t>(</w:t>
            </w:r>
            <w:r w:rsidRPr="00FC6E5A">
              <w:rPr>
                <w:sz w:val="20"/>
                <w:lang w:val="mn-MN"/>
              </w:rPr>
              <w:t>хэрэв ТШӨХ,  ТОӨЗ-ны 15.9</w:t>
            </w:r>
            <w:r w:rsidRPr="00FC6E5A">
              <w:rPr>
                <w:sz w:val="20"/>
              </w:rPr>
              <w:t>(</w:t>
            </w:r>
            <w:r w:rsidRPr="00FC6E5A">
              <w:rPr>
                <w:sz w:val="20"/>
                <w:lang w:val="mn-MN"/>
              </w:rPr>
              <w:t>б</w:t>
            </w:r>
            <w:r w:rsidRPr="00FC6E5A">
              <w:rPr>
                <w:sz w:val="20"/>
              </w:rPr>
              <w:t>).(</w:t>
            </w:r>
            <w:r w:rsidRPr="00FC6E5A">
              <w:rPr>
                <w:sz w:val="20"/>
                <w:lang w:val="mn-MN"/>
              </w:rPr>
              <w:t>3</w:t>
            </w:r>
            <w:r w:rsidRPr="00FC6E5A">
              <w:rPr>
                <w:sz w:val="20"/>
              </w:rPr>
              <w:t>)-д шаардсан бол)</w:t>
            </w:r>
          </w:p>
          <w:p w:rsidR="00880C36" w:rsidRPr="00FC6E5A" w:rsidRDefault="00880C36" w:rsidP="00FB1785">
            <w:pPr>
              <w:suppressAutoHyphens/>
              <w:jc w:val="center"/>
              <w:rPr>
                <w:sz w:val="20"/>
              </w:rPr>
            </w:pPr>
          </w:p>
        </w:tc>
        <w:tc>
          <w:tcPr>
            <w:tcW w:w="1870" w:type="dxa"/>
            <w:tcBorders>
              <w:top w:val="single" w:sz="4" w:space="0" w:color="auto"/>
              <w:left w:val="single" w:sz="4" w:space="0" w:color="auto"/>
              <w:bottom w:val="single" w:sz="6" w:space="0" w:color="auto"/>
              <w:right w:val="single" w:sz="4" w:space="0" w:color="auto"/>
            </w:tcBorders>
          </w:tcPr>
          <w:p w:rsidR="00AE0CF2" w:rsidRPr="00FC6E5A" w:rsidRDefault="00AE0CF2" w:rsidP="00AE0CF2">
            <w:pPr>
              <w:suppressAutoHyphens/>
              <w:jc w:val="center"/>
              <w:rPr>
                <w:sz w:val="20"/>
                <w:lang w:val="mn-MN"/>
              </w:rPr>
            </w:pPr>
            <w:r w:rsidRPr="00FC6E5A">
              <w:rPr>
                <w:sz w:val="20"/>
                <w:lang w:val="mn-MN"/>
              </w:rPr>
              <w:t>ТОӨЗ-ны 15.9(б).(2)-д зааснаар гэрээ байгуулах эрх олгосон тохиолдолд төлөх НӨТ болон бусад татвар хураамж</w:t>
            </w:r>
          </w:p>
          <w:p w:rsidR="00880C36" w:rsidRPr="00FC6E5A" w:rsidRDefault="00880C36" w:rsidP="00FB1785">
            <w:pPr>
              <w:suppressAutoHyphens/>
              <w:jc w:val="center"/>
              <w:rPr>
                <w:sz w:val="20"/>
                <w:lang w:val="mn-MN"/>
              </w:rPr>
            </w:pPr>
          </w:p>
        </w:tc>
        <w:tc>
          <w:tcPr>
            <w:tcW w:w="2805" w:type="dxa"/>
            <w:tcBorders>
              <w:top w:val="single" w:sz="4" w:space="0" w:color="auto"/>
              <w:left w:val="single" w:sz="4" w:space="0" w:color="auto"/>
              <w:bottom w:val="single" w:sz="6" w:space="0" w:color="auto"/>
              <w:right w:val="double" w:sz="6" w:space="0" w:color="auto"/>
            </w:tcBorders>
          </w:tcPr>
          <w:p w:rsidR="00262661" w:rsidRPr="00FC6E5A" w:rsidRDefault="00262661" w:rsidP="00FB1785">
            <w:pPr>
              <w:suppressAutoHyphens/>
              <w:jc w:val="center"/>
              <w:rPr>
                <w:sz w:val="20"/>
                <w:lang w:val="mn-MN"/>
              </w:rPr>
            </w:pPr>
            <w:r w:rsidRPr="00FC6E5A">
              <w:rPr>
                <w:sz w:val="20"/>
                <w:lang w:val="mn-MN"/>
              </w:rPr>
              <w:t xml:space="preserve">Нэр төрлийн нийт дүн </w:t>
            </w:r>
          </w:p>
          <w:p w:rsidR="00880C36" w:rsidRPr="00FC6E5A" w:rsidRDefault="00880C36" w:rsidP="00FB1785">
            <w:pPr>
              <w:suppressAutoHyphens/>
              <w:jc w:val="center"/>
              <w:rPr>
                <w:sz w:val="20"/>
                <w:lang w:val="mn-MN"/>
              </w:rPr>
            </w:pPr>
            <w:r w:rsidRPr="00FC6E5A">
              <w:rPr>
                <w:sz w:val="20"/>
                <w:lang w:val="mn-MN"/>
              </w:rPr>
              <w:t>(6 + 7</w:t>
            </w:r>
            <w:r w:rsidR="00262661" w:rsidRPr="00FC6E5A">
              <w:rPr>
                <w:sz w:val="20"/>
                <w:lang w:val="mn-MN"/>
              </w:rPr>
              <w:t>+8</w:t>
            </w:r>
            <w:r w:rsidRPr="00FC6E5A">
              <w:rPr>
                <w:sz w:val="20"/>
                <w:lang w:val="mn-MN"/>
              </w:rPr>
              <w:t xml:space="preserve">) </w:t>
            </w:r>
          </w:p>
          <w:p w:rsidR="00880C36" w:rsidRPr="00FC6E5A" w:rsidRDefault="00880C36" w:rsidP="00FB1785">
            <w:pPr>
              <w:suppressAutoHyphens/>
              <w:jc w:val="center"/>
              <w:rPr>
                <w:sz w:val="20"/>
                <w:lang w:val="mn-MN"/>
              </w:rPr>
            </w:pPr>
          </w:p>
        </w:tc>
      </w:tr>
      <w:tr w:rsidR="00880C36"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990" w:type="dxa"/>
            <w:tcBorders>
              <w:top w:val="single" w:sz="6" w:space="0" w:color="auto"/>
              <w:left w:val="double" w:sz="6" w:space="0" w:color="auto"/>
              <w:bottom w:val="single" w:sz="6" w:space="0" w:color="auto"/>
              <w:right w:val="single" w:sz="4" w:space="0" w:color="auto"/>
            </w:tcBorders>
          </w:tcPr>
          <w:p w:rsidR="00880C36" w:rsidRPr="00FC6E5A" w:rsidRDefault="00880C36" w:rsidP="00FB1785">
            <w:pPr>
              <w:suppressAutoHyphens/>
              <w:jc w:val="center"/>
              <w:rPr>
                <w:sz w:val="16"/>
                <w:szCs w:val="16"/>
                <w:lang w:val="mn-MN"/>
              </w:rPr>
            </w:pPr>
          </w:p>
        </w:tc>
        <w:tc>
          <w:tcPr>
            <w:tcW w:w="900" w:type="dxa"/>
            <w:tcBorders>
              <w:top w:val="single" w:sz="4" w:space="0" w:color="auto"/>
              <w:left w:val="nil"/>
              <w:bottom w:val="single" w:sz="4" w:space="0" w:color="auto"/>
              <w:right w:val="single" w:sz="4" w:space="0" w:color="auto"/>
            </w:tcBorders>
          </w:tcPr>
          <w:p w:rsidR="00880C36" w:rsidRPr="00FC6E5A" w:rsidRDefault="00880C36" w:rsidP="00FB1785">
            <w:pPr>
              <w:suppressAutoHyphens/>
              <w:jc w:val="center"/>
              <w:rPr>
                <w:sz w:val="16"/>
                <w:szCs w:val="16"/>
                <w:lang w:val="mn-MN"/>
              </w:rPr>
            </w:pPr>
          </w:p>
        </w:tc>
        <w:tc>
          <w:tcPr>
            <w:tcW w:w="1080" w:type="dxa"/>
            <w:tcBorders>
              <w:top w:val="single" w:sz="4" w:space="0" w:color="auto"/>
              <w:left w:val="nil"/>
              <w:bottom w:val="single" w:sz="4" w:space="0" w:color="auto"/>
              <w:right w:val="nil"/>
            </w:tcBorders>
          </w:tcPr>
          <w:p w:rsidR="00880C36" w:rsidRPr="00FC6E5A" w:rsidRDefault="00880C36" w:rsidP="00FB1785">
            <w:pPr>
              <w:suppressAutoHyphens/>
              <w:jc w:val="center"/>
              <w:rPr>
                <w:sz w:val="16"/>
                <w:szCs w:val="16"/>
                <w:lang w:val="mn-MN"/>
              </w:rPr>
            </w:pP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620"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338"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496" w:type="dxa"/>
            <w:tcBorders>
              <w:top w:val="single" w:sz="6" w:space="0" w:color="auto"/>
              <w:left w:val="single" w:sz="6" w:space="0" w:color="auto"/>
              <w:bottom w:val="single" w:sz="6" w:space="0" w:color="auto"/>
            </w:tcBorders>
          </w:tcPr>
          <w:p w:rsidR="00880C36" w:rsidRPr="00FC6E5A" w:rsidRDefault="00880C36" w:rsidP="00FB1785">
            <w:pPr>
              <w:suppressAutoHyphens/>
              <w:jc w:val="center"/>
              <w:rPr>
                <w:sz w:val="16"/>
                <w:szCs w:val="16"/>
                <w:lang w:val="mn-MN"/>
              </w:rPr>
            </w:pPr>
          </w:p>
        </w:tc>
        <w:tc>
          <w:tcPr>
            <w:tcW w:w="1870" w:type="dxa"/>
            <w:tcBorders>
              <w:top w:val="single" w:sz="4" w:space="0" w:color="auto"/>
              <w:left w:val="single" w:sz="4" w:space="0" w:color="auto"/>
              <w:bottom w:val="single" w:sz="4" w:space="0" w:color="auto"/>
              <w:right w:val="single" w:sz="4" w:space="0" w:color="auto"/>
            </w:tcBorders>
          </w:tcPr>
          <w:p w:rsidR="00880C36" w:rsidRPr="00FC6E5A" w:rsidRDefault="00880C36" w:rsidP="00FB1785">
            <w:pPr>
              <w:suppressAutoHyphens/>
              <w:jc w:val="center"/>
              <w:rPr>
                <w:sz w:val="16"/>
                <w:szCs w:val="16"/>
                <w:lang w:val="mn-MN"/>
              </w:rPr>
            </w:pPr>
          </w:p>
        </w:tc>
        <w:tc>
          <w:tcPr>
            <w:tcW w:w="2805" w:type="dxa"/>
            <w:tcBorders>
              <w:top w:val="single" w:sz="4" w:space="0" w:color="auto"/>
              <w:left w:val="single" w:sz="4" w:space="0" w:color="auto"/>
              <w:bottom w:val="single" w:sz="4" w:space="0" w:color="auto"/>
              <w:right w:val="double" w:sz="6" w:space="0" w:color="auto"/>
            </w:tcBorders>
          </w:tcPr>
          <w:p w:rsidR="00880C36" w:rsidRPr="00FC6E5A" w:rsidRDefault="00880C36" w:rsidP="00FB1785">
            <w:pPr>
              <w:suppressAutoHyphens/>
              <w:jc w:val="center"/>
              <w:rPr>
                <w:sz w:val="16"/>
                <w:szCs w:val="16"/>
                <w:lang w:val="mn-MN"/>
              </w:rPr>
            </w:pPr>
          </w:p>
        </w:tc>
      </w:tr>
      <w:tr w:rsidR="009E2149" w:rsidRPr="00FC6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9044" w:type="dxa"/>
            <w:gridSpan w:val="7"/>
            <w:tcBorders>
              <w:top w:val="single" w:sz="6" w:space="0" w:color="auto"/>
              <w:left w:val="double" w:sz="6" w:space="0" w:color="auto"/>
              <w:bottom w:val="double" w:sz="6" w:space="0" w:color="auto"/>
            </w:tcBorders>
          </w:tcPr>
          <w:p w:rsidR="009E2149" w:rsidRPr="00FC6E5A" w:rsidRDefault="009E2149" w:rsidP="00FB1785">
            <w:pPr>
              <w:suppressAutoHyphens/>
              <w:rPr>
                <w:b/>
                <w:bCs/>
                <w:sz w:val="16"/>
                <w:szCs w:val="16"/>
              </w:rPr>
            </w:pPr>
            <w:r w:rsidRPr="00FC6E5A">
              <w:rPr>
                <w:b/>
                <w:bCs/>
              </w:rPr>
              <w:t>Тендерийн нийт дүн  (9)</w:t>
            </w:r>
          </w:p>
        </w:tc>
        <w:tc>
          <w:tcPr>
            <w:tcW w:w="1870" w:type="dxa"/>
            <w:tcBorders>
              <w:top w:val="single" w:sz="4" w:space="0" w:color="auto"/>
              <w:left w:val="single" w:sz="4" w:space="0" w:color="auto"/>
              <w:bottom w:val="double" w:sz="6" w:space="0" w:color="auto"/>
              <w:right w:val="double" w:sz="6" w:space="0" w:color="auto"/>
            </w:tcBorders>
          </w:tcPr>
          <w:p w:rsidR="009E2149" w:rsidRPr="00FC6E5A" w:rsidRDefault="009E2149" w:rsidP="00FB1785">
            <w:pPr>
              <w:suppressAutoHyphens/>
              <w:jc w:val="center"/>
              <w:rPr>
                <w:sz w:val="16"/>
                <w:szCs w:val="16"/>
              </w:rPr>
            </w:pPr>
          </w:p>
        </w:tc>
        <w:tc>
          <w:tcPr>
            <w:tcW w:w="2805" w:type="dxa"/>
            <w:tcBorders>
              <w:top w:val="single" w:sz="4" w:space="0" w:color="auto"/>
              <w:left w:val="single" w:sz="4" w:space="0" w:color="auto"/>
              <w:bottom w:val="double" w:sz="6" w:space="0" w:color="auto"/>
              <w:right w:val="double" w:sz="6" w:space="0" w:color="auto"/>
            </w:tcBorders>
          </w:tcPr>
          <w:p w:rsidR="009E2149" w:rsidRPr="00FC6E5A" w:rsidRDefault="009E2149" w:rsidP="00FB1785">
            <w:pPr>
              <w:suppressAutoHyphens/>
              <w:jc w:val="center"/>
              <w:rPr>
                <w:sz w:val="16"/>
                <w:szCs w:val="16"/>
              </w:rPr>
            </w:pPr>
          </w:p>
        </w:tc>
      </w:tr>
    </w:tbl>
    <w:p w:rsidR="00F3646F" w:rsidRPr="00FC6E5A" w:rsidRDefault="00F3646F" w:rsidP="00F3646F">
      <w:pPr>
        <w:tabs>
          <w:tab w:val="left" w:pos="7920"/>
        </w:tabs>
        <w:suppressAutoHyphens/>
        <w:rPr>
          <w:sz w:val="18"/>
          <w:szCs w:val="18"/>
        </w:rPr>
      </w:pPr>
    </w:p>
    <w:p w:rsidR="00F3646F" w:rsidRPr="00FC6E5A" w:rsidRDefault="00F3646F" w:rsidP="00F3646F">
      <w:pPr>
        <w:tabs>
          <w:tab w:val="left" w:pos="7920"/>
        </w:tabs>
        <w:suppressAutoHyphens/>
        <w:rPr>
          <w:sz w:val="20"/>
        </w:rPr>
      </w:pPr>
    </w:p>
    <w:p w:rsidR="00F3646F" w:rsidRPr="00FC6E5A" w:rsidRDefault="00F3646F" w:rsidP="00F3646F">
      <w:pPr>
        <w:tabs>
          <w:tab w:val="left" w:pos="7920"/>
        </w:tabs>
        <w:suppressAutoHyphens/>
        <w:rPr>
          <w:bCs/>
        </w:rPr>
      </w:pPr>
      <w:r w:rsidRPr="00FC6E5A">
        <w:rPr>
          <w:bCs/>
        </w:rPr>
        <w:t xml:space="preserve">           Тендерт оролцогчийн нэр ___________________  Гарын үсэг  ____________________  Огноо   ___________________</w:t>
      </w:r>
    </w:p>
    <w:p w:rsidR="00F3646F" w:rsidRPr="00FC6E5A" w:rsidRDefault="00F3646F" w:rsidP="00F3646F">
      <w:pPr>
        <w:tabs>
          <w:tab w:val="left" w:pos="7920"/>
        </w:tabs>
        <w:suppressAutoHyphens/>
        <w:rPr>
          <w:bCs/>
          <w:sz w:val="18"/>
          <w:szCs w:val="18"/>
        </w:rPr>
      </w:pPr>
    </w:p>
    <w:p w:rsidR="00F3646F" w:rsidRPr="000A64C5" w:rsidRDefault="00F3646F"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 w:val="18"/>
          <w:szCs w:val="18"/>
        </w:rPr>
        <w:br w:type="page"/>
      </w:r>
      <w:r w:rsidRPr="000A64C5">
        <w:rPr>
          <w:rFonts w:ascii="Times New Roman" w:hAnsi="Times New Roman"/>
          <w:b/>
          <w:bCs/>
          <w:sz w:val="21"/>
          <w:szCs w:val="21"/>
        </w:rPr>
        <w:lastRenderedPageBreak/>
        <w:t xml:space="preserve">МАЯГТ №: </w:t>
      </w:r>
      <w:r w:rsidR="00195FE6" w:rsidRPr="000A64C5">
        <w:rPr>
          <w:rFonts w:ascii="Times New Roman" w:hAnsi="Times New Roman"/>
          <w:b/>
          <w:bCs/>
          <w:sz w:val="21"/>
          <w:szCs w:val="21"/>
        </w:rPr>
        <w:t xml:space="preserve">ТШМ </w:t>
      </w:r>
      <w:r w:rsidRPr="000A64C5">
        <w:rPr>
          <w:rFonts w:ascii="Times New Roman" w:hAnsi="Times New Roman"/>
          <w:b/>
          <w:bCs/>
          <w:sz w:val="21"/>
          <w:szCs w:val="21"/>
        </w:rPr>
        <w:t>-2</w:t>
      </w:r>
      <w:r w:rsidR="00195FE6" w:rsidRPr="000A64C5">
        <w:rPr>
          <w:rFonts w:ascii="Times New Roman" w:hAnsi="Times New Roman"/>
          <w:b/>
          <w:bCs/>
          <w:sz w:val="21"/>
          <w:szCs w:val="21"/>
        </w:rPr>
        <w:t>В</w:t>
      </w:r>
    </w:p>
    <w:p w:rsidR="00F3646F" w:rsidRPr="00FC6E5A" w:rsidRDefault="00F3646F" w:rsidP="00F3646F">
      <w:pPr>
        <w:spacing w:line="240" w:lineRule="exact"/>
        <w:ind w:right="1244"/>
        <w:jc w:val="right"/>
        <w:rPr>
          <w:sz w:val="18"/>
          <w:szCs w:val="18"/>
        </w:rPr>
      </w:pPr>
    </w:p>
    <w:p w:rsidR="00F3646F" w:rsidRPr="00FC6E5A" w:rsidRDefault="00F3646F" w:rsidP="00F3646F">
      <w:pPr>
        <w:pStyle w:val="SectionVHeader"/>
        <w:rPr>
          <w:caps/>
          <w:sz w:val="24"/>
          <w:szCs w:val="24"/>
        </w:rPr>
      </w:pPr>
      <w:r w:rsidRPr="00FC6E5A">
        <w:rPr>
          <w:caps/>
          <w:sz w:val="24"/>
          <w:szCs w:val="24"/>
        </w:rPr>
        <w:t xml:space="preserve">Монгол улсын гадна үйлдвэрлэгдсэн бөгөөд импортоор оруулж ирсэн </w:t>
      </w:r>
    </w:p>
    <w:p w:rsidR="00F3646F" w:rsidRPr="00FC6E5A" w:rsidRDefault="00F3646F" w:rsidP="00F3646F">
      <w:pPr>
        <w:pStyle w:val="SectionVHeader"/>
        <w:rPr>
          <w:caps/>
          <w:sz w:val="24"/>
          <w:szCs w:val="24"/>
        </w:rPr>
      </w:pPr>
      <w:r w:rsidRPr="00FC6E5A">
        <w:rPr>
          <w:caps/>
          <w:sz w:val="24"/>
          <w:szCs w:val="24"/>
        </w:rPr>
        <w:t>БАРААНЫ үнийн хуваарь</w:t>
      </w:r>
    </w:p>
    <w:p w:rsidR="00F3646F" w:rsidRPr="00FC6E5A" w:rsidRDefault="00F3646F" w:rsidP="00F3646F">
      <w:pPr>
        <w:jc w:val="right"/>
        <w:rPr>
          <w:sz w:val="21"/>
          <w:szCs w:val="21"/>
          <w:lang w:val="mn-MN"/>
        </w:rPr>
      </w:pPr>
      <w:r w:rsidRPr="00FC6E5A">
        <w:rPr>
          <w:sz w:val="21"/>
          <w:szCs w:val="21"/>
          <w:lang w:val="mn-MN"/>
        </w:rPr>
        <w:t>Огноо: ______________________</w:t>
      </w:r>
    </w:p>
    <w:p w:rsidR="00F3646F" w:rsidRPr="00FC6E5A" w:rsidRDefault="00F3646F" w:rsidP="00F3646F">
      <w:pPr>
        <w:jc w:val="right"/>
        <w:rPr>
          <w:sz w:val="21"/>
          <w:szCs w:val="21"/>
          <w:lang w:val="mn-MN"/>
        </w:rPr>
      </w:pPr>
      <w:r w:rsidRPr="00FC6E5A">
        <w:rPr>
          <w:sz w:val="21"/>
          <w:szCs w:val="21"/>
          <w:lang w:val="mn-MN"/>
        </w:rPr>
        <w:t>НТШ-ын дугаар: ___________________</w:t>
      </w:r>
    </w:p>
    <w:p w:rsidR="00F3646F" w:rsidRPr="00FC6E5A" w:rsidRDefault="00F3646F" w:rsidP="00F3646F">
      <w:pPr>
        <w:jc w:val="right"/>
        <w:rPr>
          <w:sz w:val="21"/>
          <w:szCs w:val="21"/>
          <w:lang w:val="mn-MN"/>
        </w:rPr>
      </w:pPr>
      <w:r w:rsidRPr="00FC6E5A">
        <w:rPr>
          <w:sz w:val="21"/>
          <w:szCs w:val="21"/>
          <w:lang w:val="mn-MN"/>
        </w:rPr>
        <w:t>Тендерийн урилгын дугаар: ________</w:t>
      </w:r>
    </w:p>
    <w:p w:rsidR="00F3646F" w:rsidRPr="00FC6E5A" w:rsidRDefault="00F3646F" w:rsidP="00F3646F">
      <w:pPr>
        <w:suppressAutoHyphens/>
        <w:jc w:val="right"/>
        <w:rPr>
          <w:sz w:val="21"/>
          <w:szCs w:val="21"/>
          <w:lang w:val="mn-MN"/>
        </w:rPr>
      </w:pPr>
      <w:r w:rsidRPr="00FC6E5A">
        <w:rPr>
          <w:sz w:val="21"/>
          <w:szCs w:val="21"/>
          <w:lang w:val="mn-MN"/>
        </w:rPr>
        <w:t xml:space="preserve">                                                     (В ангилал) </w:t>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t xml:space="preserve">  Хувилбарт  тендерийн дугаар: _______</w:t>
      </w:r>
    </w:p>
    <w:p w:rsidR="00F3646F" w:rsidRPr="00FC6E5A" w:rsidRDefault="00F3646F" w:rsidP="00F3646F">
      <w:pPr>
        <w:jc w:val="center"/>
        <w:rPr>
          <w:sz w:val="21"/>
          <w:szCs w:val="21"/>
          <w:lang w:val="mn-MN"/>
        </w:rPr>
      </w:pP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Pr="00FC6E5A">
        <w:rPr>
          <w:sz w:val="21"/>
          <w:szCs w:val="21"/>
          <w:lang w:val="mn-MN"/>
        </w:rPr>
        <w:tab/>
      </w:r>
      <w:r w:rsidR="00976747" w:rsidRPr="00FC6E5A">
        <w:rPr>
          <w:sz w:val="21"/>
          <w:szCs w:val="21"/>
          <w:lang w:val="mn-MN"/>
        </w:rPr>
        <w:tab/>
      </w:r>
      <w:r w:rsidR="00976747" w:rsidRPr="00FC6E5A">
        <w:rPr>
          <w:sz w:val="21"/>
          <w:szCs w:val="21"/>
          <w:lang w:val="mn-MN"/>
        </w:rPr>
        <w:tab/>
      </w:r>
      <w:r w:rsidRPr="00FC6E5A">
        <w:rPr>
          <w:sz w:val="21"/>
          <w:szCs w:val="21"/>
          <w:lang w:val="mn-MN"/>
        </w:rPr>
        <w:t xml:space="preserve">Хуудасны  ________ –ын _______ </w:t>
      </w:r>
    </w:p>
    <w:p w:rsidR="00F3646F" w:rsidRPr="00FC6E5A" w:rsidRDefault="00F3646F" w:rsidP="00F3646F">
      <w:pPr>
        <w:tabs>
          <w:tab w:val="left" w:pos="720"/>
        </w:tabs>
        <w:jc w:val="both"/>
        <w:rPr>
          <w:sz w:val="21"/>
          <w:szCs w:val="21"/>
          <w:lang w:val="mn-MN"/>
        </w:rPr>
      </w:pPr>
      <w:r w:rsidRPr="00FC6E5A">
        <w:rPr>
          <w:sz w:val="21"/>
          <w:szCs w:val="21"/>
          <w:lang w:val="mn-MN"/>
        </w:rPr>
        <w:tab/>
        <w:t>ТОӨЗ-ны 1</w:t>
      </w:r>
      <w:r w:rsidR="00A81BC0" w:rsidRPr="00FC6E5A">
        <w:rPr>
          <w:sz w:val="21"/>
          <w:szCs w:val="21"/>
          <w:lang w:val="mn-MN"/>
        </w:rPr>
        <w:t>6</w:t>
      </w:r>
      <w:r w:rsidRPr="00FC6E5A">
        <w:rPr>
          <w:sz w:val="21"/>
          <w:szCs w:val="21"/>
          <w:lang w:val="mn-MN"/>
        </w:rPr>
        <w:t xml:space="preserve">-д заасан валютаар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tblPr>
      <w:tblGrid>
        <w:gridCol w:w="780"/>
        <w:gridCol w:w="1328"/>
        <w:gridCol w:w="854"/>
        <w:gridCol w:w="1098"/>
        <w:gridCol w:w="875"/>
        <w:gridCol w:w="1181"/>
        <w:gridCol w:w="1334"/>
        <w:gridCol w:w="1334"/>
        <w:gridCol w:w="1413"/>
        <w:gridCol w:w="1334"/>
        <w:gridCol w:w="1298"/>
        <w:gridCol w:w="1603"/>
      </w:tblGrid>
      <w:tr w:rsidR="00F3646F" w:rsidRPr="00FC6E5A">
        <w:trPr>
          <w:cantSplit/>
        </w:trPr>
        <w:tc>
          <w:tcPr>
            <w:tcW w:w="274" w:type="pct"/>
            <w:tcBorders>
              <w:top w:val="double" w:sz="6" w:space="0" w:color="auto"/>
              <w:left w:val="double" w:sz="6" w:space="0" w:color="auto"/>
              <w:bottom w:val="single" w:sz="4" w:space="0" w:color="auto"/>
              <w:right w:val="single" w:sz="4" w:space="0" w:color="auto"/>
            </w:tcBorders>
          </w:tcPr>
          <w:p w:rsidR="00F3646F" w:rsidRPr="00FC6E5A" w:rsidRDefault="00F3646F" w:rsidP="00FB1785">
            <w:pPr>
              <w:suppressAutoHyphens/>
              <w:jc w:val="center"/>
            </w:pPr>
            <w:r w:rsidRPr="00FC6E5A">
              <w:t>1</w:t>
            </w:r>
          </w:p>
        </w:tc>
        <w:tc>
          <w:tcPr>
            <w:tcW w:w="451"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2</w:t>
            </w:r>
          </w:p>
        </w:tc>
        <w:tc>
          <w:tcPr>
            <w:tcW w:w="290"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3</w:t>
            </w:r>
          </w:p>
        </w:tc>
        <w:tc>
          <w:tcPr>
            <w:tcW w:w="37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4</w:t>
            </w:r>
          </w:p>
        </w:tc>
        <w:tc>
          <w:tcPr>
            <w:tcW w:w="307"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5</w:t>
            </w:r>
          </w:p>
        </w:tc>
        <w:tc>
          <w:tcPr>
            <w:tcW w:w="41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6</w:t>
            </w:r>
          </w:p>
        </w:tc>
        <w:tc>
          <w:tcPr>
            <w:tcW w:w="466"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7</w:t>
            </w:r>
          </w:p>
        </w:tc>
        <w:tc>
          <w:tcPr>
            <w:tcW w:w="466"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8</w:t>
            </w:r>
          </w:p>
        </w:tc>
        <w:tc>
          <w:tcPr>
            <w:tcW w:w="49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9</w:t>
            </w:r>
          </w:p>
        </w:tc>
        <w:tc>
          <w:tcPr>
            <w:tcW w:w="45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10</w:t>
            </w:r>
          </w:p>
        </w:tc>
        <w:tc>
          <w:tcPr>
            <w:tcW w:w="453" w:type="pct"/>
            <w:tcBorders>
              <w:top w:val="double" w:sz="6" w:space="0" w:color="auto"/>
              <w:left w:val="single" w:sz="4" w:space="0" w:color="auto"/>
              <w:bottom w:val="single" w:sz="4" w:space="0" w:color="auto"/>
              <w:right w:val="single" w:sz="4" w:space="0" w:color="auto"/>
            </w:tcBorders>
          </w:tcPr>
          <w:p w:rsidR="00F3646F" w:rsidRPr="00FC6E5A" w:rsidRDefault="00F3646F" w:rsidP="00FB1785">
            <w:pPr>
              <w:suppressAutoHyphens/>
              <w:jc w:val="center"/>
            </w:pPr>
            <w:r w:rsidRPr="00FC6E5A">
              <w:t>11</w:t>
            </w:r>
          </w:p>
          <w:p w:rsidR="00F3646F" w:rsidRPr="00FC6E5A" w:rsidRDefault="00F3646F" w:rsidP="00FB1785">
            <w:pPr>
              <w:suppressAutoHyphens/>
              <w:jc w:val="center"/>
            </w:pPr>
          </w:p>
        </w:tc>
        <w:tc>
          <w:tcPr>
            <w:tcW w:w="559" w:type="pct"/>
            <w:tcBorders>
              <w:top w:val="double" w:sz="6" w:space="0" w:color="auto"/>
              <w:left w:val="single" w:sz="4" w:space="0" w:color="auto"/>
              <w:bottom w:val="single" w:sz="4" w:space="0" w:color="auto"/>
              <w:right w:val="double" w:sz="6" w:space="0" w:color="auto"/>
            </w:tcBorders>
          </w:tcPr>
          <w:p w:rsidR="00F3646F" w:rsidRPr="00FC6E5A" w:rsidRDefault="00F3646F" w:rsidP="00FB1785">
            <w:pPr>
              <w:suppressAutoHyphens/>
              <w:jc w:val="center"/>
            </w:pPr>
            <w:r w:rsidRPr="00FC6E5A">
              <w:t>12</w:t>
            </w:r>
          </w:p>
        </w:tc>
      </w:tr>
      <w:tr w:rsidR="00F3646F" w:rsidRPr="00FC6E5A">
        <w:trPr>
          <w:cantSplit/>
          <w:trHeight w:val="3367"/>
        </w:trPr>
        <w:tc>
          <w:tcPr>
            <w:tcW w:w="274" w:type="pct"/>
            <w:tcBorders>
              <w:top w:val="single" w:sz="4" w:space="0" w:color="auto"/>
              <w:left w:val="double" w:sz="6"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Нэр төрөл №</w:t>
            </w:r>
          </w:p>
        </w:tc>
        <w:tc>
          <w:tcPr>
            <w:tcW w:w="451"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 xml:space="preserve">Барааны тодорхойлолт </w:t>
            </w:r>
          </w:p>
        </w:tc>
        <w:tc>
          <w:tcPr>
            <w:tcW w:w="290"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Гарал үүслийн улс</w:t>
            </w:r>
          </w:p>
          <w:p w:rsidR="00F3646F" w:rsidRPr="00FC6E5A" w:rsidRDefault="00F3646F" w:rsidP="00FB1785">
            <w:pPr>
              <w:suppressAutoHyphens/>
              <w:jc w:val="center"/>
              <w:rPr>
                <w:sz w:val="20"/>
              </w:rPr>
            </w:pPr>
          </w:p>
        </w:tc>
        <w:tc>
          <w:tcPr>
            <w:tcW w:w="37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Инкотермд тусгасны дагуу хүргэх огноо</w:t>
            </w:r>
          </w:p>
          <w:p w:rsidR="00F3646F" w:rsidRPr="00FC6E5A" w:rsidRDefault="00F3646F" w:rsidP="00FB1785">
            <w:pPr>
              <w:suppressAutoHyphens/>
              <w:jc w:val="center"/>
              <w:rPr>
                <w:sz w:val="20"/>
              </w:rPr>
            </w:pPr>
          </w:p>
        </w:tc>
        <w:tc>
          <w:tcPr>
            <w:tcW w:w="307"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 xml:space="preserve">Тоо ширхэг </w:t>
            </w:r>
          </w:p>
          <w:p w:rsidR="00F3646F" w:rsidRPr="00FC6E5A" w:rsidRDefault="00F3646F" w:rsidP="00FB1785">
            <w:pPr>
              <w:suppressAutoHyphens/>
              <w:jc w:val="center"/>
              <w:rPr>
                <w:sz w:val="20"/>
              </w:rPr>
            </w:pPr>
          </w:p>
        </w:tc>
        <w:tc>
          <w:tcPr>
            <w:tcW w:w="41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ТОӨЗ-ны 1</w:t>
            </w:r>
            <w:r w:rsidR="00890148" w:rsidRPr="00FC6E5A">
              <w:rPr>
                <w:sz w:val="20"/>
              </w:rPr>
              <w:t>5</w:t>
            </w:r>
            <w:r w:rsidRPr="00FC6E5A">
              <w:rPr>
                <w:sz w:val="20"/>
              </w:rPr>
              <w:t>.</w:t>
            </w:r>
            <w:r w:rsidR="00890148" w:rsidRPr="00FC6E5A">
              <w:rPr>
                <w:sz w:val="20"/>
              </w:rPr>
              <w:t>9</w:t>
            </w:r>
            <w:r w:rsidRPr="00FC6E5A">
              <w:rPr>
                <w:sz w:val="20"/>
              </w:rPr>
              <w:t xml:space="preserve"> (в) (</w:t>
            </w:r>
            <w:r w:rsidR="00890148" w:rsidRPr="00FC6E5A">
              <w:rPr>
                <w:sz w:val="20"/>
              </w:rPr>
              <w:t>1</w:t>
            </w:r>
            <w:r w:rsidRPr="00FC6E5A">
              <w:rPr>
                <w:sz w:val="20"/>
              </w:rPr>
              <w:t>)-д заас</w:t>
            </w:r>
            <w:r w:rsidR="00890148" w:rsidRPr="00FC6E5A">
              <w:rPr>
                <w:sz w:val="20"/>
              </w:rPr>
              <w:t>а</w:t>
            </w:r>
            <w:r w:rsidRPr="00FC6E5A">
              <w:rPr>
                <w:sz w:val="20"/>
              </w:rPr>
              <w:t>н урьд нь төлсөн болон төлөх гаалийн татвар хураамж болон импортын татварыг оруулсан нэгж үнэ</w:t>
            </w:r>
          </w:p>
          <w:p w:rsidR="00F3646F" w:rsidRPr="00FC6E5A" w:rsidRDefault="00F3646F" w:rsidP="00FB1785">
            <w:pPr>
              <w:suppressAutoHyphens/>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 xml:space="preserve">ТОӨЗ-ны </w:t>
            </w:r>
            <w:r w:rsidRPr="00FC6E5A">
              <w:rPr>
                <w:sz w:val="20"/>
                <w:lang w:val="mn-MN"/>
              </w:rPr>
              <w:t>1</w:t>
            </w:r>
            <w:r w:rsidR="00BF5490" w:rsidRPr="00FC6E5A">
              <w:rPr>
                <w:sz w:val="20"/>
                <w:lang w:val="mn-MN"/>
              </w:rPr>
              <w:t>5</w:t>
            </w:r>
            <w:r w:rsidRPr="00FC6E5A">
              <w:rPr>
                <w:sz w:val="20"/>
                <w:lang w:val="mn-MN"/>
              </w:rPr>
              <w:t>.</w:t>
            </w:r>
            <w:r w:rsidR="00BF5490" w:rsidRPr="00FC6E5A">
              <w:rPr>
                <w:sz w:val="20"/>
                <w:lang w:val="mn-MN"/>
              </w:rPr>
              <w:t>9</w:t>
            </w:r>
            <w:r w:rsidRPr="00FC6E5A">
              <w:rPr>
                <w:sz w:val="20"/>
              </w:rPr>
              <w:t>(в)</w:t>
            </w:r>
            <w:r w:rsidR="00BF5490" w:rsidRPr="00FC6E5A">
              <w:rPr>
                <w:sz w:val="20"/>
              </w:rPr>
              <w:t>.</w:t>
            </w:r>
            <w:r w:rsidRPr="00FC6E5A">
              <w:rPr>
                <w:sz w:val="20"/>
              </w:rPr>
              <w:t>(</w:t>
            </w:r>
            <w:r w:rsidR="00BF5490" w:rsidRPr="00FC6E5A">
              <w:rPr>
                <w:sz w:val="20"/>
              </w:rPr>
              <w:t>2</w:t>
            </w:r>
            <w:r w:rsidRPr="00FC6E5A">
              <w:rPr>
                <w:sz w:val="20"/>
              </w:rPr>
              <w:t>)-д заасан нэр төрөл бүрт төлсөн гаалийн болон импортын татвар хураамж [</w:t>
            </w:r>
            <w:r w:rsidR="005068FF" w:rsidRPr="00FC6E5A">
              <w:rPr>
                <w:sz w:val="20"/>
              </w:rPr>
              <w:t xml:space="preserve">нотлох </w:t>
            </w:r>
            <w:r w:rsidRPr="00FC6E5A">
              <w:rPr>
                <w:sz w:val="20"/>
              </w:rPr>
              <w:t xml:space="preserve">бичиг баримтыг үндэслэнэ] </w:t>
            </w:r>
          </w:p>
          <w:p w:rsidR="00F3646F" w:rsidRPr="00FC6E5A" w:rsidRDefault="00F3646F" w:rsidP="00FB1785">
            <w:pPr>
              <w:suppressAutoHyphens/>
              <w:rPr>
                <w:sz w:val="20"/>
              </w:rPr>
            </w:pPr>
          </w:p>
          <w:p w:rsidR="00F3646F" w:rsidRPr="00FC6E5A" w:rsidRDefault="00F3646F" w:rsidP="00FB1785">
            <w:pPr>
              <w:suppressAutoHyphens/>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lang w:val="mn-MN"/>
              </w:rPr>
            </w:pPr>
            <w:r w:rsidRPr="00FC6E5A">
              <w:rPr>
                <w:sz w:val="20"/>
                <w:lang w:val="ru-RU"/>
              </w:rPr>
              <w:t>ТОӨЗ-ны 1</w:t>
            </w:r>
            <w:r w:rsidR="0015538E" w:rsidRPr="00FC6E5A">
              <w:rPr>
                <w:sz w:val="20"/>
                <w:lang w:val="ru-RU"/>
              </w:rPr>
              <w:t>5</w:t>
            </w:r>
            <w:r w:rsidRPr="00FC6E5A">
              <w:rPr>
                <w:sz w:val="20"/>
                <w:lang w:val="ru-RU"/>
              </w:rPr>
              <w:t>.</w:t>
            </w:r>
            <w:r w:rsidR="0015538E" w:rsidRPr="00FC6E5A">
              <w:rPr>
                <w:sz w:val="20"/>
                <w:lang w:val="mn-MN"/>
              </w:rPr>
              <w:t>9</w:t>
            </w:r>
            <w:r w:rsidRPr="00FC6E5A">
              <w:rPr>
                <w:sz w:val="20"/>
                <w:lang w:val="ru-RU"/>
              </w:rPr>
              <w:t xml:space="preserve"> (в) (</w:t>
            </w:r>
            <w:r w:rsidR="0015538E" w:rsidRPr="00FC6E5A">
              <w:rPr>
                <w:sz w:val="20"/>
                <w:lang w:val="ru-RU"/>
              </w:rPr>
              <w:t>3</w:t>
            </w:r>
            <w:r w:rsidRPr="00FC6E5A">
              <w:rPr>
                <w:sz w:val="20"/>
                <w:lang w:val="ru-RU"/>
              </w:rPr>
              <w:t>)</w:t>
            </w:r>
            <w:r w:rsidRPr="00FC6E5A">
              <w:rPr>
                <w:sz w:val="20"/>
                <w:lang w:val="mn-MN"/>
              </w:rPr>
              <w:t>-д заасны дагуу  нэгж үнэ</w:t>
            </w:r>
          </w:p>
          <w:p w:rsidR="00F3646F" w:rsidRPr="00FC6E5A" w:rsidRDefault="00F3646F" w:rsidP="00FB1785">
            <w:pPr>
              <w:suppressAutoHyphens/>
              <w:jc w:val="center"/>
              <w:rPr>
                <w:sz w:val="20"/>
                <w:lang w:val="mn-MN"/>
              </w:rPr>
            </w:pPr>
            <w:r w:rsidRPr="00FC6E5A">
              <w:rPr>
                <w:sz w:val="20"/>
                <w:lang w:val="mn-MN"/>
              </w:rPr>
              <w:t>(гаалийн татвар хураамж болон импортын татварыг хассан)</w:t>
            </w:r>
          </w:p>
          <w:p w:rsidR="00F3646F" w:rsidRPr="00FC6E5A" w:rsidRDefault="00F3646F" w:rsidP="00FB1785">
            <w:pPr>
              <w:suppressAutoHyphens/>
              <w:jc w:val="center"/>
              <w:rPr>
                <w:sz w:val="20"/>
              </w:rPr>
            </w:pPr>
            <w:r w:rsidRPr="00FC6E5A">
              <w:rPr>
                <w:sz w:val="20"/>
              </w:rPr>
              <w:t>(6 – 7)</w:t>
            </w:r>
          </w:p>
          <w:p w:rsidR="00F3646F" w:rsidRPr="00FC6E5A" w:rsidRDefault="00F3646F" w:rsidP="00FB1785">
            <w:pPr>
              <w:suppressAutoHyphens/>
              <w:rPr>
                <w:sz w:val="20"/>
              </w:rPr>
            </w:pPr>
          </w:p>
        </w:tc>
        <w:tc>
          <w:tcPr>
            <w:tcW w:w="49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ТОӨЗ-ны 1</w:t>
            </w:r>
            <w:r w:rsidR="003B2D3E" w:rsidRPr="00FC6E5A">
              <w:rPr>
                <w:sz w:val="20"/>
              </w:rPr>
              <w:t>5</w:t>
            </w:r>
            <w:r w:rsidRPr="00FC6E5A">
              <w:rPr>
                <w:sz w:val="20"/>
              </w:rPr>
              <w:t>.</w:t>
            </w:r>
            <w:r w:rsidR="003B2D3E" w:rsidRPr="00FC6E5A">
              <w:rPr>
                <w:sz w:val="20"/>
              </w:rPr>
              <w:t>9</w:t>
            </w:r>
            <w:r w:rsidRPr="00FC6E5A">
              <w:rPr>
                <w:sz w:val="20"/>
              </w:rPr>
              <w:t xml:space="preserve"> (в) (</w:t>
            </w:r>
            <w:r w:rsidR="003B2D3E" w:rsidRPr="00FC6E5A">
              <w:rPr>
                <w:sz w:val="20"/>
              </w:rPr>
              <w:t>3</w:t>
            </w:r>
            <w:r w:rsidRPr="00FC6E5A">
              <w:rPr>
                <w:sz w:val="20"/>
              </w:rPr>
              <w:t>)</w:t>
            </w:r>
          </w:p>
          <w:p w:rsidR="00F3646F" w:rsidRPr="00FC6E5A" w:rsidRDefault="00F3646F" w:rsidP="00FB1785">
            <w:pPr>
              <w:suppressAutoHyphens/>
              <w:jc w:val="center"/>
              <w:rPr>
                <w:sz w:val="20"/>
                <w:lang w:val="mn-MN"/>
              </w:rPr>
            </w:pPr>
            <w:r w:rsidRPr="00FC6E5A">
              <w:rPr>
                <w:sz w:val="20"/>
              </w:rPr>
              <w:t>(9=8x5)</w:t>
            </w:r>
            <w:r w:rsidRPr="00FC6E5A">
              <w:rPr>
                <w:sz w:val="20"/>
                <w:lang w:val="mn-MN"/>
              </w:rPr>
              <w:t>-д заасны дагуу  гаалийн болон импортын татварыг хассан нэр төрөл бүрийн үнэ</w:t>
            </w:r>
          </w:p>
          <w:p w:rsidR="00F3646F" w:rsidRPr="00FC6E5A" w:rsidRDefault="00F3646F" w:rsidP="00FB1785">
            <w:pPr>
              <w:suppressAutoHyphens/>
              <w:jc w:val="center"/>
              <w:rPr>
                <w:sz w:val="20"/>
              </w:rPr>
            </w:pPr>
          </w:p>
        </w:tc>
        <w:tc>
          <w:tcPr>
            <w:tcW w:w="45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20"/>
              </w:rPr>
            </w:pPr>
            <w:r w:rsidRPr="00FC6E5A">
              <w:rPr>
                <w:sz w:val="20"/>
              </w:rPr>
              <w:t>Барааг эцсийн цэгт хүргэхэд шаардагдах дотоодын тээвэрлэлт болон  бусад үйлчилгээний  үнэ</w:t>
            </w:r>
          </w:p>
          <w:p w:rsidR="00F3646F" w:rsidRPr="00FC6E5A" w:rsidRDefault="00F3646F" w:rsidP="00FB1785">
            <w:pPr>
              <w:suppressAutoHyphens/>
              <w:jc w:val="center"/>
              <w:rPr>
                <w:sz w:val="20"/>
                <w:lang w:val="mn-MN"/>
              </w:rPr>
            </w:pPr>
            <w:r w:rsidRPr="00FC6E5A">
              <w:rPr>
                <w:sz w:val="20"/>
                <w:lang w:val="ru-RU"/>
              </w:rPr>
              <w:t>(</w:t>
            </w:r>
            <w:r w:rsidRPr="00FC6E5A">
              <w:rPr>
                <w:sz w:val="20"/>
                <w:lang w:val="mn-MN"/>
              </w:rPr>
              <w:t>ТОӨЗ-ны 1</w:t>
            </w:r>
            <w:r w:rsidR="0082367B" w:rsidRPr="00FC6E5A">
              <w:rPr>
                <w:sz w:val="20"/>
                <w:lang w:val="mn-MN"/>
              </w:rPr>
              <w:t>5</w:t>
            </w:r>
            <w:r w:rsidRPr="00FC6E5A">
              <w:rPr>
                <w:sz w:val="20"/>
                <w:lang w:val="mn-MN"/>
              </w:rPr>
              <w:t>.</w:t>
            </w:r>
            <w:r w:rsidR="0082367B" w:rsidRPr="00FC6E5A">
              <w:rPr>
                <w:sz w:val="20"/>
                <w:lang w:val="mn-MN"/>
              </w:rPr>
              <w:t>9</w:t>
            </w:r>
            <w:r w:rsidRPr="00FC6E5A">
              <w:rPr>
                <w:sz w:val="20"/>
                <w:lang w:val="ru-RU"/>
              </w:rPr>
              <w:t>(в) (</w:t>
            </w:r>
            <w:r w:rsidR="0082367B" w:rsidRPr="00FC6E5A">
              <w:rPr>
                <w:sz w:val="20"/>
                <w:lang w:val="mn-MN"/>
              </w:rPr>
              <w:t>5</w:t>
            </w:r>
            <w:r w:rsidRPr="00FC6E5A">
              <w:rPr>
                <w:sz w:val="20"/>
                <w:lang w:val="ru-RU"/>
              </w:rPr>
              <w:t>)</w:t>
            </w:r>
            <w:r w:rsidR="0082367B" w:rsidRPr="00FC6E5A">
              <w:rPr>
                <w:sz w:val="20"/>
                <w:lang w:val="ru-RU"/>
              </w:rPr>
              <w:t>-д шаардсан бол)</w:t>
            </w:r>
          </w:p>
          <w:p w:rsidR="00F3646F" w:rsidRPr="00FC6E5A" w:rsidRDefault="00F3646F" w:rsidP="00FB1785">
            <w:pPr>
              <w:suppressAutoHyphens/>
              <w:jc w:val="center"/>
              <w:rPr>
                <w:sz w:val="20"/>
                <w:lang w:val="ru-RU"/>
              </w:rPr>
            </w:pPr>
          </w:p>
        </w:tc>
        <w:tc>
          <w:tcPr>
            <w:tcW w:w="453" w:type="pct"/>
            <w:tcBorders>
              <w:top w:val="single" w:sz="4" w:space="0" w:color="auto"/>
              <w:left w:val="single" w:sz="4" w:space="0" w:color="auto"/>
              <w:bottom w:val="single" w:sz="4" w:space="0" w:color="auto"/>
              <w:right w:val="single" w:sz="4" w:space="0" w:color="auto"/>
            </w:tcBorders>
          </w:tcPr>
          <w:p w:rsidR="0053251A" w:rsidRPr="00FC6E5A" w:rsidRDefault="0053251A" w:rsidP="0053251A">
            <w:pPr>
              <w:suppressAutoHyphens/>
              <w:jc w:val="center"/>
              <w:rPr>
                <w:sz w:val="20"/>
                <w:lang w:val="ru-RU"/>
              </w:rPr>
            </w:pPr>
            <w:r w:rsidRPr="00FC6E5A">
              <w:rPr>
                <w:sz w:val="20"/>
                <w:lang w:val="ru-RU"/>
              </w:rPr>
              <w:t>Гэрээ байгуулах эрх олгосон тохиолдолд төлөх НӨТ болон бусад татвар хураамж</w:t>
            </w:r>
          </w:p>
          <w:p w:rsidR="00F3646F" w:rsidRPr="00FC6E5A" w:rsidRDefault="00F3646F" w:rsidP="0053251A">
            <w:pPr>
              <w:suppressAutoHyphens/>
              <w:jc w:val="center"/>
              <w:rPr>
                <w:sz w:val="20"/>
                <w:lang w:val="ru-RU"/>
              </w:rPr>
            </w:pPr>
          </w:p>
        </w:tc>
        <w:tc>
          <w:tcPr>
            <w:tcW w:w="559" w:type="pct"/>
            <w:tcBorders>
              <w:top w:val="single" w:sz="4" w:space="0" w:color="auto"/>
              <w:left w:val="single" w:sz="4" w:space="0" w:color="auto"/>
              <w:bottom w:val="single" w:sz="4" w:space="0" w:color="auto"/>
              <w:right w:val="double" w:sz="6" w:space="0" w:color="auto"/>
            </w:tcBorders>
          </w:tcPr>
          <w:p w:rsidR="0053251A" w:rsidRPr="00FC6E5A" w:rsidRDefault="0053251A" w:rsidP="0053251A">
            <w:pPr>
              <w:suppressAutoHyphens/>
              <w:jc w:val="center"/>
              <w:rPr>
                <w:sz w:val="20"/>
                <w:lang w:val="ru-RU"/>
              </w:rPr>
            </w:pPr>
            <w:r w:rsidRPr="00FC6E5A">
              <w:rPr>
                <w:sz w:val="20"/>
                <w:lang w:val="ru-RU"/>
              </w:rPr>
              <w:t xml:space="preserve">Нэр төрөл бүрийн </w:t>
            </w:r>
            <w:r w:rsidRPr="00FC6E5A">
              <w:rPr>
                <w:sz w:val="20"/>
                <w:lang w:val="mn-MN"/>
              </w:rPr>
              <w:t>нийт</w:t>
            </w:r>
            <w:r w:rsidRPr="00FC6E5A">
              <w:rPr>
                <w:sz w:val="20"/>
                <w:lang w:val="ru-RU"/>
              </w:rPr>
              <w:t xml:space="preserve"> үнэ</w:t>
            </w:r>
          </w:p>
          <w:p w:rsidR="0053251A" w:rsidRPr="00FC6E5A" w:rsidRDefault="0053251A" w:rsidP="0053251A">
            <w:pPr>
              <w:suppressAutoHyphens/>
              <w:jc w:val="center"/>
              <w:rPr>
                <w:sz w:val="20"/>
                <w:lang w:val="ru-RU"/>
              </w:rPr>
            </w:pPr>
            <w:r w:rsidRPr="00FC6E5A">
              <w:rPr>
                <w:sz w:val="20"/>
                <w:lang w:val="ru-RU"/>
              </w:rPr>
              <w:t>(</w:t>
            </w:r>
            <w:r w:rsidRPr="00FC6E5A">
              <w:rPr>
                <w:sz w:val="20"/>
                <w:lang w:val="mn-MN"/>
              </w:rPr>
              <w:t>9+10</w:t>
            </w:r>
            <w:r w:rsidR="004C341E" w:rsidRPr="00FC6E5A">
              <w:rPr>
                <w:sz w:val="20"/>
                <w:lang w:val="mn-MN"/>
              </w:rPr>
              <w:t>+11</w:t>
            </w:r>
            <w:r w:rsidRPr="00FC6E5A">
              <w:rPr>
                <w:sz w:val="20"/>
                <w:lang w:val="ru-RU"/>
              </w:rPr>
              <w:t>)</w:t>
            </w:r>
          </w:p>
          <w:p w:rsidR="00F3646F" w:rsidRPr="00FC6E5A" w:rsidRDefault="00F3646F" w:rsidP="0053251A">
            <w:pPr>
              <w:suppressAutoHyphens/>
              <w:jc w:val="center"/>
              <w:rPr>
                <w:sz w:val="20"/>
                <w:lang w:val="ru-RU"/>
              </w:rPr>
            </w:pPr>
          </w:p>
        </w:tc>
      </w:tr>
      <w:tr w:rsidR="00F3646F" w:rsidRPr="00FC6E5A">
        <w:trPr>
          <w:cantSplit/>
          <w:trHeight w:hRule="exact" w:val="522"/>
        </w:trPr>
        <w:tc>
          <w:tcPr>
            <w:tcW w:w="274" w:type="pct"/>
            <w:tcBorders>
              <w:top w:val="single" w:sz="4" w:space="0" w:color="auto"/>
              <w:left w:val="double" w:sz="6"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51"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290"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37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307"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1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16"/>
                <w:szCs w:val="16"/>
                <w:lang w:val="ru-RU"/>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jc w:val="center"/>
              <w:rPr>
                <w:sz w:val="19"/>
                <w:szCs w:val="19"/>
                <w:lang w:val="ru-RU"/>
              </w:rPr>
            </w:pPr>
          </w:p>
        </w:tc>
        <w:tc>
          <w:tcPr>
            <w:tcW w:w="466"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9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5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453" w:type="pct"/>
            <w:tcBorders>
              <w:top w:val="single" w:sz="4" w:space="0" w:color="auto"/>
              <w:left w:val="single" w:sz="4" w:space="0" w:color="auto"/>
              <w:bottom w:val="single" w:sz="4" w:space="0" w:color="auto"/>
              <w:right w:val="single" w:sz="4" w:space="0" w:color="auto"/>
            </w:tcBorders>
          </w:tcPr>
          <w:p w:rsidR="00F3646F" w:rsidRPr="00FC6E5A" w:rsidRDefault="00F3646F" w:rsidP="00FB1785">
            <w:pPr>
              <w:suppressAutoHyphens/>
              <w:rPr>
                <w:sz w:val="20"/>
                <w:lang w:val="ru-RU"/>
              </w:rPr>
            </w:pPr>
          </w:p>
        </w:tc>
        <w:tc>
          <w:tcPr>
            <w:tcW w:w="559" w:type="pct"/>
            <w:tcBorders>
              <w:top w:val="single" w:sz="4" w:space="0" w:color="auto"/>
              <w:left w:val="single" w:sz="4" w:space="0" w:color="auto"/>
              <w:bottom w:val="single" w:sz="4" w:space="0" w:color="auto"/>
              <w:right w:val="double" w:sz="6" w:space="0" w:color="auto"/>
            </w:tcBorders>
          </w:tcPr>
          <w:p w:rsidR="00F3646F" w:rsidRPr="00FC6E5A" w:rsidRDefault="00F3646F" w:rsidP="00FB1785">
            <w:pPr>
              <w:suppressAutoHyphens/>
              <w:rPr>
                <w:sz w:val="20"/>
                <w:lang w:val="ru-RU"/>
              </w:rPr>
            </w:pPr>
          </w:p>
        </w:tc>
      </w:tr>
      <w:tr w:rsidR="00F3646F" w:rsidRPr="00FC6E5A">
        <w:trPr>
          <w:cantSplit/>
          <w:trHeight w:hRule="exact" w:val="684"/>
        </w:trPr>
        <w:tc>
          <w:tcPr>
            <w:tcW w:w="3988" w:type="pct"/>
            <w:gridSpan w:val="10"/>
            <w:tcBorders>
              <w:top w:val="single" w:sz="4" w:space="0" w:color="auto"/>
              <w:left w:val="double" w:sz="6" w:space="0" w:color="auto"/>
              <w:bottom w:val="double" w:sz="6" w:space="0" w:color="auto"/>
              <w:right w:val="single" w:sz="4" w:space="0" w:color="auto"/>
            </w:tcBorders>
          </w:tcPr>
          <w:p w:rsidR="00F3646F" w:rsidRPr="00FC6E5A" w:rsidRDefault="00F3646F" w:rsidP="00FB1785">
            <w:pPr>
              <w:suppressAutoHyphens/>
            </w:pPr>
            <w:r w:rsidRPr="00FC6E5A">
              <w:rPr>
                <w:b/>
                <w:bCs/>
              </w:rPr>
              <w:t>Тендерийн нийт үнэ (1</w:t>
            </w:r>
            <w:r w:rsidR="00F65231" w:rsidRPr="00FC6E5A">
              <w:rPr>
                <w:b/>
                <w:bCs/>
              </w:rPr>
              <w:t>2</w:t>
            </w:r>
            <w:r w:rsidRPr="00FC6E5A">
              <w:rPr>
                <w:b/>
                <w:bCs/>
              </w:rPr>
              <w:t>)</w:t>
            </w:r>
          </w:p>
        </w:tc>
        <w:tc>
          <w:tcPr>
            <w:tcW w:w="453" w:type="pct"/>
            <w:tcBorders>
              <w:top w:val="single" w:sz="4" w:space="0" w:color="auto"/>
              <w:left w:val="single" w:sz="4" w:space="0" w:color="auto"/>
              <w:bottom w:val="double" w:sz="6" w:space="0" w:color="auto"/>
              <w:right w:val="single" w:sz="4" w:space="0" w:color="auto"/>
            </w:tcBorders>
          </w:tcPr>
          <w:p w:rsidR="00F3646F" w:rsidRPr="00FC6E5A" w:rsidRDefault="00F3646F" w:rsidP="00FB1785">
            <w:pPr>
              <w:suppressAutoHyphens/>
              <w:rPr>
                <w:sz w:val="20"/>
              </w:rPr>
            </w:pPr>
          </w:p>
        </w:tc>
        <w:tc>
          <w:tcPr>
            <w:tcW w:w="559" w:type="pct"/>
            <w:tcBorders>
              <w:top w:val="single" w:sz="4" w:space="0" w:color="auto"/>
              <w:left w:val="single" w:sz="4" w:space="0" w:color="auto"/>
              <w:bottom w:val="double" w:sz="6" w:space="0" w:color="auto"/>
              <w:right w:val="double" w:sz="6" w:space="0" w:color="auto"/>
            </w:tcBorders>
          </w:tcPr>
          <w:p w:rsidR="00F3646F" w:rsidRPr="00FC6E5A" w:rsidRDefault="00F3646F" w:rsidP="00FB1785">
            <w:pPr>
              <w:suppressAutoHyphens/>
              <w:rPr>
                <w:sz w:val="20"/>
              </w:rPr>
            </w:pPr>
          </w:p>
        </w:tc>
      </w:tr>
    </w:tbl>
    <w:p w:rsidR="00AE58A2" w:rsidRDefault="00AE58A2" w:rsidP="00F3646F">
      <w:pPr>
        <w:tabs>
          <w:tab w:val="left" w:pos="7920"/>
        </w:tabs>
        <w:suppressAutoHyphens/>
        <w:rPr>
          <w:b/>
          <w:szCs w:val="24"/>
          <w:lang w:val="mn-MN"/>
        </w:rPr>
      </w:pPr>
    </w:p>
    <w:p w:rsidR="00F3646F" w:rsidRPr="00FC6E5A" w:rsidRDefault="00F3646F" w:rsidP="00F3646F">
      <w:pPr>
        <w:tabs>
          <w:tab w:val="left" w:pos="7920"/>
        </w:tabs>
        <w:suppressAutoHyphens/>
        <w:sectPr w:rsidR="00F3646F" w:rsidRPr="00FC6E5A" w:rsidSect="00B72E82">
          <w:pgSz w:w="16840" w:h="11907" w:orient="landscape" w:code="9"/>
          <w:pgMar w:top="1134" w:right="851" w:bottom="1134" w:left="1701" w:header="720" w:footer="135" w:gutter="0"/>
          <w:cols w:space="720"/>
          <w:titlePg/>
          <w:docGrid w:linePitch="360"/>
        </w:sectPr>
      </w:pPr>
      <w:r w:rsidRPr="00FC6E5A">
        <w:rPr>
          <w:b/>
          <w:szCs w:val="24"/>
        </w:rPr>
        <w:t>Тендерт оролцогчийн нэр ___________________ Гарын үсэг ____________________Огноо  ____________________</w:t>
      </w:r>
    </w:p>
    <w:p w:rsidR="00F3646F" w:rsidRPr="00FC6E5A" w:rsidRDefault="00F3646F" w:rsidP="00F3646F">
      <w:pPr>
        <w:tabs>
          <w:tab w:val="left" w:pos="7920"/>
        </w:tabs>
        <w:suppressAutoHyphens/>
      </w:pPr>
    </w:p>
    <w:p w:rsidR="00F3646F" w:rsidRPr="00FC6E5A" w:rsidRDefault="00F3646F" w:rsidP="0025278B">
      <w:pPr>
        <w:spacing w:line="240" w:lineRule="exact"/>
        <w:ind w:right="158"/>
        <w:jc w:val="right"/>
      </w:pPr>
    </w:p>
    <w:p w:rsidR="00F3646F" w:rsidRPr="00FC6E5A" w:rsidRDefault="00F3646F" w:rsidP="0025278B">
      <w:pPr>
        <w:spacing w:line="240" w:lineRule="exact"/>
        <w:ind w:right="158"/>
        <w:jc w:val="right"/>
      </w:pPr>
    </w:p>
    <w:p w:rsidR="006728A1" w:rsidRDefault="0025278B">
      <w:pPr>
        <w:pStyle w:val="BodyTextIndent"/>
        <w:spacing w:line="240" w:lineRule="exact"/>
        <w:ind w:left="0" w:firstLine="0"/>
        <w:jc w:val="right"/>
        <w:rPr>
          <w:rFonts w:ascii="Times New Roman" w:hAnsi="Times New Roman"/>
          <w:b/>
          <w:bCs/>
          <w:sz w:val="21"/>
          <w:szCs w:val="21"/>
        </w:rPr>
      </w:pPr>
      <w:r w:rsidRPr="000A64C5">
        <w:rPr>
          <w:rFonts w:ascii="Times New Roman" w:hAnsi="Times New Roman"/>
          <w:b/>
          <w:bCs/>
          <w:sz w:val="21"/>
          <w:szCs w:val="21"/>
        </w:rPr>
        <w:t>МАЯГТ №: Т</w:t>
      </w:r>
      <w:r w:rsidR="00C062D0" w:rsidRPr="000A64C5">
        <w:rPr>
          <w:rFonts w:ascii="Times New Roman" w:hAnsi="Times New Roman"/>
          <w:b/>
          <w:bCs/>
          <w:sz w:val="21"/>
          <w:szCs w:val="21"/>
        </w:rPr>
        <w:t>Ш</w:t>
      </w:r>
      <w:r w:rsidRPr="000A64C5">
        <w:rPr>
          <w:rFonts w:ascii="Times New Roman" w:hAnsi="Times New Roman"/>
          <w:b/>
          <w:bCs/>
          <w:sz w:val="21"/>
          <w:szCs w:val="21"/>
        </w:rPr>
        <w:t>М-3А</w:t>
      </w:r>
    </w:p>
    <w:p w:rsidR="006728A1" w:rsidRDefault="006728A1">
      <w:pPr>
        <w:pStyle w:val="BodyTextIndent"/>
        <w:ind w:left="1138" w:hanging="1138"/>
        <w:jc w:val="right"/>
        <w:rPr>
          <w:rFonts w:ascii="Times New Roman" w:hAnsi="Times New Roman"/>
          <w:sz w:val="21"/>
          <w:szCs w:val="21"/>
        </w:rPr>
      </w:pPr>
    </w:p>
    <w:p w:rsidR="006728A1" w:rsidRDefault="00312DBB">
      <w:pPr>
        <w:pStyle w:val="BodyTextIndent"/>
        <w:ind w:left="1138" w:hanging="1138"/>
        <w:jc w:val="center"/>
        <w:rPr>
          <w:rFonts w:ascii="Times New Roman" w:hAnsi="Times New Roman"/>
          <w:b/>
          <w:bCs/>
        </w:rPr>
      </w:pPr>
      <w:r w:rsidRPr="00FC6E5A">
        <w:rPr>
          <w:rFonts w:ascii="Times New Roman" w:hAnsi="Times New Roman"/>
          <w:b/>
          <w:bCs/>
        </w:rPr>
        <w:t>3. ТЕНДЕРИЙН БАТАЛГААНЫ МАЯГТ</w:t>
      </w:r>
    </w:p>
    <w:p w:rsidR="006728A1" w:rsidRDefault="00312DBB">
      <w:pPr>
        <w:pStyle w:val="BodyTextIndent"/>
        <w:ind w:left="1138" w:hanging="1138"/>
        <w:jc w:val="center"/>
        <w:rPr>
          <w:rFonts w:ascii="Times New Roman" w:hAnsi="Times New Roman"/>
          <w:b/>
          <w:bCs/>
          <w:sz w:val="21"/>
          <w:szCs w:val="21"/>
        </w:rPr>
      </w:pPr>
      <w:r w:rsidRPr="00FC6E5A">
        <w:rPr>
          <w:rFonts w:ascii="Times New Roman" w:hAnsi="Times New Roman"/>
          <w:b/>
          <w:bCs/>
        </w:rPr>
        <w:t>(БАНКНЫ БАТАЛГАА)</w:t>
      </w:r>
    </w:p>
    <w:p w:rsidR="006728A1" w:rsidRDefault="006728A1">
      <w:pPr>
        <w:pStyle w:val="BodyTextIndent"/>
        <w:spacing w:line="240" w:lineRule="exact"/>
        <w:ind w:left="1144" w:firstLine="0"/>
        <w:jc w:val="center"/>
        <w:rPr>
          <w:rFonts w:ascii="Times New Roman" w:hAnsi="Times New Roman"/>
          <w:b/>
          <w:bCs/>
          <w:sz w:val="21"/>
          <w:szCs w:val="21"/>
        </w:rPr>
      </w:pPr>
    </w:p>
    <w:p w:rsidR="006728A1" w:rsidRDefault="006728A1">
      <w:pPr>
        <w:pStyle w:val="BodyTextIndent"/>
        <w:spacing w:line="240" w:lineRule="exact"/>
        <w:ind w:left="1144" w:firstLine="0"/>
        <w:jc w:val="center"/>
        <w:rPr>
          <w:rFonts w:ascii="Times New Roman" w:hAnsi="Times New Roman"/>
          <w:b/>
          <w:bCs/>
          <w:sz w:val="21"/>
          <w:szCs w:val="21"/>
        </w:rPr>
      </w:pPr>
    </w:p>
    <w:p w:rsidR="006728A1" w:rsidRDefault="00312DBB">
      <w:pPr>
        <w:pStyle w:val="BodyTextIndent"/>
        <w:spacing w:line="240" w:lineRule="exact"/>
        <w:ind w:left="0"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6728A1" w:rsidRDefault="006728A1">
      <w:pPr>
        <w:pStyle w:val="BodyTextIndent"/>
        <w:spacing w:line="240" w:lineRule="exact"/>
        <w:ind w:left="0" w:firstLine="0"/>
        <w:rPr>
          <w:rFonts w:ascii="Times New Roman" w:hAnsi="Times New Roman"/>
          <w:i/>
          <w:iCs/>
          <w:sz w:val="21"/>
          <w:szCs w:val="21"/>
        </w:rPr>
      </w:pPr>
    </w:p>
    <w:p w:rsidR="006728A1" w:rsidRDefault="006728A1">
      <w:pPr>
        <w:pStyle w:val="BodyTextIndent"/>
        <w:spacing w:line="240" w:lineRule="exact"/>
        <w:ind w:left="0" w:firstLine="0"/>
        <w:rPr>
          <w:rFonts w:ascii="Times New Roman" w:hAnsi="Times New Roman"/>
          <w:i/>
          <w:iCs/>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i/>
          <w:iCs/>
          <w:sz w:val="21"/>
          <w:szCs w:val="21"/>
        </w:rPr>
        <w:t xml:space="preserve">[Тендерт оролцогчийн нэр] </w:t>
      </w:r>
      <w:r w:rsidRPr="00FC6E5A">
        <w:rPr>
          <w:rFonts w:ascii="Times New Roman" w:hAnsi="Times New Roman"/>
          <w:sz w:val="21"/>
          <w:szCs w:val="21"/>
        </w:rPr>
        <w:t xml:space="preserve">(цаашид “Тендерт оролцогч” гэх) нь </w:t>
      </w:r>
      <w:r w:rsidRPr="00FC6E5A">
        <w:rPr>
          <w:rFonts w:ascii="Times New Roman" w:hAnsi="Times New Roman"/>
          <w:i/>
          <w:iCs/>
          <w:sz w:val="21"/>
          <w:szCs w:val="21"/>
        </w:rPr>
        <w:t>[Тендер шалгаруулалтын нэр]</w:t>
      </w:r>
      <w:r w:rsidRPr="00FC6E5A">
        <w:rPr>
          <w:rFonts w:ascii="Times New Roman" w:hAnsi="Times New Roman"/>
          <w:sz w:val="21"/>
          <w:szCs w:val="21"/>
        </w:rPr>
        <w:t xml:space="preserve"> бараа нийлүүлэхээр тендер (цаашид “Тендер” гэх) санал болгосонтой ХОЛБОГДУУЛАН,</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 xml:space="preserve">Энэхүү баталгаагаар </w:t>
      </w:r>
      <w:r w:rsidRPr="00FC6E5A">
        <w:rPr>
          <w:rFonts w:ascii="Times New Roman" w:hAnsi="Times New Roman"/>
          <w:i/>
          <w:iCs/>
          <w:sz w:val="21"/>
          <w:szCs w:val="21"/>
        </w:rPr>
        <w:t>[Банкны нэр]</w:t>
      </w:r>
      <w:r w:rsidRPr="00FC6E5A">
        <w:rPr>
          <w:rFonts w:ascii="Times New Roman" w:hAnsi="Times New Roman"/>
          <w:sz w:val="21"/>
          <w:szCs w:val="21"/>
        </w:rPr>
        <w:t xml:space="preserve"> (цаашид “Банк” гэх) нь </w:t>
      </w:r>
      <w:r w:rsidRPr="00FC6E5A">
        <w:rPr>
          <w:rFonts w:ascii="Times New Roman" w:hAnsi="Times New Roman"/>
          <w:i/>
          <w:iCs/>
          <w:sz w:val="21"/>
          <w:szCs w:val="21"/>
        </w:rPr>
        <w:t xml:space="preserve">[захиалагчийн нэр] </w:t>
      </w:r>
      <w:r w:rsidRPr="00FC6E5A">
        <w:rPr>
          <w:rFonts w:ascii="Times New Roman" w:hAnsi="Times New Roman"/>
          <w:sz w:val="21"/>
          <w:szCs w:val="21"/>
        </w:rPr>
        <w:t xml:space="preserve">(цаашид “захиалагч” гэх)-ийн өмнө нийт </w:t>
      </w:r>
      <w:r w:rsidRPr="00FC6E5A">
        <w:rPr>
          <w:rFonts w:ascii="Times New Roman" w:hAnsi="Times New Roman"/>
          <w:i/>
          <w:iCs/>
          <w:sz w:val="21"/>
          <w:szCs w:val="21"/>
        </w:rPr>
        <w:t>[мөнгөн дүн]</w:t>
      </w:r>
      <w:r w:rsidRPr="00FC6E5A">
        <w:rPr>
          <w:rFonts w:ascii="Times New Roman" w:hAnsi="Times New Roman"/>
          <w:sz w:val="21"/>
          <w:szCs w:val="21"/>
        </w:rPr>
        <w:t>–ийн</w:t>
      </w:r>
      <w:r w:rsidRPr="00FC6E5A">
        <w:rPr>
          <w:rStyle w:val="FootnoteReference"/>
          <w:rFonts w:ascii="Times New Roman" w:hAnsi="Times New Roman"/>
          <w:sz w:val="21"/>
          <w:szCs w:val="21"/>
        </w:rPr>
        <w:footnoteReference w:id="2"/>
      </w:r>
      <w:r w:rsidRPr="00FC6E5A">
        <w:rPr>
          <w:rFonts w:ascii="Times New Roman" w:hAnsi="Times New Roman"/>
          <w:sz w:val="21"/>
          <w:szCs w:val="21"/>
        </w:rPr>
        <w:t xml:space="preserve"> төлбөр хийх үүрэг хүлээж батлан даалт гаргаж байна.</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Төлбөр хийх үүрэг нь дор дурдсан нөхцөлд үүснэ. Үүнд:</w:t>
      </w:r>
    </w:p>
    <w:p w:rsidR="006728A1" w:rsidRDefault="006728A1">
      <w:pPr>
        <w:pStyle w:val="BodyTextIndent"/>
        <w:spacing w:line="240" w:lineRule="exact"/>
        <w:ind w:left="0" w:firstLine="0"/>
        <w:rPr>
          <w:rFonts w:ascii="Times New Roman" w:hAnsi="Times New Roman"/>
          <w:sz w:val="21"/>
          <w:szCs w:val="21"/>
        </w:rPr>
      </w:pPr>
    </w:p>
    <w:p w:rsidR="006728A1" w:rsidRDefault="00312DBB" w:rsidP="00161AED">
      <w:pPr>
        <w:pStyle w:val="BodyTextIndent"/>
        <w:numPr>
          <w:ilvl w:val="0"/>
          <w:numId w:val="13"/>
        </w:numPr>
        <w:tabs>
          <w:tab w:val="num" w:pos="1170"/>
        </w:tabs>
        <w:spacing w:line="240" w:lineRule="exact"/>
        <w:rPr>
          <w:rFonts w:ascii="Times New Roman" w:hAnsi="Times New Roman"/>
          <w:sz w:val="21"/>
          <w:szCs w:val="21"/>
        </w:rPr>
      </w:pPr>
      <w:r w:rsidRPr="00FC6E5A">
        <w:rPr>
          <w:rFonts w:ascii="Times New Roman" w:hAnsi="Times New Roman"/>
          <w:sz w:val="21"/>
          <w:szCs w:val="21"/>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rsidR="006728A1" w:rsidRDefault="006728A1">
      <w:pPr>
        <w:pStyle w:val="BodyTextIndent"/>
        <w:tabs>
          <w:tab w:val="num" w:pos="1170"/>
        </w:tabs>
        <w:spacing w:line="240" w:lineRule="exact"/>
        <w:ind w:left="0" w:firstLine="0"/>
        <w:rPr>
          <w:rFonts w:ascii="Times New Roman" w:hAnsi="Times New Roman"/>
          <w:sz w:val="21"/>
          <w:szCs w:val="21"/>
        </w:rPr>
      </w:pPr>
    </w:p>
    <w:p w:rsidR="006728A1" w:rsidRDefault="00312DBB" w:rsidP="00161AED">
      <w:pPr>
        <w:pStyle w:val="BodyTextIndent"/>
        <w:numPr>
          <w:ilvl w:val="0"/>
          <w:numId w:val="12"/>
        </w:numPr>
        <w:tabs>
          <w:tab w:val="clear" w:pos="1440"/>
          <w:tab w:val="num" w:pos="1122"/>
          <w:tab w:val="num" w:pos="1309"/>
        </w:tabs>
        <w:spacing w:line="240" w:lineRule="exact"/>
        <w:ind w:left="1122" w:hanging="402"/>
        <w:rPr>
          <w:rFonts w:ascii="Times New Roman" w:hAnsi="Times New Roman"/>
          <w:sz w:val="21"/>
          <w:szCs w:val="21"/>
        </w:rPr>
      </w:pPr>
      <w:r w:rsidRPr="00FC6E5A">
        <w:rPr>
          <w:rFonts w:ascii="Times New Roman" w:hAnsi="Times New Roman"/>
          <w:sz w:val="21"/>
          <w:szCs w:val="21"/>
        </w:rPr>
        <w:t>захиалагч тендер хүчинтэй байх хугацаанд багтаж гэрээ байгуулах эрх олгосон үед тендерт оролцогч:</w:t>
      </w:r>
    </w:p>
    <w:p w:rsidR="006728A1" w:rsidRDefault="006728A1">
      <w:pPr>
        <w:pStyle w:val="BodyTextIndent"/>
        <w:spacing w:line="240" w:lineRule="exact"/>
        <w:ind w:left="720" w:firstLine="0"/>
        <w:rPr>
          <w:rFonts w:ascii="Times New Roman" w:hAnsi="Times New Roman"/>
          <w:sz w:val="21"/>
          <w:szCs w:val="21"/>
        </w:rPr>
      </w:pPr>
    </w:p>
    <w:p w:rsidR="006728A1" w:rsidRDefault="00312DBB">
      <w:pPr>
        <w:pStyle w:val="BodyTextIndent"/>
        <w:spacing w:line="240" w:lineRule="exact"/>
        <w:ind w:left="2127" w:hanging="687"/>
        <w:rPr>
          <w:rFonts w:ascii="Times New Roman" w:hAnsi="Times New Roman"/>
          <w:sz w:val="21"/>
          <w:szCs w:val="21"/>
        </w:rPr>
      </w:pPr>
      <w:r w:rsidRPr="00FC6E5A">
        <w:rPr>
          <w:rFonts w:ascii="Times New Roman" w:hAnsi="Times New Roman"/>
          <w:sz w:val="21"/>
          <w:szCs w:val="21"/>
        </w:rPr>
        <w:t>(а)</w:t>
      </w:r>
      <w:r w:rsidRPr="00FC6E5A">
        <w:rPr>
          <w:rFonts w:ascii="Times New Roman" w:hAnsi="Times New Roman"/>
          <w:sz w:val="21"/>
          <w:szCs w:val="21"/>
        </w:rPr>
        <w:tab/>
        <w:t>тендерт оролцогчдод өгөх зааварчилгааны дагуу гэрээг байгуулаагүй бол;</w:t>
      </w:r>
    </w:p>
    <w:p w:rsidR="006728A1" w:rsidRDefault="006728A1">
      <w:pPr>
        <w:pStyle w:val="BodyTextIndent"/>
        <w:spacing w:line="240" w:lineRule="exact"/>
        <w:ind w:left="2127" w:hanging="687"/>
        <w:rPr>
          <w:rFonts w:ascii="Times New Roman" w:hAnsi="Times New Roman"/>
          <w:sz w:val="21"/>
          <w:szCs w:val="21"/>
        </w:rPr>
      </w:pPr>
    </w:p>
    <w:p w:rsidR="006728A1" w:rsidRDefault="00312DBB">
      <w:pPr>
        <w:pStyle w:val="BodyTextIndent"/>
        <w:spacing w:line="240" w:lineRule="exact"/>
        <w:ind w:left="2127" w:hanging="687"/>
        <w:rPr>
          <w:rFonts w:ascii="Times New Roman" w:hAnsi="Times New Roman"/>
          <w:sz w:val="21"/>
          <w:szCs w:val="21"/>
        </w:rPr>
      </w:pPr>
      <w:r w:rsidRPr="00FC6E5A">
        <w:rPr>
          <w:rFonts w:ascii="Times New Roman" w:hAnsi="Times New Roman"/>
          <w:sz w:val="21"/>
          <w:szCs w:val="21"/>
        </w:rPr>
        <w:t>(б)</w:t>
      </w:r>
      <w:r w:rsidRPr="00FC6E5A">
        <w:rPr>
          <w:rFonts w:ascii="Times New Roman" w:hAnsi="Times New Roman"/>
          <w:sz w:val="21"/>
          <w:szCs w:val="21"/>
        </w:rPr>
        <w:tab/>
        <w:t>тендерт оролцогчдод өгөх зааварчилгааны дагуу гүйцэтгэлийн баталгааг ирүүлээгүй бол;</w:t>
      </w:r>
    </w:p>
    <w:p w:rsidR="006728A1" w:rsidRDefault="006728A1">
      <w:pPr>
        <w:pStyle w:val="BodyTextIndent"/>
        <w:spacing w:line="240" w:lineRule="exact"/>
        <w:ind w:left="2127" w:hanging="687"/>
        <w:rPr>
          <w:rFonts w:ascii="Times New Roman" w:hAnsi="Times New Roman"/>
          <w:sz w:val="21"/>
          <w:szCs w:val="21"/>
        </w:rPr>
      </w:pPr>
    </w:p>
    <w:p w:rsidR="006728A1" w:rsidRDefault="00312DBB">
      <w:pPr>
        <w:pStyle w:val="BodyTextIndent"/>
        <w:spacing w:line="240" w:lineRule="exact"/>
        <w:ind w:left="2127" w:hanging="687"/>
        <w:rPr>
          <w:rFonts w:ascii="Times New Roman" w:hAnsi="Times New Roman"/>
          <w:sz w:val="21"/>
          <w:szCs w:val="21"/>
        </w:rPr>
      </w:pPr>
      <w:r w:rsidRPr="00FC6E5A">
        <w:rPr>
          <w:rFonts w:ascii="Times New Roman" w:hAnsi="Times New Roman"/>
          <w:sz w:val="21"/>
          <w:szCs w:val="21"/>
        </w:rPr>
        <w:t>(в)</w:t>
      </w:r>
      <w:r w:rsidRPr="00FC6E5A">
        <w:rPr>
          <w:rFonts w:ascii="Times New Roman" w:hAnsi="Times New Roman"/>
          <w:sz w:val="21"/>
          <w:szCs w:val="21"/>
        </w:rPr>
        <w:tab/>
        <w:t>тендерт оролцогчдод өгөх зааварчилгааны дагуу хийгдсэн тендерийн үнийн алдааны залруулгыг хүлээн зөвшөөрөөгүй бол.</w:t>
      </w:r>
    </w:p>
    <w:p w:rsidR="006728A1" w:rsidRDefault="006728A1">
      <w:pPr>
        <w:pStyle w:val="BodyTextIndent"/>
        <w:spacing w:line="240" w:lineRule="exact"/>
        <w:ind w:left="2127" w:hanging="687"/>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Энд тодорхойлогдсон нөхцөлүүдийн аль нэг нь үүссэнийг дурдаж дээр зааснаас хэтрэхгүй мөнгөн дүнтэй тэнцэх төлбөр хийх тухай захиалагчийн анхны шаардлагыг бичгээр хүлээн авсан даруй төлбөрийг үл маргалдах журмаар хийнэ.</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 xml:space="preserve">Энэхүү баталгаа нь </w:t>
      </w:r>
      <w:r w:rsidR="006C252A" w:rsidRPr="00FC6E5A">
        <w:rPr>
          <w:rFonts w:ascii="Times New Roman" w:hAnsi="Times New Roman"/>
          <w:b/>
          <w:i/>
          <w:sz w:val="21"/>
          <w:szCs w:val="21"/>
        </w:rPr>
        <w:t>[</w:t>
      </w:r>
      <w:r w:rsidR="006C252A" w:rsidRPr="00FC6E5A">
        <w:rPr>
          <w:rFonts w:ascii="Times New Roman" w:hAnsi="Times New Roman"/>
          <w:b/>
          <w:i/>
          <w:sz w:val="21"/>
          <w:szCs w:val="21"/>
          <w:lang w:val="mn-MN"/>
        </w:rPr>
        <w:t>огноог оруул</w:t>
      </w:r>
      <w:r w:rsidR="006C252A" w:rsidRPr="00FC6E5A">
        <w:rPr>
          <w:rFonts w:ascii="Times New Roman" w:hAnsi="Times New Roman"/>
          <w:b/>
          <w:i/>
          <w:sz w:val="21"/>
          <w:szCs w:val="21"/>
        </w:rPr>
        <w:t>]</w:t>
      </w:r>
      <w:r w:rsidR="00052F8B" w:rsidRPr="00FC6E5A">
        <w:rPr>
          <w:rFonts w:ascii="Times New Roman" w:hAnsi="Times New Roman"/>
          <w:sz w:val="21"/>
          <w:szCs w:val="21"/>
          <w:lang w:val="mn-MN"/>
        </w:rPr>
        <w:t>өдрийгдуустал</w:t>
      </w:r>
      <w:r w:rsidRPr="00FC6E5A">
        <w:rPr>
          <w:rFonts w:ascii="Times New Roman" w:hAnsi="Times New Roman"/>
          <w:sz w:val="21"/>
          <w:szCs w:val="21"/>
        </w:rPr>
        <w:t xml:space="preserve"> хүчинтэй.Захиалагч баталгаатай холбогдсон аливаа шаардлагыг энэ хугацаанд багтаж банкинд мэдэгдэх ёстой.</w:t>
      </w:r>
    </w:p>
    <w:p w:rsidR="006728A1" w:rsidRDefault="006728A1">
      <w:pPr>
        <w:pStyle w:val="BodyTextIndent"/>
        <w:spacing w:line="240" w:lineRule="exact"/>
        <w:ind w:left="0" w:firstLine="0"/>
        <w:rPr>
          <w:rFonts w:ascii="Times New Roman" w:hAnsi="Times New Roman"/>
          <w:sz w:val="21"/>
          <w:szCs w:val="21"/>
        </w:rPr>
      </w:pP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Та бүхнийг хүндэтгэсэн,</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lang w:val="mn-MN"/>
        </w:rPr>
      </w:pPr>
      <w:r w:rsidRPr="00FC6E5A">
        <w:rPr>
          <w:rFonts w:ascii="Times New Roman" w:hAnsi="Times New Roman"/>
          <w:sz w:val="21"/>
          <w:szCs w:val="21"/>
        </w:rPr>
        <w:t>Банкны эрх бүхий албан тушаалтны гарын үсэг</w:t>
      </w:r>
      <w:r w:rsidR="00AE58A2">
        <w:rPr>
          <w:rFonts w:ascii="Times New Roman" w:hAnsi="Times New Roman"/>
          <w:sz w:val="21"/>
          <w:szCs w:val="21"/>
          <w:lang w:val="mn-MN"/>
        </w:rPr>
        <w:t>:</w:t>
      </w:r>
    </w:p>
    <w:p w:rsidR="006728A1" w:rsidRDefault="006728A1">
      <w:pPr>
        <w:pStyle w:val="BodyTextIndent"/>
        <w:spacing w:line="240" w:lineRule="exact"/>
        <w:ind w:left="0" w:firstLine="0"/>
        <w:rPr>
          <w:rFonts w:ascii="Times New Roman" w:hAnsi="Times New Roman"/>
          <w:sz w:val="21"/>
          <w:szCs w:val="21"/>
          <w:lang w:val="mn-MN"/>
        </w:rPr>
      </w:pPr>
    </w:p>
    <w:p w:rsidR="006728A1" w:rsidRDefault="00312DBB">
      <w:pPr>
        <w:pStyle w:val="BodyTextIndent"/>
        <w:spacing w:line="240" w:lineRule="exact"/>
        <w:ind w:left="0" w:firstLine="0"/>
        <w:jc w:val="left"/>
        <w:rPr>
          <w:rFonts w:ascii="Times New Roman" w:hAnsi="Times New Roman"/>
          <w:sz w:val="21"/>
          <w:szCs w:val="21"/>
          <w:lang w:val="mn-MN"/>
        </w:rPr>
      </w:pPr>
      <w:r w:rsidRPr="00FC6E5A">
        <w:rPr>
          <w:rFonts w:ascii="Times New Roman" w:hAnsi="Times New Roman"/>
          <w:sz w:val="21"/>
          <w:szCs w:val="21"/>
        </w:rPr>
        <w:t>Албан тушаал, нэр</w:t>
      </w:r>
      <w:r w:rsidR="00AE58A2">
        <w:rPr>
          <w:rFonts w:ascii="Times New Roman" w:hAnsi="Times New Roman"/>
          <w:sz w:val="21"/>
          <w:szCs w:val="21"/>
          <w:lang w:val="mn-MN"/>
        </w:rPr>
        <w:t xml:space="preserve">: </w:t>
      </w:r>
    </w:p>
    <w:p w:rsidR="006728A1" w:rsidRDefault="006728A1">
      <w:pPr>
        <w:pStyle w:val="BodyTextIndent"/>
        <w:spacing w:line="240" w:lineRule="exact"/>
        <w:ind w:left="0" w:firstLine="0"/>
        <w:jc w:val="left"/>
        <w:rPr>
          <w:rFonts w:ascii="Times New Roman" w:hAnsi="Times New Roman"/>
          <w:sz w:val="21"/>
          <w:szCs w:val="21"/>
          <w:lang w:val="mn-MN"/>
        </w:rPr>
      </w:pPr>
    </w:p>
    <w:p w:rsidR="006728A1" w:rsidRDefault="00312DBB">
      <w:pPr>
        <w:pStyle w:val="BodyTextIndent"/>
        <w:spacing w:line="240" w:lineRule="exact"/>
        <w:ind w:left="0" w:firstLine="0"/>
        <w:jc w:val="left"/>
        <w:rPr>
          <w:rFonts w:ascii="Times New Roman" w:hAnsi="Times New Roman"/>
          <w:sz w:val="21"/>
          <w:szCs w:val="21"/>
          <w:lang w:val="mn-MN"/>
        </w:rPr>
      </w:pPr>
      <w:r w:rsidRPr="00FC6E5A">
        <w:rPr>
          <w:rFonts w:ascii="Times New Roman" w:hAnsi="Times New Roman"/>
          <w:sz w:val="21"/>
          <w:szCs w:val="21"/>
        </w:rPr>
        <w:t>Банкны тамга</w:t>
      </w:r>
      <w:r w:rsidR="00AE58A2">
        <w:rPr>
          <w:rFonts w:ascii="Times New Roman" w:hAnsi="Times New Roman"/>
          <w:sz w:val="21"/>
          <w:szCs w:val="21"/>
          <w:lang w:val="mn-MN"/>
        </w:rPr>
        <w:t xml:space="preserve">: </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sz w:val="21"/>
          <w:szCs w:val="21"/>
        </w:rPr>
      </w:pPr>
      <w:r w:rsidRPr="00FC6E5A">
        <w:rPr>
          <w:rFonts w:ascii="Times New Roman" w:hAnsi="Times New Roman"/>
          <w:sz w:val="21"/>
          <w:szCs w:val="21"/>
        </w:rPr>
        <w:t xml:space="preserve">Огноо:  </w:t>
      </w:r>
    </w:p>
    <w:p w:rsidR="006728A1" w:rsidRDefault="006728A1">
      <w:pPr>
        <w:pStyle w:val="BodyTextIndent"/>
        <w:spacing w:line="240" w:lineRule="exact"/>
        <w:ind w:left="0" w:firstLine="0"/>
        <w:rPr>
          <w:rFonts w:ascii="Times New Roman" w:hAnsi="Times New Roman"/>
          <w:sz w:val="21"/>
          <w:szCs w:val="21"/>
        </w:rPr>
      </w:pPr>
    </w:p>
    <w:p w:rsidR="006728A1" w:rsidRDefault="00312DBB">
      <w:pPr>
        <w:pStyle w:val="BodyTextIndent"/>
        <w:spacing w:line="240" w:lineRule="exact"/>
        <w:ind w:left="0" w:firstLine="0"/>
        <w:rPr>
          <w:rFonts w:ascii="Times New Roman" w:hAnsi="Times New Roman"/>
          <w:b/>
          <w:bCs/>
          <w:sz w:val="21"/>
          <w:szCs w:val="21"/>
        </w:rPr>
      </w:pPr>
      <w:r w:rsidRPr="00FC6E5A">
        <w:rPr>
          <w:rFonts w:ascii="Times New Roman" w:hAnsi="Times New Roman"/>
          <w:sz w:val="21"/>
          <w:szCs w:val="21"/>
        </w:rPr>
        <w:t>Хаяг:</w:t>
      </w:r>
    </w:p>
    <w:p w:rsidR="0025278B" w:rsidRPr="000A64C5" w:rsidRDefault="00CE48F7"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25278B" w:rsidRPr="000A64C5">
        <w:rPr>
          <w:rFonts w:ascii="Times New Roman" w:hAnsi="Times New Roman"/>
          <w:b/>
          <w:bCs/>
          <w:sz w:val="21"/>
          <w:szCs w:val="21"/>
        </w:rPr>
        <w:lastRenderedPageBreak/>
        <w:t>МАЯГТ №: Т</w:t>
      </w:r>
      <w:r w:rsidR="00C062D0" w:rsidRPr="000A64C5">
        <w:rPr>
          <w:rFonts w:ascii="Times New Roman" w:hAnsi="Times New Roman"/>
          <w:b/>
          <w:bCs/>
          <w:sz w:val="21"/>
          <w:szCs w:val="21"/>
        </w:rPr>
        <w:t>Ш</w:t>
      </w:r>
      <w:r w:rsidR="0025278B" w:rsidRPr="000A64C5">
        <w:rPr>
          <w:rFonts w:ascii="Times New Roman" w:hAnsi="Times New Roman"/>
          <w:b/>
          <w:bCs/>
          <w:sz w:val="21"/>
          <w:szCs w:val="21"/>
        </w:rPr>
        <w:t>М-</w:t>
      </w:r>
      <w:r w:rsidR="00ED7CB6" w:rsidRPr="000A64C5">
        <w:rPr>
          <w:rFonts w:ascii="Times New Roman" w:hAnsi="Times New Roman"/>
          <w:b/>
          <w:bCs/>
          <w:sz w:val="21"/>
          <w:szCs w:val="21"/>
        </w:rPr>
        <w:t>3</w:t>
      </w:r>
      <w:r w:rsidR="0025278B" w:rsidRPr="000A64C5">
        <w:rPr>
          <w:rFonts w:ascii="Times New Roman" w:hAnsi="Times New Roman"/>
          <w:b/>
          <w:bCs/>
          <w:sz w:val="21"/>
          <w:szCs w:val="21"/>
        </w:rPr>
        <w:t>Б</w:t>
      </w:r>
    </w:p>
    <w:p w:rsidR="0025278B" w:rsidRPr="00FC6E5A" w:rsidRDefault="0025278B" w:rsidP="0025278B">
      <w:pPr>
        <w:pStyle w:val="BodyTextIndent"/>
        <w:ind w:left="1138" w:right="-259" w:hanging="1138"/>
        <w:jc w:val="right"/>
        <w:rPr>
          <w:rFonts w:ascii="Times New Roman" w:hAnsi="Times New Roman"/>
        </w:rPr>
      </w:pPr>
    </w:p>
    <w:p w:rsidR="00CE48F7" w:rsidRPr="00FC6E5A" w:rsidRDefault="00CE48F7" w:rsidP="00CE48F7">
      <w:pPr>
        <w:pStyle w:val="BodyTextIndent"/>
        <w:ind w:left="1138" w:right="-259" w:hanging="1138"/>
        <w:jc w:val="center"/>
        <w:rPr>
          <w:rFonts w:ascii="Times New Roman" w:hAnsi="Times New Roman"/>
          <w:b/>
          <w:bCs/>
        </w:rPr>
      </w:pPr>
      <w:r w:rsidRPr="00FC6E5A">
        <w:rPr>
          <w:rFonts w:ascii="Times New Roman" w:hAnsi="Times New Roman"/>
          <w:b/>
          <w:bCs/>
        </w:rPr>
        <w:t>ТЕНДЕРИЙН БАТАЛГААНЫ МАЯГТ</w:t>
      </w:r>
    </w:p>
    <w:p w:rsidR="00CE48F7" w:rsidRPr="00FC6E5A" w:rsidRDefault="00CE48F7" w:rsidP="00CE48F7">
      <w:pPr>
        <w:pStyle w:val="BodyTextIndent"/>
        <w:ind w:left="1138" w:right="-259" w:hanging="1138"/>
        <w:jc w:val="center"/>
        <w:rPr>
          <w:rFonts w:ascii="Times New Roman" w:hAnsi="Times New Roman"/>
          <w:b/>
          <w:bCs/>
          <w:sz w:val="21"/>
          <w:szCs w:val="21"/>
        </w:rPr>
      </w:pPr>
      <w:r w:rsidRPr="00FC6E5A">
        <w:rPr>
          <w:rFonts w:ascii="Times New Roman" w:hAnsi="Times New Roman"/>
          <w:b/>
          <w:bCs/>
        </w:rPr>
        <w:t>(ЗАСГИЙН ГАЗРЫН БОНДЫ</w:t>
      </w:r>
      <w:r w:rsidR="00CE211B" w:rsidRPr="00FC6E5A">
        <w:rPr>
          <w:rFonts w:ascii="Times New Roman" w:hAnsi="Times New Roman"/>
          <w:b/>
          <w:bCs/>
        </w:rPr>
        <w:t>Н</w:t>
      </w:r>
      <w:r w:rsidRPr="00FC6E5A">
        <w:rPr>
          <w:rFonts w:ascii="Times New Roman" w:hAnsi="Times New Roman"/>
          <w:b/>
          <w:bCs/>
        </w:rPr>
        <w:t xml:space="preserve">  БАТАЛГАА)</w:t>
      </w:r>
    </w:p>
    <w:p w:rsidR="00CE48F7" w:rsidRPr="00FC6E5A" w:rsidRDefault="00CE48F7" w:rsidP="00CE48F7">
      <w:pPr>
        <w:pStyle w:val="BodyTextIndent"/>
        <w:spacing w:line="240" w:lineRule="exact"/>
        <w:ind w:left="1144" w:right="-259" w:firstLine="0"/>
        <w:jc w:val="center"/>
        <w:rPr>
          <w:rFonts w:ascii="Times New Roman" w:hAnsi="Times New Roman"/>
          <w:b/>
          <w:bCs/>
          <w:sz w:val="21"/>
          <w:szCs w:val="21"/>
        </w:rPr>
      </w:pPr>
    </w:p>
    <w:p w:rsidR="00CE48F7" w:rsidRPr="00FC6E5A" w:rsidRDefault="00CE48F7" w:rsidP="00CE48F7">
      <w:pPr>
        <w:pStyle w:val="BodyTextIndent"/>
        <w:spacing w:line="240" w:lineRule="exact"/>
        <w:ind w:left="1144" w:right="-259" w:firstLine="0"/>
        <w:jc w:val="center"/>
        <w:rPr>
          <w:rFonts w:ascii="Times New Roman" w:hAnsi="Times New Roman"/>
          <w:b/>
          <w:bCs/>
          <w:sz w:val="21"/>
          <w:szCs w:val="21"/>
        </w:rPr>
      </w:pPr>
    </w:p>
    <w:p w:rsidR="00CE48F7" w:rsidRPr="00FC6E5A" w:rsidRDefault="00CE48F7" w:rsidP="00CE48F7">
      <w:pPr>
        <w:pStyle w:val="BodyTextIndent"/>
        <w:spacing w:line="240" w:lineRule="exact"/>
        <w:ind w:left="0" w:right="-54"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CE48F7" w:rsidRPr="00FC6E5A" w:rsidRDefault="00CE48F7" w:rsidP="00CE48F7">
      <w:pPr>
        <w:pStyle w:val="BodyTextIndent"/>
        <w:spacing w:line="240" w:lineRule="exact"/>
        <w:ind w:left="0" w:right="-259" w:firstLine="0"/>
        <w:rPr>
          <w:rFonts w:ascii="Times New Roman" w:hAnsi="Times New Roman"/>
          <w:i/>
          <w:iCs/>
          <w:sz w:val="21"/>
          <w:szCs w:val="21"/>
        </w:rPr>
      </w:pPr>
    </w:p>
    <w:p w:rsidR="00CE48F7" w:rsidRPr="00FC6E5A" w:rsidRDefault="00CE48F7" w:rsidP="00CE48F7">
      <w:pPr>
        <w:pStyle w:val="BodyTextIndent"/>
        <w:spacing w:line="240" w:lineRule="exact"/>
        <w:ind w:left="0" w:right="-259" w:firstLine="0"/>
        <w:rPr>
          <w:rFonts w:ascii="Times New Roman" w:hAnsi="Times New Roman"/>
          <w:i/>
          <w:iCs/>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i/>
          <w:iCs/>
          <w:sz w:val="21"/>
          <w:szCs w:val="21"/>
        </w:rPr>
        <w:t xml:space="preserve">[Тендерт оролцогчийн нэр] </w:t>
      </w:r>
      <w:r w:rsidRPr="00FC6E5A">
        <w:rPr>
          <w:rFonts w:ascii="Times New Roman" w:hAnsi="Times New Roman"/>
          <w:sz w:val="21"/>
          <w:szCs w:val="21"/>
        </w:rPr>
        <w:t xml:space="preserve">(цаашид “Тендерт оролцогч” гэх) нь </w:t>
      </w:r>
      <w:r w:rsidRPr="00FC6E5A">
        <w:rPr>
          <w:rFonts w:ascii="Times New Roman" w:hAnsi="Times New Roman"/>
          <w:i/>
          <w:iCs/>
          <w:sz w:val="21"/>
          <w:szCs w:val="21"/>
        </w:rPr>
        <w:t>[Тендер шалгаруулалтын нэр]</w:t>
      </w:r>
      <w:r w:rsidRPr="00FC6E5A">
        <w:rPr>
          <w:rFonts w:ascii="Times New Roman" w:hAnsi="Times New Roman"/>
          <w:sz w:val="21"/>
          <w:szCs w:val="21"/>
        </w:rPr>
        <w:t xml:space="preserve"> бараа нийлүүлэхээр тендер (цаашид “Тендер” гэх) санал болгосонтой ХОЛБОГДУУЛАН,</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 xml:space="preserve">Энэхүү баталгаагаар </w:t>
      </w:r>
      <w:r w:rsidRPr="00FC6E5A">
        <w:rPr>
          <w:rFonts w:ascii="Times New Roman" w:hAnsi="Times New Roman"/>
          <w:i/>
          <w:iCs/>
          <w:sz w:val="21"/>
          <w:szCs w:val="21"/>
        </w:rPr>
        <w:t>[Хөрөнгийн бирж]</w:t>
      </w:r>
      <w:r w:rsidRPr="00FC6E5A">
        <w:rPr>
          <w:rFonts w:ascii="Times New Roman" w:hAnsi="Times New Roman"/>
          <w:sz w:val="21"/>
          <w:szCs w:val="21"/>
        </w:rPr>
        <w:t xml:space="preserve"> (цаашид “Бирж” гэх) нь </w:t>
      </w:r>
      <w:r w:rsidRPr="00FC6E5A">
        <w:rPr>
          <w:rFonts w:ascii="Times New Roman" w:hAnsi="Times New Roman"/>
          <w:i/>
          <w:iCs/>
          <w:sz w:val="21"/>
          <w:szCs w:val="21"/>
        </w:rPr>
        <w:t xml:space="preserve">[захиалагчийн нэр] </w:t>
      </w:r>
      <w:r w:rsidRPr="00FC6E5A">
        <w:rPr>
          <w:rFonts w:ascii="Times New Roman" w:hAnsi="Times New Roman"/>
          <w:sz w:val="21"/>
          <w:szCs w:val="21"/>
        </w:rPr>
        <w:t xml:space="preserve">(цаашид “захиалагч” гэх)-ийн өмнө нийт </w:t>
      </w:r>
      <w:r w:rsidRPr="00FC6E5A">
        <w:rPr>
          <w:rFonts w:ascii="Times New Roman" w:hAnsi="Times New Roman"/>
          <w:i/>
          <w:iCs/>
          <w:sz w:val="21"/>
          <w:szCs w:val="21"/>
        </w:rPr>
        <w:t>[мөнгөн дүн]</w:t>
      </w:r>
      <w:r w:rsidRPr="00FC6E5A">
        <w:rPr>
          <w:rFonts w:ascii="Times New Roman" w:hAnsi="Times New Roman"/>
          <w:sz w:val="21"/>
          <w:szCs w:val="21"/>
        </w:rPr>
        <w:t>–ийн</w:t>
      </w:r>
      <w:r w:rsidRPr="00FC6E5A">
        <w:rPr>
          <w:rStyle w:val="FootnoteReference"/>
          <w:rFonts w:ascii="Times New Roman" w:hAnsi="Times New Roman"/>
          <w:sz w:val="21"/>
          <w:szCs w:val="21"/>
        </w:rPr>
        <w:footnoteReference w:id="3"/>
      </w:r>
      <w:r w:rsidRPr="00FC6E5A">
        <w:rPr>
          <w:rFonts w:ascii="Times New Roman" w:hAnsi="Times New Roman"/>
          <w:sz w:val="21"/>
          <w:szCs w:val="21"/>
        </w:rPr>
        <w:t xml:space="preserve"> төлбөр хийх үүрэг хүлээж тендерт оролцогч</w:t>
      </w:r>
      <w:r w:rsidR="00BF1C7B" w:rsidRPr="00FC6E5A">
        <w:rPr>
          <w:rFonts w:ascii="Times New Roman" w:hAnsi="Times New Roman"/>
          <w:sz w:val="21"/>
          <w:szCs w:val="21"/>
        </w:rPr>
        <w:t>ий</w:t>
      </w:r>
      <w:r w:rsidRPr="00FC6E5A">
        <w:rPr>
          <w:rFonts w:ascii="Times New Roman" w:hAnsi="Times New Roman"/>
          <w:sz w:val="21"/>
          <w:szCs w:val="21"/>
        </w:rPr>
        <w:t>н засгийн газрын бондыг</w:t>
      </w:r>
      <w:r w:rsidRPr="00FC6E5A">
        <w:rPr>
          <w:rStyle w:val="FootnoteReference"/>
          <w:rFonts w:ascii="Times New Roman" w:hAnsi="Times New Roman"/>
          <w:sz w:val="21"/>
          <w:szCs w:val="21"/>
        </w:rPr>
        <w:footnoteReference w:id="4"/>
      </w:r>
      <w:r w:rsidRPr="00FC6E5A">
        <w:rPr>
          <w:rFonts w:ascii="Times New Roman" w:hAnsi="Times New Roman"/>
          <w:sz w:val="21"/>
          <w:szCs w:val="21"/>
        </w:rPr>
        <w:t xml:space="preserve"> үндэслэн батлан даалт гаргаж байна.</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Төлбөр хийх үүрэг нь дор дурдсан нөхцөлд үүснэ. Үүнд:</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161AED">
      <w:pPr>
        <w:pStyle w:val="BodyTextIndent"/>
        <w:numPr>
          <w:ilvl w:val="0"/>
          <w:numId w:val="13"/>
        </w:numPr>
        <w:tabs>
          <w:tab w:val="num" w:pos="1170"/>
        </w:tabs>
        <w:spacing w:line="240" w:lineRule="exact"/>
        <w:ind w:right="154"/>
        <w:rPr>
          <w:rFonts w:ascii="Times New Roman" w:hAnsi="Times New Roman"/>
          <w:sz w:val="21"/>
          <w:szCs w:val="21"/>
        </w:rPr>
      </w:pPr>
      <w:r w:rsidRPr="00FC6E5A">
        <w:rPr>
          <w:rFonts w:ascii="Times New Roman" w:hAnsi="Times New Roman"/>
          <w:sz w:val="21"/>
          <w:szCs w:val="21"/>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rsidR="00CE48F7" w:rsidRPr="00FC6E5A" w:rsidRDefault="00CE48F7" w:rsidP="00CE48F7">
      <w:pPr>
        <w:pStyle w:val="BodyTextIndent"/>
        <w:tabs>
          <w:tab w:val="num" w:pos="1170"/>
        </w:tabs>
        <w:spacing w:line="240" w:lineRule="exact"/>
        <w:ind w:left="0" w:right="154" w:firstLine="0"/>
        <w:rPr>
          <w:rFonts w:ascii="Times New Roman" w:hAnsi="Times New Roman"/>
          <w:sz w:val="21"/>
          <w:szCs w:val="21"/>
        </w:rPr>
      </w:pPr>
    </w:p>
    <w:p w:rsidR="00CE48F7" w:rsidRPr="00FC6E5A" w:rsidRDefault="00CE48F7" w:rsidP="00161AED">
      <w:pPr>
        <w:pStyle w:val="BodyTextIndent"/>
        <w:numPr>
          <w:ilvl w:val="0"/>
          <w:numId w:val="12"/>
        </w:numPr>
        <w:tabs>
          <w:tab w:val="clear" w:pos="1440"/>
          <w:tab w:val="num" w:pos="1122"/>
          <w:tab w:val="num" w:pos="1309"/>
        </w:tabs>
        <w:spacing w:line="240" w:lineRule="exact"/>
        <w:ind w:left="1122" w:right="154" w:hanging="402"/>
        <w:rPr>
          <w:rFonts w:ascii="Times New Roman" w:hAnsi="Times New Roman"/>
          <w:sz w:val="21"/>
          <w:szCs w:val="21"/>
        </w:rPr>
      </w:pPr>
      <w:r w:rsidRPr="00FC6E5A">
        <w:rPr>
          <w:rFonts w:ascii="Times New Roman" w:hAnsi="Times New Roman"/>
          <w:sz w:val="21"/>
          <w:szCs w:val="21"/>
        </w:rPr>
        <w:t>захиалагч тендер хүчинтэй байх хугацаанд багтаж гэрээ байгуулах эрх олгосон үед тендерт оролцогч:</w:t>
      </w:r>
    </w:p>
    <w:p w:rsidR="00CE48F7" w:rsidRPr="00FC6E5A" w:rsidRDefault="00CE48F7" w:rsidP="00CE48F7">
      <w:pPr>
        <w:pStyle w:val="BodyTextIndent"/>
        <w:spacing w:line="240" w:lineRule="exact"/>
        <w:ind w:left="720" w:right="154" w:firstLine="0"/>
        <w:rPr>
          <w:rFonts w:ascii="Times New Roman" w:hAnsi="Times New Roman"/>
          <w:sz w:val="21"/>
          <w:szCs w:val="21"/>
        </w:rPr>
      </w:pPr>
    </w:p>
    <w:p w:rsidR="00CE48F7" w:rsidRPr="00FC6E5A" w:rsidRDefault="00CE48F7" w:rsidP="00CE48F7">
      <w:pPr>
        <w:pStyle w:val="BodyTextIndent"/>
        <w:spacing w:line="240" w:lineRule="exact"/>
        <w:ind w:left="2127" w:right="154" w:hanging="687"/>
        <w:rPr>
          <w:rFonts w:ascii="Times New Roman" w:hAnsi="Times New Roman"/>
          <w:sz w:val="21"/>
          <w:szCs w:val="21"/>
        </w:rPr>
      </w:pPr>
      <w:r w:rsidRPr="00FC6E5A">
        <w:rPr>
          <w:rFonts w:ascii="Times New Roman" w:hAnsi="Times New Roman"/>
          <w:sz w:val="21"/>
          <w:szCs w:val="21"/>
        </w:rPr>
        <w:t>(а)</w:t>
      </w:r>
      <w:r w:rsidRPr="00FC6E5A">
        <w:rPr>
          <w:rFonts w:ascii="Times New Roman" w:hAnsi="Times New Roman"/>
          <w:sz w:val="21"/>
          <w:szCs w:val="21"/>
        </w:rPr>
        <w:tab/>
        <w:t>тендерт оролцогчдод өгөх зааварчилгааны дагуу гэрээг байгуулаагүй бол;</w:t>
      </w:r>
    </w:p>
    <w:p w:rsidR="00CE48F7" w:rsidRPr="00FC6E5A" w:rsidRDefault="00CE48F7" w:rsidP="00CE48F7">
      <w:pPr>
        <w:pStyle w:val="BodyTextIndent"/>
        <w:spacing w:line="240" w:lineRule="exact"/>
        <w:ind w:left="2127" w:right="154" w:hanging="687"/>
        <w:rPr>
          <w:rFonts w:ascii="Times New Roman" w:hAnsi="Times New Roman"/>
          <w:sz w:val="21"/>
          <w:szCs w:val="21"/>
        </w:rPr>
      </w:pPr>
    </w:p>
    <w:p w:rsidR="00CE48F7" w:rsidRPr="00FC6E5A" w:rsidRDefault="00CE48F7" w:rsidP="00CE48F7">
      <w:pPr>
        <w:pStyle w:val="BodyTextIndent"/>
        <w:spacing w:line="240" w:lineRule="exact"/>
        <w:ind w:left="2127" w:right="154" w:hanging="687"/>
        <w:rPr>
          <w:rFonts w:ascii="Times New Roman" w:hAnsi="Times New Roman"/>
          <w:sz w:val="21"/>
          <w:szCs w:val="21"/>
        </w:rPr>
      </w:pPr>
      <w:r w:rsidRPr="00FC6E5A">
        <w:rPr>
          <w:rFonts w:ascii="Times New Roman" w:hAnsi="Times New Roman"/>
          <w:sz w:val="21"/>
          <w:szCs w:val="21"/>
        </w:rPr>
        <w:t>(б)</w:t>
      </w:r>
      <w:r w:rsidRPr="00FC6E5A">
        <w:rPr>
          <w:rFonts w:ascii="Times New Roman" w:hAnsi="Times New Roman"/>
          <w:sz w:val="21"/>
          <w:szCs w:val="21"/>
        </w:rPr>
        <w:tab/>
        <w:t>тендерт оролцогчдод өгөх зааварчилгааны дагуу гүйцэтгэлийн баталгааг ирүүлээгүй бол;</w:t>
      </w:r>
    </w:p>
    <w:p w:rsidR="00CE48F7" w:rsidRPr="00FC6E5A" w:rsidRDefault="00CE48F7" w:rsidP="00CE48F7">
      <w:pPr>
        <w:pStyle w:val="BodyTextIndent"/>
        <w:spacing w:line="240" w:lineRule="exact"/>
        <w:ind w:left="2127" w:right="154" w:hanging="687"/>
        <w:rPr>
          <w:rFonts w:ascii="Times New Roman" w:hAnsi="Times New Roman"/>
          <w:sz w:val="21"/>
          <w:szCs w:val="21"/>
        </w:rPr>
      </w:pPr>
    </w:p>
    <w:p w:rsidR="00CE48F7" w:rsidRPr="00FC6E5A" w:rsidRDefault="00CE48F7" w:rsidP="00CE48F7">
      <w:pPr>
        <w:pStyle w:val="BodyTextIndent"/>
        <w:spacing w:line="240" w:lineRule="exact"/>
        <w:ind w:left="2127" w:right="154" w:hanging="687"/>
        <w:rPr>
          <w:rFonts w:ascii="Times New Roman" w:hAnsi="Times New Roman"/>
          <w:sz w:val="21"/>
          <w:szCs w:val="21"/>
        </w:rPr>
      </w:pPr>
      <w:r w:rsidRPr="00FC6E5A">
        <w:rPr>
          <w:rFonts w:ascii="Times New Roman" w:hAnsi="Times New Roman"/>
          <w:sz w:val="21"/>
          <w:szCs w:val="21"/>
        </w:rPr>
        <w:t>(в)</w:t>
      </w:r>
      <w:r w:rsidRPr="00FC6E5A">
        <w:rPr>
          <w:rFonts w:ascii="Times New Roman" w:hAnsi="Times New Roman"/>
          <w:sz w:val="21"/>
          <w:szCs w:val="21"/>
        </w:rPr>
        <w:tab/>
        <w:t>тендерт оролцогчдод өгөх зааварчилгааны дагуу хийгдсэн тендерийн үнийн алдааны залруулгыг хүлээн зөвшөөрөөгүй бол.</w:t>
      </w:r>
    </w:p>
    <w:p w:rsidR="00CE48F7" w:rsidRPr="00FC6E5A" w:rsidRDefault="00CE48F7" w:rsidP="00CE48F7">
      <w:pPr>
        <w:pStyle w:val="BodyTextIndent"/>
        <w:spacing w:line="240" w:lineRule="exact"/>
        <w:ind w:left="2127" w:right="154" w:hanging="687"/>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Энд тодорхойлогдсон нөхцөлүүдийн аль нэг нь үүссэнийг дурдаж дээр зааснаас хэтрэхгүй мөнгөн дүнтэй тэнцэх төлбөр хийх тухай захиалагчийн анхны шаардлагыг бичгээр хүлээн авсан даруй засгийн газрын бондыг үл маргалдах журмаар шилжүүлнэ.</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 xml:space="preserve">Энэхүү баталгаа нь </w:t>
      </w:r>
      <w:r w:rsidR="00EF0FFB" w:rsidRPr="00FC6E5A">
        <w:rPr>
          <w:rFonts w:ascii="Times New Roman" w:hAnsi="Times New Roman"/>
          <w:b/>
          <w:i/>
          <w:sz w:val="21"/>
          <w:szCs w:val="21"/>
        </w:rPr>
        <w:t>[</w:t>
      </w:r>
      <w:r w:rsidR="00EF0FFB" w:rsidRPr="00FC6E5A">
        <w:rPr>
          <w:rFonts w:ascii="Times New Roman" w:hAnsi="Times New Roman"/>
          <w:b/>
          <w:i/>
          <w:sz w:val="21"/>
          <w:szCs w:val="21"/>
          <w:lang w:val="mn-MN"/>
        </w:rPr>
        <w:t>огноог оруул</w:t>
      </w:r>
      <w:r w:rsidR="00EF0FFB" w:rsidRPr="00FC6E5A">
        <w:rPr>
          <w:rFonts w:ascii="Times New Roman" w:hAnsi="Times New Roman"/>
          <w:b/>
          <w:i/>
          <w:sz w:val="21"/>
          <w:szCs w:val="21"/>
        </w:rPr>
        <w:t>]</w:t>
      </w:r>
      <w:r w:rsidR="004A7A3E" w:rsidRPr="00FC6E5A">
        <w:rPr>
          <w:rFonts w:ascii="Times New Roman" w:hAnsi="Times New Roman"/>
          <w:sz w:val="21"/>
          <w:szCs w:val="21"/>
          <w:vertAlign w:val="superscript"/>
          <w:lang w:val="mn-MN"/>
        </w:rPr>
        <w:t>11</w:t>
      </w:r>
      <w:r w:rsidR="00052F8B" w:rsidRPr="00FC6E5A">
        <w:rPr>
          <w:rFonts w:ascii="Times New Roman" w:hAnsi="Times New Roman"/>
          <w:sz w:val="21"/>
          <w:szCs w:val="21"/>
          <w:lang w:val="mn-MN"/>
        </w:rPr>
        <w:t>өдрийг дуустал</w:t>
      </w:r>
      <w:r w:rsidRPr="00FC6E5A">
        <w:rPr>
          <w:rFonts w:ascii="Times New Roman" w:hAnsi="Times New Roman"/>
          <w:sz w:val="21"/>
          <w:szCs w:val="21"/>
        </w:rPr>
        <w:t xml:space="preserve">хүчинтэй. Захиалагч баталгаатай холбогдсон аливаа шаардлагыг энэ хугацаанд багтаж </w:t>
      </w:r>
      <w:r w:rsidR="000E3C11" w:rsidRPr="00FC6E5A">
        <w:rPr>
          <w:rFonts w:ascii="Times New Roman" w:hAnsi="Times New Roman"/>
          <w:sz w:val="21"/>
          <w:szCs w:val="21"/>
        </w:rPr>
        <w:t>б</w:t>
      </w:r>
      <w:r w:rsidR="000E3C11" w:rsidRPr="00FC6E5A">
        <w:rPr>
          <w:rFonts w:ascii="Times New Roman" w:hAnsi="Times New Roman"/>
          <w:sz w:val="21"/>
          <w:szCs w:val="21"/>
          <w:lang w:val="mn-MN"/>
        </w:rPr>
        <w:t>иржид</w:t>
      </w:r>
      <w:r w:rsidRPr="00FC6E5A">
        <w:rPr>
          <w:rFonts w:ascii="Times New Roman" w:hAnsi="Times New Roman"/>
          <w:sz w:val="21"/>
          <w:szCs w:val="21"/>
        </w:rPr>
        <w:t>мэдэгдэх ёстой.</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Та бүхнийг хүндэтгэсэн,</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FC6E5A" w:rsidRDefault="00CE48F7" w:rsidP="00CE48F7">
      <w:pPr>
        <w:pStyle w:val="BodyTextIndent"/>
        <w:spacing w:line="240" w:lineRule="exact"/>
        <w:ind w:left="0" w:right="154" w:firstLine="0"/>
        <w:rPr>
          <w:rFonts w:ascii="Times New Roman" w:hAnsi="Times New Roman"/>
          <w:sz w:val="21"/>
          <w:szCs w:val="21"/>
        </w:rPr>
      </w:pPr>
      <w:r w:rsidRPr="00FC6E5A">
        <w:rPr>
          <w:rFonts w:ascii="Times New Roman" w:hAnsi="Times New Roman"/>
          <w:sz w:val="21"/>
          <w:szCs w:val="21"/>
        </w:rPr>
        <w:t>Банк</w:t>
      </w:r>
      <w:r w:rsidR="00C72F2C" w:rsidRPr="00FC6E5A">
        <w:rPr>
          <w:rFonts w:ascii="Times New Roman" w:hAnsi="Times New Roman"/>
          <w:sz w:val="21"/>
          <w:szCs w:val="21"/>
        </w:rPr>
        <w:t>/</w:t>
      </w:r>
      <w:r w:rsidR="00C72F2C" w:rsidRPr="00FC6E5A">
        <w:rPr>
          <w:rFonts w:ascii="Times New Roman" w:hAnsi="Times New Roman"/>
          <w:sz w:val="21"/>
          <w:szCs w:val="21"/>
          <w:lang w:val="mn-MN"/>
        </w:rPr>
        <w:t>Биржийн</w:t>
      </w:r>
      <w:r w:rsidRPr="00FC6E5A">
        <w:rPr>
          <w:rFonts w:ascii="Times New Roman" w:hAnsi="Times New Roman"/>
          <w:sz w:val="21"/>
          <w:szCs w:val="21"/>
        </w:rPr>
        <w:t xml:space="preserve"> эрх бүхий албан тушаалтны гарын үсэг</w:t>
      </w:r>
      <w:r w:rsidR="00AE58A2">
        <w:rPr>
          <w:rFonts w:ascii="Times New Roman" w:hAnsi="Times New Roman"/>
          <w:sz w:val="21"/>
          <w:szCs w:val="21"/>
          <w:lang w:val="mn-MN"/>
        </w:rPr>
        <w:t>:</w:t>
      </w:r>
    </w:p>
    <w:p w:rsidR="00AE58A2" w:rsidRDefault="00AE58A2" w:rsidP="00CE48F7">
      <w:pPr>
        <w:pStyle w:val="BodyTextIndent"/>
        <w:spacing w:line="240" w:lineRule="exact"/>
        <w:ind w:left="0" w:right="154" w:firstLine="0"/>
        <w:jc w:val="left"/>
        <w:rPr>
          <w:rFonts w:ascii="Times New Roman" w:hAnsi="Times New Roman"/>
          <w:sz w:val="21"/>
          <w:szCs w:val="21"/>
          <w:lang w:val="mn-MN"/>
        </w:rPr>
      </w:pPr>
    </w:p>
    <w:p w:rsidR="00AE58A2" w:rsidRDefault="00CE48F7" w:rsidP="00CE48F7">
      <w:pPr>
        <w:pStyle w:val="BodyTextIndent"/>
        <w:spacing w:line="240" w:lineRule="exact"/>
        <w:ind w:left="0" w:right="154" w:firstLine="0"/>
        <w:jc w:val="left"/>
        <w:rPr>
          <w:rFonts w:ascii="Times New Roman" w:hAnsi="Times New Roman"/>
          <w:sz w:val="21"/>
          <w:szCs w:val="21"/>
          <w:lang w:val="mn-MN"/>
        </w:rPr>
      </w:pPr>
      <w:r w:rsidRPr="00FC6E5A">
        <w:rPr>
          <w:rFonts w:ascii="Times New Roman" w:hAnsi="Times New Roman"/>
          <w:sz w:val="21"/>
          <w:szCs w:val="21"/>
        </w:rPr>
        <w:t>Албан тушаал, нэр</w:t>
      </w:r>
      <w:r w:rsidR="00AE58A2">
        <w:rPr>
          <w:rFonts w:ascii="Times New Roman" w:hAnsi="Times New Roman"/>
          <w:sz w:val="21"/>
          <w:szCs w:val="21"/>
          <w:lang w:val="mn-MN"/>
        </w:rPr>
        <w:t>:</w:t>
      </w:r>
    </w:p>
    <w:p w:rsidR="00AE58A2" w:rsidRDefault="00AE58A2" w:rsidP="00CE48F7">
      <w:pPr>
        <w:pStyle w:val="BodyTextIndent"/>
        <w:spacing w:line="240" w:lineRule="exact"/>
        <w:ind w:left="0" w:right="154" w:firstLine="0"/>
        <w:jc w:val="left"/>
        <w:rPr>
          <w:rFonts w:ascii="Times New Roman" w:hAnsi="Times New Roman"/>
          <w:sz w:val="21"/>
          <w:szCs w:val="21"/>
          <w:lang w:val="mn-MN"/>
        </w:rPr>
      </w:pPr>
    </w:p>
    <w:p w:rsidR="00CE48F7" w:rsidRPr="00FC6E5A" w:rsidRDefault="00C72F2C" w:rsidP="00CE48F7">
      <w:pPr>
        <w:pStyle w:val="BodyTextIndent"/>
        <w:spacing w:line="240" w:lineRule="exact"/>
        <w:ind w:left="0" w:right="154" w:firstLine="0"/>
        <w:jc w:val="left"/>
        <w:rPr>
          <w:rFonts w:ascii="Times New Roman" w:hAnsi="Times New Roman"/>
          <w:sz w:val="21"/>
          <w:szCs w:val="21"/>
        </w:rPr>
      </w:pPr>
      <w:r w:rsidRPr="00FC6E5A">
        <w:rPr>
          <w:rFonts w:ascii="Times New Roman" w:hAnsi="Times New Roman"/>
          <w:sz w:val="21"/>
          <w:szCs w:val="21"/>
          <w:lang w:val="mn-MN"/>
        </w:rPr>
        <w:t>Биржийн</w:t>
      </w:r>
      <w:r w:rsidR="00CE48F7" w:rsidRPr="00FC6E5A">
        <w:rPr>
          <w:rFonts w:ascii="Times New Roman" w:hAnsi="Times New Roman"/>
          <w:sz w:val="21"/>
          <w:szCs w:val="21"/>
        </w:rPr>
        <w:t>тамга</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AE58A2" w:rsidRDefault="00CE48F7" w:rsidP="00CE48F7">
      <w:pPr>
        <w:pStyle w:val="BodyTextIndent"/>
        <w:spacing w:line="240" w:lineRule="exact"/>
        <w:ind w:left="0" w:right="154" w:firstLine="0"/>
        <w:rPr>
          <w:rFonts w:ascii="Times New Roman" w:hAnsi="Times New Roman"/>
          <w:sz w:val="21"/>
          <w:szCs w:val="21"/>
          <w:lang w:val="mn-MN"/>
        </w:rPr>
      </w:pPr>
      <w:r w:rsidRPr="00FC6E5A">
        <w:rPr>
          <w:rFonts w:ascii="Times New Roman" w:hAnsi="Times New Roman"/>
          <w:sz w:val="21"/>
          <w:szCs w:val="21"/>
        </w:rPr>
        <w:t xml:space="preserve">Огноо: </w:t>
      </w:r>
    </w:p>
    <w:p w:rsidR="00CE48F7" w:rsidRPr="00FC6E5A" w:rsidRDefault="00CE48F7" w:rsidP="00CE48F7">
      <w:pPr>
        <w:pStyle w:val="BodyTextIndent"/>
        <w:spacing w:line="240" w:lineRule="exact"/>
        <w:ind w:left="0" w:right="154" w:firstLine="0"/>
        <w:rPr>
          <w:rFonts w:ascii="Times New Roman" w:hAnsi="Times New Roman"/>
          <w:sz w:val="21"/>
          <w:szCs w:val="21"/>
        </w:rPr>
      </w:pPr>
    </w:p>
    <w:p w:rsidR="00CE48F7" w:rsidRPr="00AE58A2" w:rsidRDefault="00CE48F7" w:rsidP="00CE48F7">
      <w:pPr>
        <w:pStyle w:val="BodyTextIndent"/>
        <w:spacing w:line="240" w:lineRule="exact"/>
        <w:ind w:left="0" w:right="154" w:firstLine="0"/>
        <w:rPr>
          <w:rFonts w:ascii="Times New Roman" w:hAnsi="Times New Roman"/>
          <w:sz w:val="21"/>
          <w:szCs w:val="21"/>
          <w:lang w:val="mn-MN"/>
        </w:rPr>
      </w:pPr>
      <w:r w:rsidRPr="00FC6E5A">
        <w:rPr>
          <w:rFonts w:ascii="Times New Roman" w:hAnsi="Times New Roman"/>
          <w:sz w:val="21"/>
          <w:szCs w:val="21"/>
        </w:rPr>
        <w:t>Хаяг</w:t>
      </w:r>
      <w:r w:rsidR="00AE58A2">
        <w:rPr>
          <w:rFonts w:ascii="Times New Roman" w:hAnsi="Times New Roman"/>
          <w:sz w:val="21"/>
          <w:szCs w:val="21"/>
          <w:lang w:val="mn-MN"/>
        </w:rPr>
        <w:t xml:space="preserve">: </w:t>
      </w:r>
    </w:p>
    <w:p w:rsidR="00EE66B7" w:rsidRPr="000A64C5" w:rsidRDefault="009C73FE"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EE66B7" w:rsidRPr="000A64C5">
        <w:rPr>
          <w:rFonts w:ascii="Times New Roman" w:hAnsi="Times New Roman"/>
          <w:b/>
          <w:bCs/>
          <w:sz w:val="21"/>
          <w:szCs w:val="21"/>
        </w:rPr>
        <w:lastRenderedPageBreak/>
        <w:t>МАЯГТ №: Т</w:t>
      </w:r>
      <w:r w:rsidR="00C062D0" w:rsidRPr="000A64C5">
        <w:rPr>
          <w:rFonts w:ascii="Times New Roman" w:hAnsi="Times New Roman"/>
          <w:b/>
          <w:bCs/>
          <w:sz w:val="21"/>
          <w:szCs w:val="21"/>
        </w:rPr>
        <w:t>Ш</w:t>
      </w:r>
      <w:r w:rsidR="00EE66B7" w:rsidRPr="000A64C5">
        <w:rPr>
          <w:rFonts w:ascii="Times New Roman" w:hAnsi="Times New Roman"/>
          <w:b/>
          <w:bCs/>
          <w:sz w:val="21"/>
          <w:szCs w:val="21"/>
        </w:rPr>
        <w:t>М-4</w:t>
      </w:r>
    </w:p>
    <w:p w:rsidR="009C73FE" w:rsidRPr="00337820" w:rsidRDefault="009C73FE" w:rsidP="009C73FE">
      <w:pPr>
        <w:pStyle w:val="Head81"/>
        <w:rPr>
          <w:rFonts w:ascii="Times New Roman" w:hAnsi="Times New Roman"/>
          <w:sz w:val="24"/>
          <w:szCs w:val="24"/>
        </w:rPr>
      </w:pPr>
      <w:r w:rsidRPr="00337820">
        <w:rPr>
          <w:rFonts w:ascii="Times New Roman" w:hAnsi="Times New Roman"/>
          <w:sz w:val="24"/>
          <w:szCs w:val="24"/>
        </w:rPr>
        <w:t xml:space="preserve">Үйлдвэрлэгч/гэрээт борлуулагчийн итгэмжлэл </w:t>
      </w:r>
    </w:p>
    <w:p w:rsidR="009C73FE" w:rsidRPr="00FC6E5A" w:rsidRDefault="009C73FE" w:rsidP="009C73FE"/>
    <w:p w:rsidR="009C73FE" w:rsidRPr="00FC6E5A" w:rsidRDefault="009C73FE" w:rsidP="009C73FE">
      <w:pPr>
        <w:jc w:val="both"/>
        <w:rPr>
          <w:i/>
          <w:iCs/>
        </w:rPr>
      </w:pPr>
      <w:r w:rsidRPr="00FC6E5A">
        <w:rPr>
          <w:i/>
          <w:iCs/>
        </w:rPr>
        <w:t>[Тендерт оролцогч энд заасан зааврын дагуу үйлдвэрлэгч/гэрээт борлуулагчаар энэ маягтыг бөглүүлсэн байна.Энэхүү итгэмжлэлийг үйлдвэрлэгч/гэрээт борлуулагчийн албан бланкан дээр бичиж, түүнийг төлөөлөх эрх бүхий этгээд гарын үсэг зурсан байна.ТШӨ</w:t>
      </w:r>
      <w:r w:rsidR="00CB7BBF" w:rsidRPr="00FC6E5A">
        <w:rPr>
          <w:i/>
          <w:iCs/>
        </w:rPr>
        <w:t>Х</w:t>
      </w:r>
      <w:r w:rsidRPr="00FC6E5A">
        <w:rPr>
          <w:i/>
          <w:iCs/>
        </w:rPr>
        <w:t>-д шаардсан тохиолдолд тендерт оролцогч үүнийг тендерийн хамт ирүүлнэ.]</w:t>
      </w:r>
    </w:p>
    <w:p w:rsidR="009C73FE" w:rsidRPr="00FC6E5A" w:rsidRDefault="009C73FE" w:rsidP="009C73FE"/>
    <w:p w:rsidR="009C73FE" w:rsidRPr="00FC6E5A" w:rsidRDefault="009C73FE" w:rsidP="009C73FE">
      <w:pPr>
        <w:ind w:left="720" w:hanging="720"/>
        <w:jc w:val="right"/>
        <w:rPr>
          <w:lang w:val="ru-RU"/>
        </w:rPr>
      </w:pPr>
      <w:r w:rsidRPr="00FC6E5A">
        <w:rPr>
          <w:lang w:val="ru-RU"/>
        </w:rPr>
        <w:t xml:space="preserve">Огноо: </w:t>
      </w:r>
      <w:r w:rsidRPr="00FC6E5A">
        <w:rPr>
          <w:i/>
          <w:iCs/>
          <w:lang w:val="ru-RU"/>
        </w:rPr>
        <w:t>[тендер ирүүлсэн  (өдөр, сар, он)]</w:t>
      </w:r>
    </w:p>
    <w:p w:rsidR="009C73FE" w:rsidRPr="00FC6E5A" w:rsidRDefault="009C73FE" w:rsidP="009C73FE">
      <w:pPr>
        <w:ind w:left="720" w:hanging="720"/>
        <w:jc w:val="right"/>
        <w:rPr>
          <w:lang w:val="ru-RU"/>
        </w:rPr>
      </w:pPr>
      <w:r w:rsidRPr="00FC6E5A">
        <w:rPr>
          <w:lang w:val="ru-RU"/>
        </w:rPr>
        <w:t xml:space="preserve">НТШ-ын дугаар: </w:t>
      </w:r>
      <w:r w:rsidRPr="00FC6E5A">
        <w:rPr>
          <w:i/>
          <w:iCs/>
          <w:lang w:val="ru-RU"/>
        </w:rPr>
        <w:t>[оруул:тендер шалгаруулалтын дугаар]</w:t>
      </w:r>
    </w:p>
    <w:p w:rsidR="009C73FE" w:rsidRPr="00FC6E5A" w:rsidRDefault="009C73FE" w:rsidP="009C73FE">
      <w:pPr>
        <w:ind w:left="720" w:hanging="720"/>
        <w:jc w:val="right"/>
        <w:rPr>
          <w:i/>
          <w:iCs/>
          <w:lang w:val="ru-RU"/>
        </w:rPr>
      </w:pPr>
      <w:r w:rsidRPr="00FC6E5A">
        <w:rPr>
          <w:lang w:val="ru-RU"/>
        </w:rPr>
        <w:t xml:space="preserve">Хувилбарын дугаар: </w:t>
      </w:r>
      <w:r w:rsidRPr="00FC6E5A">
        <w:rPr>
          <w:i/>
          <w:iCs/>
          <w:lang w:val="ru-RU"/>
        </w:rPr>
        <w:t>[оруул:энэнь хувилбарт тендер бол ялгах дугаар]</w:t>
      </w:r>
    </w:p>
    <w:p w:rsidR="009C73FE" w:rsidRPr="00FC6E5A" w:rsidRDefault="009C73FE" w:rsidP="009C73FE">
      <w:pPr>
        <w:pStyle w:val="Sub-ClauseText"/>
        <w:spacing w:before="0" w:after="0"/>
        <w:rPr>
          <w:spacing w:val="0"/>
          <w:lang w:val="ru-RU"/>
        </w:rPr>
      </w:pPr>
    </w:p>
    <w:p w:rsidR="009C73FE" w:rsidRPr="00FC6E5A" w:rsidRDefault="009C73FE" w:rsidP="009C73FE">
      <w:pPr>
        <w:rPr>
          <w:b/>
          <w:bCs/>
          <w:lang w:val="ru-RU"/>
        </w:rPr>
      </w:pPr>
      <w:r w:rsidRPr="00FC6E5A">
        <w:rPr>
          <w:i/>
          <w:iCs/>
          <w:lang w:val="mn-MN"/>
        </w:rPr>
        <w:t>(Захиалагч байгууллагын нэр</w:t>
      </w:r>
      <w:r w:rsidRPr="00FC6E5A">
        <w:rPr>
          <w:lang w:val="mn-MN"/>
        </w:rPr>
        <w:t xml:space="preserve">)-ын дарга </w:t>
      </w:r>
      <w:r w:rsidRPr="00FC6E5A">
        <w:rPr>
          <w:b/>
          <w:bCs/>
          <w:lang w:val="ru-RU"/>
        </w:rPr>
        <w:t>____________________________</w:t>
      </w:r>
      <w:r w:rsidRPr="00FC6E5A">
        <w:rPr>
          <w:lang w:val="ru-RU"/>
        </w:rPr>
        <w:t>танаа</w:t>
      </w:r>
    </w:p>
    <w:p w:rsidR="009C73FE" w:rsidRPr="00FC6E5A" w:rsidRDefault="009C73FE" w:rsidP="009C73FE">
      <w:pPr>
        <w:rPr>
          <w:i/>
          <w:iCs/>
          <w:lang w:val="ru-RU"/>
        </w:rPr>
      </w:pPr>
    </w:p>
    <w:p w:rsidR="009C73FE" w:rsidRPr="00FC6E5A" w:rsidRDefault="009C73FE" w:rsidP="009C73FE">
      <w:pPr>
        <w:rPr>
          <w:lang w:val="ru-RU"/>
        </w:rPr>
      </w:pPr>
    </w:p>
    <w:p w:rsidR="009C73FE" w:rsidRPr="00FC6E5A" w:rsidRDefault="009C73FE" w:rsidP="006D056C">
      <w:pPr>
        <w:spacing w:after="200"/>
        <w:jc w:val="both"/>
        <w:rPr>
          <w:lang w:val="ru-RU"/>
        </w:rPr>
      </w:pPr>
      <w:r w:rsidRPr="00FC6E5A">
        <w:rPr>
          <w:lang w:val="ru-RU"/>
        </w:rPr>
        <w:t xml:space="preserve">Бид, </w:t>
      </w:r>
      <w:r w:rsidRPr="00FC6E5A">
        <w:rPr>
          <w:b/>
          <w:i/>
          <w:iCs/>
          <w:lang w:val="ru-RU"/>
        </w:rPr>
        <w:t xml:space="preserve">[оруул: </w:t>
      </w:r>
      <w:r w:rsidRPr="00FC6E5A">
        <w:rPr>
          <w:b/>
          <w:bCs/>
          <w:i/>
          <w:iCs/>
          <w:lang w:val="ru-RU"/>
        </w:rPr>
        <w:t>үйлдвэрлэгч</w:t>
      </w:r>
      <w:r w:rsidRPr="00FC6E5A">
        <w:rPr>
          <w:b/>
          <w:i/>
          <w:iCs/>
          <w:lang w:val="ru-RU"/>
        </w:rPr>
        <w:t>/гэрээт борлуулагч</w:t>
      </w:r>
      <w:r w:rsidRPr="00FC6E5A">
        <w:rPr>
          <w:b/>
          <w:bCs/>
          <w:i/>
          <w:iCs/>
          <w:lang w:val="ru-RU"/>
        </w:rPr>
        <w:t>ийн бүтэн хаяг</w:t>
      </w:r>
      <w:r w:rsidRPr="00FC6E5A">
        <w:rPr>
          <w:b/>
          <w:i/>
          <w:iCs/>
          <w:lang w:val="ru-RU"/>
        </w:rPr>
        <w:t>]</w:t>
      </w:r>
      <w:r w:rsidRPr="00FC6E5A">
        <w:rPr>
          <w:iCs/>
          <w:lang w:val="ru-RU"/>
        </w:rPr>
        <w:t xml:space="preserve">-д байршилтай </w:t>
      </w:r>
      <w:r w:rsidRPr="00FC6E5A">
        <w:rPr>
          <w:b/>
          <w:i/>
          <w:iCs/>
          <w:lang w:val="ru-RU"/>
        </w:rPr>
        <w:t xml:space="preserve">[оруул: </w:t>
      </w:r>
      <w:r w:rsidRPr="00FC6E5A">
        <w:rPr>
          <w:b/>
          <w:bCs/>
          <w:i/>
          <w:iCs/>
          <w:lang w:val="ru-RU"/>
        </w:rPr>
        <w:t>үйлдвэрлэгч</w:t>
      </w:r>
      <w:r w:rsidRPr="00FC6E5A">
        <w:rPr>
          <w:b/>
          <w:i/>
          <w:iCs/>
          <w:lang w:val="ru-RU"/>
        </w:rPr>
        <w:t>/гэрээт борлуулагч</w:t>
      </w:r>
      <w:r w:rsidRPr="00FC6E5A">
        <w:rPr>
          <w:b/>
          <w:bCs/>
          <w:i/>
          <w:iCs/>
          <w:lang w:val="ru-RU"/>
        </w:rPr>
        <w:t>ийн бүрэн нэр</w:t>
      </w:r>
      <w:r w:rsidRPr="00FC6E5A">
        <w:rPr>
          <w:b/>
          <w:i/>
          <w:iCs/>
          <w:lang w:val="ru-RU"/>
        </w:rPr>
        <w:t>]</w:t>
      </w:r>
      <w:r w:rsidRPr="00FC6E5A">
        <w:rPr>
          <w:lang w:val="ru-RU"/>
        </w:rPr>
        <w:t xml:space="preserve"> нь</w:t>
      </w:r>
      <w:r w:rsidRPr="00FC6E5A">
        <w:rPr>
          <w:b/>
          <w:i/>
          <w:iCs/>
          <w:lang w:val="ru-RU"/>
        </w:rPr>
        <w:t xml:space="preserve">[оруул: </w:t>
      </w:r>
      <w:r w:rsidRPr="00FC6E5A">
        <w:rPr>
          <w:b/>
          <w:bCs/>
          <w:i/>
          <w:iCs/>
          <w:lang w:val="ru-RU"/>
        </w:rPr>
        <w:t>үйлдвэрлэдэг</w:t>
      </w:r>
      <w:r w:rsidRPr="00FC6E5A">
        <w:rPr>
          <w:b/>
          <w:i/>
          <w:iCs/>
          <w:lang w:val="ru-RU"/>
        </w:rPr>
        <w:t>/ борлуулдаг</w:t>
      </w:r>
      <w:r w:rsidRPr="00FC6E5A">
        <w:rPr>
          <w:b/>
          <w:bCs/>
          <w:i/>
          <w:iCs/>
          <w:lang w:val="ru-RU"/>
        </w:rPr>
        <w:t xml:space="preserve"> барааны төрөл</w:t>
      </w:r>
      <w:r w:rsidRPr="00FC6E5A">
        <w:rPr>
          <w:b/>
          <w:i/>
          <w:iCs/>
          <w:lang w:val="ru-RU"/>
        </w:rPr>
        <w:t>]</w:t>
      </w:r>
      <w:r w:rsidRPr="00FC6E5A">
        <w:rPr>
          <w:i/>
          <w:iCs/>
          <w:lang w:val="ru-RU"/>
        </w:rPr>
        <w:t>-</w:t>
      </w:r>
      <w:r w:rsidRPr="00FC6E5A">
        <w:rPr>
          <w:iCs/>
          <w:lang w:val="ru-RU"/>
        </w:rPr>
        <w:t>ийг албан ёсоор үйлдвэрлэдэг/</w:t>
      </w:r>
      <w:r w:rsidRPr="00FC6E5A">
        <w:rPr>
          <w:lang w:val="ru-RU"/>
        </w:rPr>
        <w:t>борлуулдаг бөгөөд</w:t>
      </w:r>
      <w:r w:rsidRPr="00FC6E5A">
        <w:rPr>
          <w:i/>
          <w:iCs/>
          <w:lang w:val="ru-RU"/>
        </w:rPr>
        <w:t>,</w:t>
      </w:r>
      <w:r w:rsidRPr="00FC6E5A">
        <w:rPr>
          <w:lang w:val="ru-RU"/>
        </w:rPr>
        <w:t xml:space="preserve"> үүгээр </w:t>
      </w:r>
      <w:r w:rsidRPr="00FC6E5A">
        <w:rPr>
          <w:b/>
          <w:i/>
          <w:iCs/>
          <w:lang w:val="ru-RU"/>
        </w:rPr>
        <w:t xml:space="preserve">[оруул: </w:t>
      </w:r>
      <w:r w:rsidRPr="00FC6E5A">
        <w:rPr>
          <w:b/>
          <w:bCs/>
          <w:i/>
          <w:iCs/>
          <w:lang w:val="ru-RU"/>
        </w:rPr>
        <w:t>тендерт оролцогчийн бүтэн нэр</w:t>
      </w:r>
      <w:r w:rsidRPr="00FC6E5A">
        <w:rPr>
          <w:i/>
          <w:iCs/>
          <w:lang w:val="ru-RU"/>
        </w:rPr>
        <w:t>]</w:t>
      </w:r>
      <w:r w:rsidRPr="00FC6E5A">
        <w:rPr>
          <w:lang w:val="ru-RU"/>
        </w:rPr>
        <w:t xml:space="preserve"> компанид  бидний үйлдвэрлэсэн/борлуулсан </w:t>
      </w:r>
      <w:r w:rsidRPr="00FC6E5A">
        <w:rPr>
          <w:b/>
          <w:i/>
          <w:iCs/>
          <w:lang w:val="ru-RU"/>
        </w:rPr>
        <w:t xml:space="preserve">[оруул: </w:t>
      </w:r>
      <w:r w:rsidRPr="00FC6E5A">
        <w:rPr>
          <w:b/>
          <w:bCs/>
          <w:i/>
          <w:iCs/>
          <w:lang w:val="ru-RU"/>
        </w:rPr>
        <w:t>барааны нэр ба товч тодорхойлолт</w:t>
      </w:r>
      <w:r w:rsidRPr="00FC6E5A">
        <w:rPr>
          <w:b/>
          <w:i/>
          <w:iCs/>
          <w:lang w:val="ru-RU"/>
        </w:rPr>
        <w:t>]</w:t>
      </w:r>
      <w:r w:rsidRPr="00FC6E5A">
        <w:rPr>
          <w:i/>
          <w:iCs/>
          <w:lang w:val="ru-RU"/>
        </w:rPr>
        <w:t>,</w:t>
      </w:r>
      <w:r w:rsidRPr="00FC6E5A">
        <w:rPr>
          <w:lang w:val="ru-RU"/>
        </w:rPr>
        <w:t xml:space="preserve"> барааг санал болгосон тендер ирүүлж, улмаар хэлэлцээр хийн гэрээ байгуулахыг зөвшөөрч байна. </w:t>
      </w:r>
    </w:p>
    <w:p w:rsidR="009C73FE" w:rsidRPr="00FC6E5A" w:rsidRDefault="009C73FE" w:rsidP="009C73FE">
      <w:pPr>
        <w:jc w:val="both"/>
        <w:rPr>
          <w:lang w:val="ru-RU"/>
        </w:rPr>
      </w:pPr>
    </w:p>
    <w:p w:rsidR="009C73FE" w:rsidRPr="00FC6E5A" w:rsidRDefault="009C73FE" w:rsidP="009C73FE">
      <w:pPr>
        <w:jc w:val="both"/>
        <w:rPr>
          <w:lang w:val="mn-MN"/>
        </w:rPr>
      </w:pPr>
      <w:r w:rsidRPr="00FC6E5A">
        <w:rPr>
          <w:lang w:val="ru-RU"/>
        </w:rPr>
        <w:t xml:space="preserve">Бид дээр дурдсан компанийн санал болгосон барааны хувьд Гэрээний ерөнхий нөхцөлийн 14-д заасны дагуу чанарын баталгааг бүрэн гаргаж байна. </w:t>
      </w:r>
    </w:p>
    <w:p w:rsidR="005D4C61" w:rsidRPr="00FC6E5A" w:rsidRDefault="005D4C61" w:rsidP="009C73FE">
      <w:pPr>
        <w:jc w:val="both"/>
        <w:rPr>
          <w:lang w:val="mn-MN"/>
        </w:rPr>
      </w:pPr>
    </w:p>
    <w:p w:rsidR="009C73FE" w:rsidRPr="00FC6E5A" w:rsidRDefault="009C73FE" w:rsidP="009C73FE">
      <w:pPr>
        <w:jc w:val="both"/>
        <w:rPr>
          <w:lang w:val="ru-RU"/>
        </w:rPr>
      </w:pPr>
    </w:p>
    <w:p w:rsidR="00603A37" w:rsidRDefault="009C73FE" w:rsidP="005D4C61">
      <w:pPr>
        <w:pStyle w:val="BodyTextIndent"/>
        <w:spacing w:line="240" w:lineRule="exact"/>
        <w:ind w:left="1451" w:right="158"/>
        <w:rPr>
          <w:rFonts w:ascii="Times New Roman" w:hAnsi="Times New Roman"/>
          <w:lang w:val="mn-MN"/>
        </w:rPr>
      </w:pPr>
      <w:r w:rsidRPr="00FC6E5A">
        <w:rPr>
          <w:rFonts w:ascii="Times New Roman" w:hAnsi="Times New Roman"/>
        </w:rPr>
        <w:t xml:space="preserve">Үйлдвэрлэгч/гэрээт борлуулагчийн нэр: </w:t>
      </w:r>
    </w:p>
    <w:p w:rsidR="009C73FE" w:rsidRPr="00FC6E5A" w:rsidRDefault="009C73FE" w:rsidP="005D4C61">
      <w:pPr>
        <w:pStyle w:val="BodyTextIndent"/>
        <w:spacing w:line="240" w:lineRule="exact"/>
        <w:ind w:left="1451" w:right="158"/>
        <w:rPr>
          <w:rFonts w:ascii="Times New Roman" w:hAnsi="Times New Roman"/>
        </w:rPr>
      </w:pPr>
    </w:p>
    <w:p w:rsidR="009C73FE" w:rsidRPr="00FC6E5A" w:rsidRDefault="009C73FE" w:rsidP="005D4C61">
      <w:pPr>
        <w:pStyle w:val="BodyTextIndent"/>
        <w:spacing w:line="240" w:lineRule="exact"/>
        <w:ind w:left="1451" w:right="158"/>
        <w:rPr>
          <w:rFonts w:ascii="Times New Roman" w:hAnsi="Times New Roman"/>
        </w:rPr>
      </w:pPr>
      <w:r w:rsidRPr="00FC6E5A">
        <w:rPr>
          <w:rFonts w:ascii="Times New Roman" w:hAnsi="Times New Roman"/>
        </w:rPr>
        <w:t>Эрх бүхий албан тушаалтны гарын үсэг, тамга:</w:t>
      </w:r>
    </w:p>
    <w:p w:rsidR="009C73FE" w:rsidRPr="00FC6E5A" w:rsidRDefault="009C73FE" w:rsidP="005D4C61">
      <w:pPr>
        <w:pStyle w:val="BodyTextIndent"/>
        <w:spacing w:line="240" w:lineRule="exact"/>
        <w:ind w:left="1451" w:right="158"/>
        <w:rPr>
          <w:rFonts w:ascii="Times New Roman" w:hAnsi="Times New Roman"/>
        </w:rPr>
      </w:pPr>
    </w:p>
    <w:p w:rsidR="009C73FE" w:rsidRPr="00FC6E5A" w:rsidRDefault="009C73FE" w:rsidP="005D4C61">
      <w:pPr>
        <w:pStyle w:val="BodyTextIndent"/>
        <w:spacing w:line="240" w:lineRule="exact"/>
        <w:ind w:left="1451" w:right="158"/>
        <w:rPr>
          <w:rFonts w:ascii="Times New Roman" w:hAnsi="Times New Roman"/>
        </w:rPr>
      </w:pPr>
      <w:r w:rsidRPr="00FC6E5A">
        <w:rPr>
          <w:rFonts w:ascii="Times New Roman" w:hAnsi="Times New Roman"/>
        </w:rPr>
        <w:t xml:space="preserve">Албан тушаал, нэр: </w:t>
      </w:r>
    </w:p>
    <w:p w:rsidR="009C73FE" w:rsidRPr="00FC6E5A" w:rsidRDefault="009C73FE" w:rsidP="005D4C61">
      <w:pPr>
        <w:pStyle w:val="BodyTextIndent"/>
        <w:spacing w:line="240" w:lineRule="exact"/>
        <w:ind w:left="1451" w:right="158"/>
        <w:rPr>
          <w:rFonts w:ascii="Times New Roman" w:hAnsi="Times New Roman"/>
        </w:rPr>
      </w:pPr>
    </w:p>
    <w:p w:rsidR="006728A1" w:rsidRDefault="00DD5C63">
      <w:pPr>
        <w:pStyle w:val="BodyTextIndent"/>
        <w:spacing w:line="240" w:lineRule="exact"/>
        <w:ind w:right="154"/>
        <w:rPr>
          <w:rFonts w:ascii="Times New Roman" w:hAnsi="Times New Roman"/>
          <w:bCs/>
          <w:lang w:val="mn-MN"/>
        </w:rPr>
      </w:pPr>
      <w:r w:rsidRPr="00DD5C63">
        <w:rPr>
          <w:rFonts w:ascii="Times New Roman" w:hAnsi="Times New Roman"/>
          <w:bCs/>
        </w:rPr>
        <w:t>Хаяг</w:t>
      </w:r>
      <w:r w:rsidRPr="00DD5C63">
        <w:rPr>
          <w:rFonts w:ascii="Times New Roman" w:hAnsi="Times New Roman"/>
          <w:bCs/>
          <w:lang w:val="mn-MN"/>
        </w:rPr>
        <w:t xml:space="preserve">: </w:t>
      </w:r>
    </w:p>
    <w:p w:rsidR="00D069D0" w:rsidRPr="00FC6E5A" w:rsidRDefault="009C73FE" w:rsidP="00D0151B">
      <w:pPr>
        <w:pStyle w:val="Head82"/>
        <w:rPr>
          <w:rFonts w:ascii="Times New Roman" w:hAnsi="Times New Roman"/>
          <w:b w:val="0"/>
          <w:sz w:val="32"/>
        </w:rPr>
      </w:pPr>
      <w:r w:rsidRPr="00FC6E5A">
        <w:rPr>
          <w:rFonts w:ascii="Times New Roman" w:hAnsi="Times New Roman"/>
          <w:b w:val="0"/>
        </w:rPr>
        <w:br w:type="page"/>
      </w:r>
      <w:r w:rsidR="00D0151B" w:rsidRPr="00FC6E5A">
        <w:rPr>
          <w:rFonts w:ascii="Times New Roman" w:hAnsi="Times New Roman"/>
        </w:rPr>
        <w:lastRenderedPageBreak/>
        <w:t xml:space="preserve">5. </w:t>
      </w:r>
      <w:r w:rsidR="00D069D0" w:rsidRPr="00FC6E5A">
        <w:rPr>
          <w:rFonts w:ascii="Times New Roman" w:hAnsi="Times New Roman"/>
        </w:rPr>
        <w:t>Чадварын мэдээл</w:t>
      </w:r>
      <w:r w:rsidR="006A4E0A" w:rsidRPr="00FC6E5A">
        <w:rPr>
          <w:rFonts w:ascii="Times New Roman" w:hAnsi="Times New Roman"/>
        </w:rPr>
        <w:t>э</w:t>
      </w:r>
      <w:r w:rsidR="00D069D0" w:rsidRPr="00FC6E5A">
        <w:rPr>
          <w:rFonts w:ascii="Times New Roman" w:hAnsi="Times New Roman"/>
        </w:rPr>
        <w:t>лирүүлэх маягтууд</w:t>
      </w:r>
    </w:p>
    <w:p w:rsidR="00D0151B" w:rsidRPr="00FC6E5A" w:rsidRDefault="00D0151B" w:rsidP="00D0151B">
      <w:pPr>
        <w:pStyle w:val="BodyText"/>
        <w:spacing w:line="240" w:lineRule="exact"/>
        <w:ind w:right="158"/>
        <w:jc w:val="right"/>
        <w:rPr>
          <w:rFonts w:ascii="Times New Roman" w:hAnsi="Times New Roman"/>
          <w:sz w:val="21"/>
        </w:rPr>
      </w:pPr>
    </w:p>
    <w:p w:rsidR="00D0151B" w:rsidRPr="000A64C5" w:rsidRDefault="00D0151B" w:rsidP="000A64C5">
      <w:pPr>
        <w:pStyle w:val="BodyTextIndent"/>
        <w:spacing w:line="240" w:lineRule="exact"/>
        <w:ind w:left="0" w:firstLine="0"/>
        <w:jc w:val="right"/>
        <w:rPr>
          <w:rFonts w:ascii="Times New Roman" w:hAnsi="Times New Roman"/>
          <w:b/>
          <w:bCs/>
          <w:sz w:val="21"/>
          <w:szCs w:val="21"/>
        </w:rPr>
      </w:pPr>
      <w:r w:rsidRPr="000A64C5">
        <w:rPr>
          <w:rFonts w:ascii="Times New Roman" w:hAnsi="Times New Roman"/>
          <w:b/>
          <w:bCs/>
          <w:sz w:val="21"/>
          <w:szCs w:val="21"/>
        </w:rPr>
        <w:t>МАЯГТ №: Т</w:t>
      </w:r>
      <w:r w:rsidR="00EB5263" w:rsidRPr="000A64C5">
        <w:rPr>
          <w:rFonts w:ascii="Times New Roman" w:hAnsi="Times New Roman"/>
          <w:b/>
          <w:bCs/>
          <w:sz w:val="21"/>
          <w:szCs w:val="21"/>
        </w:rPr>
        <w:t>Ш</w:t>
      </w:r>
      <w:r w:rsidRPr="000A64C5">
        <w:rPr>
          <w:rFonts w:ascii="Times New Roman" w:hAnsi="Times New Roman"/>
          <w:b/>
          <w:bCs/>
          <w:sz w:val="21"/>
          <w:szCs w:val="21"/>
        </w:rPr>
        <w:t>М-5А</w:t>
      </w:r>
    </w:p>
    <w:p w:rsidR="00D069D0" w:rsidRPr="00FC6E5A" w:rsidRDefault="00D069D0" w:rsidP="00D069D0">
      <w:pPr>
        <w:pStyle w:val="Head82"/>
        <w:rPr>
          <w:rFonts w:ascii="Times New Roman" w:hAnsi="Times New Roman"/>
        </w:rPr>
      </w:pPr>
      <w:r w:rsidRPr="00FC6E5A">
        <w:rPr>
          <w:rFonts w:ascii="Times New Roman" w:hAnsi="Times New Roman"/>
        </w:rPr>
        <w:t>Санал болгож буй туслан гүйцэтгэгч</w:t>
      </w:r>
    </w:p>
    <w:p w:rsidR="00D069D0" w:rsidRPr="00FC6E5A" w:rsidRDefault="00D069D0" w:rsidP="00D069D0">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0"/>
        <w:gridCol w:w="2538"/>
        <w:gridCol w:w="2880"/>
        <w:gridCol w:w="2700"/>
      </w:tblGrid>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r w:rsidRPr="00FC6E5A">
              <w:rPr>
                <w:sz w:val="22"/>
                <w:szCs w:val="22"/>
              </w:rPr>
              <w:t>Зүйл</w:t>
            </w: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r w:rsidRPr="00FC6E5A">
              <w:rPr>
                <w:sz w:val="22"/>
                <w:szCs w:val="22"/>
              </w:rPr>
              <w:t>Туслан гүйцэтгэгчийн нэр</w:t>
            </w: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jc w:val="center"/>
              <w:rPr>
                <w:sz w:val="22"/>
                <w:szCs w:val="22"/>
              </w:rPr>
            </w:pPr>
            <w:r w:rsidRPr="00FC6E5A">
              <w:rPr>
                <w:sz w:val="22"/>
                <w:szCs w:val="22"/>
              </w:rPr>
              <w:t>Бүртгэгдсэн газар болон чадавхи</w:t>
            </w: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r w:rsidR="00D069D0" w:rsidRPr="00FC6E5A">
        <w:trPr>
          <w:jc w:val="center"/>
        </w:trPr>
        <w:tc>
          <w:tcPr>
            <w:tcW w:w="36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538"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88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c>
          <w:tcPr>
            <w:tcW w:w="27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spacing w:before="120"/>
              <w:rPr>
                <w:sz w:val="22"/>
                <w:szCs w:val="22"/>
              </w:rPr>
            </w:pPr>
          </w:p>
        </w:tc>
      </w:tr>
    </w:tbl>
    <w:p w:rsidR="00D069D0" w:rsidRPr="00FC6E5A" w:rsidRDefault="00D069D0" w:rsidP="00D069D0">
      <w:pPr>
        <w:rPr>
          <w:sz w:val="22"/>
          <w:szCs w:val="22"/>
        </w:rPr>
      </w:pPr>
    </w:p>
    <w:p w:rsidR="00D069D0" w:rsidRPr="00FC6E5A" w:rsidRDefault="00D069D0" w:rsidP="00D069D0">
      <w:pPr>
        <w:pStyle w:val="Head82"/>
        <w:rPr>
          <w:rFonts w:ascii="Times New Roman" w:hAnsi="Times New Roman"/>
        </w:rPr>
      </w:pPr>
      <w:bookmarkStart w:id="28" w:name="_Toc490650436"/>
      <w:bookmarkStart w:id="29" w:name="_Toc490653377"/>
      <w:bookmarkStart w:id="30" w:name="_Toc521497255"/>
      <w:bookmarkStart w:id="31" w:name="_Toc26593306"/>
    </w:p>
    <w:p w:rsidR="00D069D0" w:rsidRPr="00FC6E5A" w:rsidRDefault="00D069D0" w:rsidP="00D069D0">
      <w:pPr>
        <w:pStyle w:val="Head82"/>
        <w:rPr>
          <w:rFonts w:ascii="Times New Roman" w:hAnsi="Times New Roman"/>
        </w:rPr>
      </w:pPr>
    </w:p>
    <w:p w:rsidR="00D069D0" w:rsidRPr="00FC6E5A" w:rsidRDefault="00D069D0" w:rsidP="00D069D0">
      <w:pPr>
        <w:pStyle w:val="Head82"/>
        <w:rPr>
          <w:rFonts w:ascii="Times New Roman" w:hAnsi="Times New Roman"/>
        </w:rPr>
      </w:pPr>
    </w:p>
    <w:p w:rsidR="00D0151B" w:rsidRPr="000A64C5" w:rsidRDefault="00D069D0"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D0151B" w:rsidRPr="000A64C5">
        <w:rPr>
          <w:rFonts w:ascii="Times New Roman" w:hAnsi="Times New Roman"/>
          <w:b/>
          <w:bCs/>
          <w:sz w:val="21"/>
          <w:szCs w:val="21"/>
        </w:rPr>
        <w:lastRenderedPageBreak/>
        <w:t>МАЯГТ №: Т</w:t>
      </w:r>
      <w:r w:rsidR="00EB5263" w:rsidRPr="000A64C5">
        <w:rPr>
          <w:rFonts w:ascii="Times New Roman" w:hAnsi="Times New Roman"/>
          <w:b/>
          <w:bCs/>
          <w:sz w:val="21"/>
          <w:szCs w:val="21"/>
        </w:rPr>
        <w:t>Ш</w:t>
      </w:r>
      <w:r w:rsidR="00D0151B" w:rsidRPr="000A64C5">
        <w:rPr>
          <w:rFonts w:ascii="Times New Roman" w:hAnsi="Times New Roman"/>
          <w:b/>
          <w:bCs/>
          <w:sz w:val="21"/>
          <w:szCs w:val="21"/>
        </w:rPr>
        <w:t>М-5Б</w:t>
      </w:r>
    </w:p>
    <w:bookmarkEnd w:id="28"/>
    <w:bookmarkEnd w:id="29"/>
    <w:bookmarkEnd w:id="30"/>
    <w:bookmarkEnd w:id="31"/>
    <w:p w:rsidR="00D069D0" w:rsidRPr="00FC6E5A" w:rsidRDefault="00D069D0" w:rsidP="00D069D0">
      <w:pPr>
        <w:pStyle w:val="Head82"/>
        <w:rPr>
          <w:rFonts w:ascii="Times New Roman" w:hAnsi="Times New Roman"/>
        </w:rPr>
      </w:pPr>
      <w:r w:rsidRPr="00FC6E5A">
        <w:rPr>
          <w:rFonts w:ascii="Times New Roman" w:hAnsi="Times New Roman"/>
        </w:rPr>
        <w:t>Ижил төрлийн гэрээ гүйцэтгэсэн туршлага</w:t>
      </w: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9081"/>
      </w:tblGrid>
      <w:tr w:rsidR="00D069D0" w:rsidRPr="00FC6E5A" w:rsidTr="001A6ADD">
        <w:trPr>
          <w:cantSplit/>
          <w:jc w:val="center"/>
        </w:trPr>
        <w:tc>
          <w:tcPr>
            <w:tcW w:w="9081"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t>Тендерт оролцогч эсхүл түншлэлийн гишүүний нэр</w:t>
            </w:r>
          </w:p>
        </w:tc>
      </w:tr>
    </w:tbl>
    <w:p w:rsidR="00D069D0" w:rsidRDefault="00D069D0" w:rsidP="00D069D0">
      <w:pPr>
        <w:spacing w:before="120"/>
        <w:jc w:val="center"/>
        <w:rPr>
          <w:sz w:val="22"/>
          <w:szCs w:val="22"/>
          <w:lang w:val="mn-MN"/>
        </w:rPr>
      </w:pPr>
      <w:r w:rsidRPr="00FC6E5A">
        <w:rPr>
          <w:sz w:val="22"/>
          <w:szCs w:val="22"/>
        </w:rPr>
        <w:t>Гэрээ тус бүрээр маягтыг бөглөнө.</w:t>
      </w:r>
    </w:p>
    <w:p w:rsidR="001A6ADD" w:rsidRPr="001A6ADD" w:rsidRDefault="001A6ADD" w:rsidP="00D069D0">
      <w:pPr>
        <w:spacing w:before="120"/>
        <w:jc w:val="center"/>
        <w:rPr>
          <w:sz w:val="22"/>
          <w:szCs w:val="22"/>
          <w:lang w:val="mn-MN"/>
        </w:rPr>
      </w:pPr>
    </w:p>
    <w:tbl>
      <w:tblPr>
        <w:tblW w:w="905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622"/>
        <w:gridCol w:w="4392"/>
        <w:gridCol w:w="4036"/>
      </w:tblGrid>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w:t>
            </w:r>
          </w:p>
        </w:tc>
        <w:tc>
          <w:tcPr>
            <w:tcW w:w="439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Гэрээний дугаар</w:t>
            </w:r>
          </w:p>
        </w:tc>
        <w:tc>
          <w:tcPr>
            <w:tcW w:w="4036"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 xml:space="preserve">Гэрээний нэр </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Улсын нэр</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2.</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Захиалагчийн нэр</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3.</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Захиалагчийн хаяг</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4.</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 xml:space="preserve"> ТББ-д тодорхойлсон гэрээтэй холбогдох ижил төрлийн болон бусад онцлог</w:t>
            </w:r>
          </w:p>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5.</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lang w:val="ru-RU"/>
              </w:rPr>
            </w:pPr>
            <w:r w:rsidRPr="00FC6E5A">
              <w:rPr>
                <w:sz w:val="22"/>
                <w:szCs w:val="22"/>
                <w:lang w:val="ru-RU"/>
              </w:rPr>
              <w:t>Гэрээнд оролцсон байдал (нэгийг сонгох)</w:t>
            </w:r>
          </w:p>
          <w:p w:rsidR="00D069D0" w:rsidRPr="00FC6E5A" w:rsidRDefault="00D069D0" w:rsidP="00D069D0">
            <w:pPr>
              <w:rPr>
                <w:sz w:val="22"/>
                <w:szCs w:val="22"/>
                <w:lang w:val="ru-RU"/>
              </w:rPr>
            </w:pPr>
            <w:r w:rsidRPr="00FC6E5A">
              <w:rPr>
                <w:sz w:val="32"/>
                <w:szCs w:val="32"/>
              </w:rPr>
              <w:sym w:font="Symbol" w:char="F082"/>
            </w:r>
            <w:r w:rsidRPr="00FC6E5A">
              <w:rPr>
                <w:sz w:val="22"/>
                <w:szCs w:val="22"/>
                <w:lang w:val="ru-RU"/>
              </w:rPr>
              <w:t xml:space="preserve">Үндсэн нийлүүлэгч      </w:t>
            </w:r>
            <w:r w:rsidRPr="00FC6E5A">
              <w:rPr>
                <w:sz w:val="32"/>
                <w:szCs w:val="32"/>
              </w:rPr>
              <w:sym w:font="Symbol" w:char="F082"/>
            </w:r>
            <w:r w:rsidRPr="00FC6E5A">
              <w:rPr>
                <w:sz w:val="22"/>
                <w:szCs w:val="22"/>
                <w:lang w:val="ru-RU"/>
              </w:rPr>
              <w:t xml:space="preserve"> Туслан гүйцэтгэгч     </w:t>
            </w:r>
            <w:r w:rsidRPr="00FC6E5A">
              <w:rPr>
                <w:sz w:val="32"/>
                <w:szCs w:val="32"/>
              </w:rPr>
              <w:sym w:font="Symbol" w:char="F082"/>
            </w:r>
            <w:r w:rsidRPr="00FC6E5A">
              <w:rPr>
                <w:sz w:val="22"/>
                <w:szCs w:val="22"/>
                <w:lang w:val="ru-RU"/>
              </w:rPr>
              <w:t xml:space="preserve"> Түншлэлийн гишүүн</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6.</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Гэрээ/туслан гүйцэтгэх гэрээ/түншлэл</w:t>
            </w:r>
            <w:r w:rsidR="00C32A8B" w:rsidRPr="00FC6E5A">
              <w:rPr>
                <w:sz w:val="22"/>
                <w:szCs w:val="22"/>
                <w:lang w:val="mn-MN"/>
              </w:rPr>
              <w:t xml:space="preserve">ийн </w:t>
            </w:r>
            <w:r w:rsidRPr="00FC6E5A">
              <w:rPr>
                <w:sz w:val="22"/>
                <w:szCs w:val="22"/>
              </w:rPr>
              <w:t>хувьд ногдох гэрээний дүн/-ний үнийн дүн (гэрээ байгуулагдах эсхүл дуусгавар болсон үеийн мөнгөний нэгжээр илэрхийлсэн гэрээний дүн байна)</w:t>
            </w:r>
          </w:p>
          <w:p w:rsidR="00D069D0" w:rsidRPr="00FC6E5A" w:rsidRDefault="00D069D0" w:rsidP="00D069D0">
            <w:pPr>
              <w:pStyle w:val="TextBox"/>
              <w:keepNext w:val="0"/>
              <w:keepLines w:val="0"/>
              <w:tabs>
                <w:tab w:val="clear" w:pos="-720"/>
                <w:tab w:val="left" w:pos="2898"/>
                <w:tab w:val="left" w:pos="5508"/>
              </w:tabs>
              <w:spacing w:after="240"/>
            </w:pPr>
            <w:r w:rsidRPr="00FC6E5A">
              <w:t>Мөнгөний нэгж</w:t>
            </w:r>
            <w:r w:rsidRPr="00FC6E5A">
              <w:tab/>
              <w:t>Мөнгөний нэгж</w:t>
            </w:r>
            <w:r w:rsidRPr="00FC6E5A">
              <w:tab/>
              <w:t>Мөнгөний нэгж</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7.</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C32A8B">
            <w:pPr>
              <w:tabs>
                <w:tab w:val="left" w:pos="2898"/>
                <w:tab w:val="left" w:pos="5508"/>
              </w:tabs>
              <w:rPr>
                <w:sz w:val="22"/>
                <w:szCs w:val="22"/>
              </w:rPr>
            </w:pPr>
            <w:r w:rsidRPr="00FC6E5A">
              <w:rPr>
                <w:sz w:val="22"/>
                <w:szCs w:val="22"/>
              </w:rPr>
              <w:t xml:space="preserve">Гэрээний дүн:_______; </w:t>
            </w:r>
            <w:r w:rsidRPr="00FC6E5A">
              <w:rPr>
                <w:sz w:val="22"/>
                <w:szCs w:val="22"/>
              </w:rPr>
              <w:tab/>
              <w:t xml:space="preserve">Туслан гүйцэтгэх гэрээ: _______; </w:t>
            </w:r>
            <w:r w:rsidRPr="00FC6E5A">
              <w:rPr>
                <w:sz w:val="22"/>
                <w:szCs w:val="22"/>
              </w:rPr>
              <w:tab/>
              <w:t>Түншлэл</w:t>
            </w:r>
            <w:r w:rsidR="00C32A8B" w:rsidRPr="00FC6E5A">
              <w:rPr>
                <w:sz w:val="22"/>
                <w:szCs w:val="22"/>
                <w:lang w:val="mn-MN"/>
              </w:rPr>
              <w:t>ийн</w:t>
            </w:r>
            <w:r w:rsidRPr="00FC6E5A">
              <w:rPr>
                <w:sz w:val="22"/>
                <w:szCs w:val="22"/>
              </w:rPr>
              <w:t xml:space="preserve"> хувьд ногдох гэрээний дүн: _______;</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8.</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 байгуулсан/дуусгавар болсон огноо</w:t>
            </w: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9.</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lang w:val="ru-RU"/>
              </w:rPr>
            </w:pPr>
            <w:r w:rsidRPr="00FC6E5A">
              <w:rPr>
                <w:sz w:val="22"/>
                <w:szCs w:val="22"/>
              </w:rPr>
              <w:t xml:space="preserve">Гэрээ нь хуваарьт хугацаанаас _____ сарын өмнө/дараа дууссан. </w:t>
            </w:r>
            <w:r w:rsidRPr="00FC6E5A">
              <w:rPr>
                <w:sz w:val="22"/>
                <w:szCs w:val="22"/>
                <w:lang w:val="ru-RU"/>
              </w:rPr>
              <w:t>(хэрэв хоцорч дууссан бол тайлбарлах)</w:t>
            </w:r>
          </w:p>
          <w:p w:rsidR="00D069D0" w:rsidRPr="00FC6E5A" w:rsidRDefault="00D069D0" w:rsidP="00D069D0">
            <w:pPr>
              <w:rPr>
                <w:sz w:val="22"/>
                <w:szCs w:val="22"/>
                <w:lang w:val="ru-RU"/>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10.</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Гэрээ нь гэрээний үндсэн үнийн дүнгээс _________  дутуу/илүү дүнгээр дуусгавар болсон.  (хэрэв илүү гарсан бол тайлбарлах)</w:t>
            </w:r>
          </w:p>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11.</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2038B7" w:rsidP="00D069D0">
            <w:pPr>
              <w:rPr>
                <w:sz w:val="22"/>
                <w:szCs w:val="22"/>
              </w:rPr>
            </w:pPr>
            <w:r w:rsidRPr="00FC6E5A">
              <w:rPr>
                <w:sz w:val="22"/>
                <w:szCs w:val="22"/>
                <w:lang w:val="mn-MN"/>
              </w:rPr>
              <w:t xml:space="preserve"> Т</w:t>
            </w:r>
            <w:r w:rsidRPr="00FC6E5A">
              <w:rPr>
                <w:sz w:val="22"/>
                <w:szCs w:val="22"/>
              </w:rPr>
              <w:t xml:space="preserve">ехникийн </w:t>
            </w:r>
            <w:r w:rsidRPr="00FC6E5A">
              <w:rPr>
                <w:sz w:val="22"/>
                <w:szCs w:val="22"/>
                <w:lang w:val="mn-MN"/>
              </w:rPr>
              <w:t>т</w:t>
            </w:r>
            <w:r w:rsidRPr="00FC6E5A">
              <w:rPr>
                <w:sz w:val="22"/>
                <w:szCs w:val="22"/>
              </w:rPr>
              <w:t xml:space="preserve">усгай </w:t>
            </w:r>
            <w:r w:rsidR="00D069D0" w:rsidRPr="00FC6E5A">
              <w:rPr>
                <w:sz w:val="22"/>
                <w:szCs w:val="22"/>
              </w:rPr>
              <w:t>шаардлагууд.</w:t>
            </w:r>
          </w:p>
          <w:p w:rsidR="00D069D0" w:rsidRPr="00FC6E5A" w:rsidRDefault="00D069D0" w:rsidP="00D069D0">
            <w:pPr>
              <w:rPr>
                <w:sz w:val="22"/>
                <w:szCs w:val="22"/>
              </w:rPr>
            </w:pPr>
          </w:p>
        </w:tc>
      </w:tr>
      <w:tr w:rsidR="00D069D0" w:rsidRPr="00FC6E5A" w:rsidTr="001A6ADD">
        <w:trPr>
          <w:cantSplit/>
          <w:jc w:val="center"/>
        </w:trPr>
        <w:tc>
          <w:tcPr>
            <w:tcW w:w="622"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12.</w:t>
            </w:r>
          </w:p>
        </w:tc>
        <w:tc>
          <w:tcPr>
            <w:tcW w:w="8428" w:type="dxa"/>
            <w:gridSpan w:val="2"/>
            <w:tcBorders>
              <w:top w:val="single" w:sz="6" w:space="0" w:color="808080"/>
              <w:left w:val="single" w:sz="6" w:space="0" w:color="808080"/>
              <w:bottom w:val="single" w:sz="6" w:space="0" w:color="808080"/>
              <w:right w:val="single" w:sz="6" w:space="0" w:color="808080"/>
            </w:tcBorders>
          </w:tcPr>
          <w:p w:rsidR="00D069D0" w:rsidRPr="00FC6E5A" w:rsidRDefault="00FA14F6" w:rsidP="00D069D0">
            <w:pPr>
              <w:rPr>
                <w:sz w:val="22"/>
                <w:szCs w:val="22"/>
              </w:rPr>
            </w:pPr>
            <w:r w:rsidRPr="00FC6E5A">
              <w:rPr>
                <w:sz w:val="22"/>
                <w:szCs w:val="22"/>
              </w:rPr>
              <w:t xml:space="preserve">Нийт гэрээний үнийн дүнд </w:t>
            </w:r>
            <w:r w:rsidR="00D069D0" w:rsidRPr="00FC6E5A">
              <w:rPr>
                <w:sz w:val="22"/>
                <w:szCs w:val="22"/>
              </w:rPr>
              <w:t xml:space="preserve"> туслан гүйцэтгэх гэрээгээр гүйцэтгэсэн  дундаж хувийн жин, тухайн  </w:t>
            </w:r>
            <w:r w:rsidR="002038B7" w:rsidRPr="00FC6E5A">
              <w:rPr>
                <w:sz w:val="22"/>
                <w:szCs w:val="22"/>
                <w:lang w:val="mn-MN"/>
              </w:rPr>
              <w:t xml:space="preserve">эх </w:t>
            </w:r>
            <w:r w:rsidR="00D069D0" w:rsidRPr="00FC6E5A">
              <w:rPr>
                <w:sz w:val="22"/>
                <w:szCs w:val="22"/>
              </w:rPr>
              <w:t>сурвалжийг тусгах.</w:t>
            </w:r>
          </w:p>
          <w:p w:rsidR="00D069D0" w:rsidRPr="00FC6E5A" w:rsidRDefault="00D069D0" w:rsidP="00D069D0">
            <w:pPr>
              <w:rPr>
                <w:sz w:val="22"/>
                <w:szCs w:val="22"/>
              </w:rPr>
            </w:pPr>
          </w:p>
        </w:tc>
      </w:tr>
    </w:tbl>
    <w:p w:rsidR="00D069D0" w:rsidRPr="00FC6E5A" w:rsidRDefault="00D069D0" w:rsidP="00D069D0">
      <w:pPr>
        <w:rPr>
          <w:sz w:val="22"/>
          <w:szCs w:val="22"/>
        </w:rPr>
      </w:pPr>
    </w:p>
    <w:p w:rsidR="00844FD4" w:rsidRPr="000A64C5" w:rsidRDefault="00D069D0"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Cs w:val="22"/>
        </w:rPr>
        <w:br w:type="page"/>
      </w:r>
      <w:bookmarkStart w:id="32" w:name="_Toc490650437"/>
      <w:bookmarkStart w:id="33" w:name="_Toc490653378"/>
      <w:bookmarkStart w:id="34" w:name="_Toc521497256"/>
      <w:bookmarkStart w:id="35" w:name="_Toc26593307"/>
      <w:r w:rsidR="00844FD4" w:rsidRPr="000A64C5">
        <w:rPr>
          <w:rFonts w:ascii="Times New Roman" w:hAnsi="Times New Roman"/>
          <w:b/>
          <w:bCs/>
          <w:sz w:val="21"/>
          <w:szCs w:val="21"/>
        </w:rPr>
        <w:lastRenderedPageBreak/>
        <w:t>МАЯГТ №: Т</w:t>
      </w:r>
      <w:r w:rsidR="00EB5263" w:rsidRPr="000A64C5">
        <w:rPr>
          <w:rFonts w:ascii="Times New Roman" w:hAnsi="Times New Roman"/>
          <w:b/>
          <w:bCs/>
          <w:sz w:val="21"/>
          <w:szCs w:val="21"/>
        </w:rPr>
        <w:t>Ш</w:t>
      </w:r>
      <w:r w:rsidR="00844FD4" w:rsidRPr="000A64C5">
        <w:rPr>
          <w:rFonts w:ascii="Times New Roman" w:hAnsi="Times New Roman"/>
          <w:b/>
          <w:bCs/>
          <w:sz w:val="21"/>
          <w:szCs w:val="21"/>
        </w:rPr>
        <w:t>М-5В</w:t>
      </w:r>
    </w:p>
    <w:p w:rsidR="00D069D0" w:rsidRPr="00FC6E5A" w:rsidRDefault="00D069D0" w:rsidP="00D069D0">
      <w:pPr>
        <w:pStyle w:val="Head82"/>
        <w:rPr>
          <w:rFonts w:ascii="Times New Roman" w:hAnsi="Times New Roman"/>
        </w:rPr>
      </w:pPr>
      <w:r w:rsidRPr="00FC6E5A">
        <w:rPr>
          <w:rFonts w:ascii="Times New Roman" w:hAnsi="Times New Roman"/>
        </w:rPr>
        <w:t>Нэгдсэн хүснэгт:  Одоо хэрэгжиж буй гэрээ</w:t>
      </w:r>
      <w:bookmarkEnd w:id="32"/>
      <w:bookmarkEnd w:id="33"/>
      <w:bookmarkEnd w:id="34"/>
      <w:bookmarkEnd w:id="3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8910"/>
      </w:tblGrid>
      <w:tr w:rsidR="00D069D0" w:rsidRPr="00FC6E5A">
        <w:trPr>
          <w:cantSplit/>
          <w:jc w:val="center"/>
        </w:trPr>
        <w:tc>
          <w:tcPr>
            <w:tcW w:w="89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Тендерт оролцогч эсхүл түншлэлийн гишүүний нэр</w:t>
            </w:r>
          </w:p>
        </w:tc>
      </w:tr>
    </w:tbl>
    <w:p w:rsidR="00D069D0" w:rsidRPr="00FC6E5A" w:rsidRDefault="00D069D0" w:rsidP="00D069D0"/>
    <w:p w:rsidR="006728A1" w:rsidRDefault="00D069D0">
      <w:pPr>
        <w:jc w:val="both"/>
      </w:pPr>
      <w:r w:rsidRPr="00FC6E5A">
        <w:t>Тендерт оролцогч болон түншлэлийн гишүүн бүр өөрсдийн хэрэгжүүлж буй буюу одоо гүйцэтгэж буй бүх гэрээний талаар мэдээлэл ирүүлнэ.Уг мэдээлэл нь гэрээ хэрэгжүүлэх чадавхигүй болсон эсхүл ажил дуусгавар болсон гэрчилгээ</w:t>
      </w:r>
      <w:r w:rsidR="00844FD4" w:rsidRPr="00FC6E5A">
        <w:t xml:space="preserve"> буюу ажил хүлээлцсэн актаа</w:t>
      </w:r>
      <w:r w:rsidRPr="00FC6E5A">
        <w:t xml:space="preserve"> хүлээн авч байгаа гэрээний хувьд хамаарахгүй.</w:t>
      </w:r>
    </w:p>
    <w:p w:rsidR="00D069D0" w:rsidRPr="00FC6E5A" w:rsidRDefault="00D069D0" w:rsidP="00D069D0"/>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1890"/>
        <w:gridCol w:w="1620"/>
        <w:gridCol w:w="1800"/>
        <w:gridCol w:w="1800"/>
        <w:gridCol w:w="1800"/>
      </w:tblGrid>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jc w:val="center"/>
              <w:rPr>
                <w:sz w:val="22"/>
                <w:szCs w:val="22"/>
              </w:rPr>
            </w:pPr>
            <w:r w:rsidRPr="00FC6E5A">
              <w:rPr>
                <w:sz w:val="22"/>
                <w:szCs w:val="22"/>
              </w:rPr>
              <w:t>Гэрээний нэр</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jc w:val="center"/>
              <w:rPr>
                <w:sz w:val="22"/>
                <w:szCs w:val="22"/>
                <w:lang w:val="ru-RU"/>
              </w:rPr>
            </w:pPr>
            <w:r w:rsidRPr="00FC6E5A">
              <w:rPr>
                <w:sz w:val="22"/>
                <w:szCs w:val="22"/>
                <w:lang w:val="ru-RU"/>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E3122A" w:rsidP="00D069D0">
            <w:pPr>
              <w:jc w:val="center"/>
              <w:rPr>
                <w:sz w:val="22"/>
                <w:szCs w:val="22"/>
                <w:lang w:val="ru-RU"/>
              </w:rPr>
            </w:pPr>
            <w:r w:rsidRPr="00FC6E5A">
              <w:rPr>
                <w:sz w:val="22"/>
                <w:szCs w:val="22"/>
                <w:lang w:val="mn-MN"/>
              </w:rPr>
              <w:t>Гэрээний</w:t>
            </w:r>
            <w:r w:rsidR="00D069D0" w:rsidRPr="00FC6E5A">
              <w:rPr>
                <w:sz w:val="22"/>
                <w:szCs w:val="22"/>
                <w:lang w:val="ru-RU"/>
              </w:rPr>
              <w:t xml:space="preserve"> үнийн дүн </w:t>
            </w: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500AF3" w:rsidP="00D069D0">
            <w:pPr>
              <w:pStyle w:val="tabletxt"/>
              <w:spacing w:after="240"/>
              <w:jc w:val="center"/>
              <w:rPr>
                <w:lang w:val="ru-RU"/>
              </w:rPr>
            </w:pPr>
            <w:r w:rsidRPr="00FC6E5A">
              <w:rPr>
                <w:lang w:val="ru-RU"/>
              </w:rPr>
              <w:t xml:space="preserve">Гэрээг дуусгахаар </w:t>
            </w:r>
            <w:r w:rsidR="00D069D0" w:rsidRPr="00FC6E5A">
              <w:rPr>
                <w:lang w:val="ru-RU"/>
              </w:rPr>
              <w:t>төлөвлөсөн хугацаа</w:t>
            </w: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jc w:val="center"/>
              <w:rPr>
                <w:sz w:val="22"/>
                <w:szCs w:val="22"/>
                <w:lang w:val="ru-RU"/>
              </w:rPr>
            </w:pPr>
            <w:r w:rsidRPr="00FC6E5A">
              <w:rPr>
                <w:sz w:val="22"/>
                <w:szCs w:val="22"/>
                <w:lang w:val="ru-RU"/>
              </w:rPr>
              <w:t xml:space="preserve">Дараагийн 6 сард нэхэмжлэх </w:t>
            </w:r>
            <w:r w:rsidR="0046127F" w:rsidRPr="00FC6E5A">
              <w:rPr>
                <w:sz w:val="22"/>
                <w:szCs w:val="22"/>
                <w:lang w:val="ru-RU"/>
              </w:rPr>
              <w:t xml:space="preserve">үнийн </w:t>
            </w:r>
            <w:r w:rsidRPr="00FC6E5A">
              <w:rPr>
                <w:sz w:val="22"/>
                <w:szCs w:val="22"/>
                <w:lang w:val="ru-RU"/>
              </w:rPr>
              <w:t xml:space="preserve">дүнгийн сарын дундаж </w:t>
            </w: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1.</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2.</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3.</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4.</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5.</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r w:rsidR="00D069D0" w:rsidRPr="00FC6E5A">
        <w:trPr>
          <w:cantSplit/>
          <w:jc w:val="center"/>
        </w:trPr>
        <w:tc>
          <w:tcPr>
            <w:tcW w:w="189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r w:rsidRPr="00FC6E5A">
              <w:rPr>
                <w:sz w:val="22"/>
                <w:szCs w:val="22"/>
              </w:rPr>
              <w:t>бусад.</w:t>
            </w:r>
          </w:p>
        </w:tc>
        <w:tc>
          <w:tcPr>
            <w:tcW w:w="16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c>
          <w:tcPr>
            <w:tcW w:w="180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pPr>
              <w:rPr>
                <w:sz w:val="22"/>
                <w:szCs w:val="22"/>
              </w:rPr>
            </w:pPr>
          </w:p>
        </w:tc>
      </w:tr>
    </w:tbl>
    <w:p w:rsidR="00D069D0" w:rsidRPr="00FC6E5A" w:rsidRDefault="00D069D0" w:rsidP="00D069D0">
      <w:pPr>
        <w:pStyle w:val="BodyTextIndent"/>
        <w:spacing w:line="240" w:lineRule="exact"/>
        <w:ind w:left="0" w:right="154" w:firstLine="0"/>
        <w:rPr>
          <w:rFonts w:ascii="Times New Roman" w:hAnsi="Times New Roman"/>
        </w:rPr>
      </w:pPr>
    </w:p>
    <w:p w:rsidR="005A46ED" w:rsidRPr="000A64C5" w:rsidRDefault="00D069D0">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r w:rsidR="005A46ED" w:rsidRPr="000A64C5">
        <w:rPr>
          <w:rFonts w:ascii="Times New Roman" w:hAnsi="Times New Roman"/>
          <w:b/>
          <w:bCs/>
          <w:sz w:val="21"/>
          <w:szCs w:val="21"/>
        </w:rPr>
        <w:lastRenderedPageBreak/>
        <w:t>МАЯГТ №: Т</w:t>
      </w:r>
      <w:r w:rsidR="00EB5263" w:rsidRPr="000A64C5">
        <w:rPr>
          <w:rFonts w:ascii="Times New Roman" w:hAnsi="Times New Roman"/>
          <w:b/>
          <w:bCs/>
          <w:sz w:val="21"/>
          <w:szCs w:val="21"/>
        </w:rPr>
        <w:t>Ш</w:t>
      </w:r>
      <w:r w:rsidR="005A46ED" w:rsidRPr="000A64C5">
        <w:rPr>
          <w:rFonts w:ascii="Times New Roman" w:hAnsi="Times New Roman"/>
          <w:b/>
          <w:bCs/>
          <w:sz w:val="21"/>
          <w:szCs w:val="21"/>
        </w:rPr>
        <w:t>М-5Г</w:t>
      </w:r>
    </w:p>
    <w:p w:rsidR="00D069D0" w:rsidRDefault="00D069D0" w:rsidP="003240EF">
      <w:pPr>
        <w:pStyle w:val="Head82"/>
        <w:spacing w:before="0" w:after="0"/>
        <w:rPr>
          <w:rFonts w:ascii="Times New Roman" w:hAnsi="Times New Roman"/>
        </w:rPr>
      </w:pPr>
      <w:r w:rsidRPr="00FC6E5A">
        <w:rPr>
          <w:rFonts w:ascii="Times New Roman" w:hAnsi="Times New Roman"/>
        </w:rPr>
        <w:t>Санхүүгийн чадавхи</w:t>
      </w:r>
    </w:p>
    <w:p w:rsidR="006C45E0" w:rsidRPr="00FC6E5A" w:rsidRDefault="006C45E0" w:rsidP="003240EF">
      <w:pPr>
        <w:pStyle w:val="Head82"/>
        <w:spacing w:before="0" w:after="0"/>
        <w:rPr>
          <w:rFonts w:ascii="Times New Roman" w:hAnsi="Times New Roma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8910"/>
      </w:tblGrid>
      <w:tr w:rsidR="00D069D0" w:rsidRPr="00FC6E5A">
        <w:trPr>
          <w:cantSplit/>
          <w:jc w:val="center"/>
        </w:trPr>
        <w:tc>
          <w:tcPr>
            <w:tcW w:w="89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Тендерт оролцогч эсхүл түншлэлийн гишүүний нэр</w:t>
            </w:r>
          </w:p>
        </w:tc>
      </w:tr>
    </w:tbl>
    <w:p w:rsidR="00D069D0" w:rsidRPr="00FC6E5A" w:rsidRDefault="00D069D0" w:rsidP="00D069D0"/>
    <w:p w:rsidR="00D069D0" w:rsidRPr="00FC6E5A" w:rsidRDefault="00D069D0" w:rsidP="00D30681">
      <w:pPr>
        <w:jc w:val="both"/>
      </w:pPr>
      <w:r w:rsidRPr="00FC6E5A">
        <w:t xml:space="preserve">Тендерт оролцогч түншлэлийн гишүүн бүрийг оролцуулан ТОӨЗ-ны </w:t>
      </w:r>
      <w:r w:rsidR="00483FF3" w:rsidRPr="00FC6E5A">
        <w:t>18</w:t>
      </w:r>
      <w:r w:rsidRPr="00FC6E5A">
        <w:t>.</w:t>
      </w:r>
      <w:r w:rsidR="00483FF3" w:rsidRPr="00FC6E5A">
        <w:t>2</w:t>
      </w:r>
      <w:r w:rsidRPr="00FC6E5A">
        <w:t> (a)</w:t>
      </w:r>
      <w:r w:rsidR="00421FE6" w:rsidRPr="00FC6E5A">
        <w:t xml:space="preserve"> заалт болон түүнд </w:t>
      </w:r>
      <w:r w:rsidRPr="00FC6E5A">
        <w:t>харгалза</w:t>
      </w:r>
      <w:r w:rsidR="00421FE6" w:rsidRPr="00FC6E5A">
        <w:t>х</w:t>
      </w:r>
      <w:r w:rsidR="00431B5E" w:rsidRPr="00FC6E5A">
        <w:t>ТШӨХ-д</w:t>
      </w:r>
      <w:r w:rsidRPr="00FC6E5A">
        <w:t xml:space="preserve"> заасан шаардлагыг хангаж буйгхаруулсан санхүүгийн мэдээллийг ирүүлнэ.Тендерт оролцогч эсхүл түншлэлийн гишүүн бүр энэ маягтын дагуу өөрийн холбогдох мэдээллийг ирүүлнэ.</w:t>
      </w:r>
      <w:r w:rsidR="00532A2F" w:rsidRPr="00FC6E5A">
        <w:t>Ш</w:t>
      </w:r>
      <w:r w:rsidRPr="00FC6E5A">
        <w:t>аардлагатай бол банкны мэдээллийн хүснэгтийг тус тусдаа бөглөнө.</w:t>
      </w:r>
      <w:r w:rsidR="00836FA4" w:rsidRPr="00FC6E5A">
        <w:t>Татварын албанд тушаасан (</w:t>
      </w:r>
      <w:r w:rsidR="000E1878" w:rsidRPr="00FC6E5A">
        <w:rPr>
          <w:lang w:val="mn-MN"/>
        </w:rPr>
        <w:t xml:space="preserve">захиалагч </w:t>
      </w:r>
      <w:r w:rsidR="00836FA4" w:rsidRPr="00FC6E5A">
        <w:rPr>
          <w:lang w:val="mn-MN"/>
        </w:rPr>
        <w:t xml:space="preserve">шаардсан бол </w:t>
      </w:r>
      <w:r w:rsidR="00836FA4" w:rsidRPr="00FC6E5A">
        <w:t xml:space="preserve">аудитаар баталгаажуулсан байх) </w:t>
      </w:r>
      <w:r w:rsidRPr="00FC6E5A">
        <w:t xml:space="preserve">санхүүгийн тайланг </w:t>
      </w:r>
      <w:r w:rsidR="009F2AD3" w:rsidRPr="00FC6E5A">
        <w:t xml:space="preserve">нотлох баримт болгон </w:t>
      </w:r>
      <w:r w:rsidRPr="00FC6E5A">
        <w:t>энд хавсаргана.</w:t>
      </w:r>
    </w:p>
    <w:tbl>
      <w:tblPr>
        <w:tblW w:w="87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1124"/>
        <w:gridCol w:w="2981"/>
        <w:gridCol w:w="4669"/>
      </w:tblGrid>
      <w:tr w:rsidR="00D069D0" w:rsidRPr="00FC6E5A">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Банк</w:t>
            </w:r>
          </w:p>
        </w:tc>
        <w:tc>
          <w:tcPr>
            <w:tcW w:w="7650"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Банкны нэр</w:t>
            </w:r>
          </w:p>
        </w:tc>
      </w:tr>
      <w:tr w:rsidR="00D069D0" w:rsidRPr="00FC6E5A">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7650"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Банкны хаяг</w:t>
            </w:r>
          </w:p>
        </w:tc>
      </w:tr>
      <w:tr w:rsidR="00D069D0" w:rsidRPr="00FC6E5A" w:rsidTr="003240EF">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2981"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Утас</w:t>
            </w:r>
          </w:p>
        </w:tc>
        <w:tc>
          <w:tcPr>
            <w:tcW w:w="466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Холбоо барих ажилтны нэр, албан тушаал</w:t>
            </w:r>
          </w:p>
        </w:tc>
      </w:tr>
      <w:tr w:rsidR="00D069D0" w:rsidRPr="00FC6E5A" w:rsidTr="003240EF">
        <w:trPr>
          <w:cantSplit/>
          <w:jc w:val="center"/>
        </w:trPr>
        <w:tc>
          <w:tcPr>
            <w:tcW w:w="1124"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2981"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Факс</w:t>
            </w:r>
          </w:p>
        </w:tc>
        <w:tc>
          <w:tcPr>
            <w:tcW w:w="466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Телекс</w:t>
            </w:r>
          </w:p>
        </w:tc>
      </w:tr>
    </w:tbl>
    <w:p w:rsidR="009001D5" w:rsidRPr="00FC6E5A" w:rsidRDefault="00D069D0" w:rsidP="00097E2C">
      <w:pPr>
        <w:jc w:val="both"/>
      </w:pPr>
      <w:r w:rsidRPr="00FC6E5A">
        <w:t xml:space="preserve">Сүүлийн </w:t>
      </w:r>
      <w:r w:rsidR="00345354" w:rsidRPr="00FC6E5A">
        <w:t>(</w:t>
      </w:r>
      <w:r w:rsidR="00345354" w:rsidRPr="00FC6E5A">
        <w:rPr>
          <w:b/>
          <w:lang w:val="mn-MN"/>
        </w:rPr>
        <w:t>ТШӨХ-д заасан тоо</w:t>
      </w:r>
      <w:r w:rsidR="00345354" w:rsidRPr="00FC6E5A">
        <w:rPr>
          <w:lang w:val="mn-MN"/>
        </w:rPr>
        <w:t>)</w:t>
      </w:r>
      <w:r w:rsidR="00097E2C" w:rsidRPr="00FC6E5A">
        <w:t>хүртэлх</w:t>
      </w:r>
      <w:r w:rsidRPr="00FC6E5A">
        <w:t xml:space="preserve">жилийн хугацааны нийт хөрөнгө болон эх үүсвэрийг </w:t>
      </w:r>
      <w:r w:rsidR="009C5840" w:rsidRPr="00FC6E5A">
        <w:t>төгрөгөөр</w:t>
      </w:r>
      <w:r w:rsidRPr="00FC6E5A">
        <w:t xml:space="preserve"> (хөрвүүлэх ханш нь тухайн жил бүрийн эцсийн байдлаар мөрдөгдөж байсан </w:t>
      </w:r>
      <w:r w:rsidR="009C5840" w:rsidRPr="00FC6E5A">
        <w:t xml:space="preserve">Монгол банкны зарласан </w:t>
      </w:r>
      <w:r w:rsidRPr="00FC6E5A">
        <w:t>ханш байна) илэрхийлнэ.</w:t>
      </w:r>
    </w:p>
    <w:p w:rsidR="00D069D0" w:rsidRPr="00FC6E5A" w:rsidRDefault="00D069D0" w:rsidP="00097E2C">
      <w:pPr>
        <w:jc w:val="both"/>
      </w:pP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3129"/>
        <w:gridCol w:w="652"/>
        <w:gridCol w:w="652"/>
        <w:gridCol w:w="652"/>
        <w:gridCol w:w="652"/>
        <w:gridCol w:w="652"/>
        <w:gridCol w:w="1350"/>
        <w:gridCol w:w="1351"/>
      </w:tblGrid>
      <w:tr w:rsidR="00D069D0" w:rsidRPr="00FC6E5A" w:rsidTr="003240EF">
        <w:trPr>
          <w:cantSplit/>
          <w:tblHeader/>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sidP="003240EF">
            <w:pPr>
              <w:jc w:val="center"/>
            </w:pPr>
            <w:r w:rsidRPr="00FC6E5A">
              <w:t>Санхүүгийн мэдээлэл /</w:t>
            </w:r>
            <w:r w:rsidR="007C01F6" w:rsidRPr="00FC6E5A">
              <w:t>сая/</w:t>
            </w:r>
          </w:p>
        </w:tc>
        <w:tc>
          <w:tcPr>
            <w:tcW w:w="3260" w:type="dxa"/>
            <w:gridSpan w:val="5"/>
            <w:tcBorders>
              <w:top w:val="single" w:sz="6" w:space="0" w:color="808080"/>
              <w:left w:val="single" w:sz="6" w:space="0" w:color="808080"/>
              <w:bottom w:val="single" w:sz="6" w:space="0" w:color="808080"/>
              <w:right w:val="single" w:sz="6" w:space="0" w:color="808080"/>
            </w:tcBorders>
          </w:tcPr>
          <w:p w:rsidR="00D069D0" w:rsidRPr="00FC6E5A" w:rsidRDefault="00D069D0">
            <w:pPr>
              <w:jc w:val="center"/>
            </w:pPr>
            <w:r w:rsidRPr="00FC6E5A">
              <w:t xml:space="preserve">Сүүлийн </w:t>
            </w:r>
            <w:r w:rsidR="00345354" w:rsidRPr="00FC6E5A">
              <w:t>(</w:t>
            </w:r>
            <w:r w:rsidR="00345354" w:rsidRPr="00FC6E5A">
              <w:rPr>
                <w:b/>
                <w:lang w:val="mn-MN"/>
              </w:rPr>
              <w:t>ТШӨХ-д заасан тоо</w:t>
            </w:r>
            <w:r w:rsidR="00345354" w:rsidRPr="00FC6E5A">
              <w:rPr>
                <w:lang w:val="mn-MN"/>
              </w:rPr>
              <w:t>)</w:t>
            </w:r>
            <w:r w:rsidR="00F7140B" w:rsidRPr="00FC6E5A">
              <w:t xml:space="preserve"> хүртэлх</w:t>
            </w:r>
            <w:r w:rsidRPr="00FC6E5A">
              <w:t xml:space="preserve"> жилийн хугацаанд</w:t>
            </w:r>
          </w:p>
        </w:tc>
        <w:tc>
          <w:tcPr>
            <w:tcW w:w="2701" w:type="dxa"/>
            <w:gridSpan w:val="2"/>
            <w:tcBorders>
              <w:top w:val="single" w:sz="6" w:space="0" w:color="808080"/>
              <w:left w:val="single" w:sz="6" w:space="0" w:color="808080"/>
              <w:bottom w:val="single" w:sz="6" w:space="0" w:color="808080"/>
              <w:right w:val="single" w:sz="6" w:space="0" w:color="808080"/>
            </w:tcBorders>
          </w:tcPr>
          <w:p w:rsidR="00D069D0" w:rsidRPr="00FC6E5A" w:rsidRDefault="00D069D0" w:rsidP="003240EF">
            <w:pPr>
              <w:jc w:val="center"/>
            </w:pPr>
            <w:r w:rsidRPr="00FC6E5A">
              <w:t>Төлөвлөсөн:</w:t>
            </w:r>
          </w:p>
          <w:p w:rsidR="00D069D0" w:rsidRPr="00FC6E5A" w:rsidRDefault="00D069D0" w:rsidP="003240EF">
            <w:pPr>
              <w:jc w:val="center"/>
            </w:pPr>
            <w:r w:rsidRPr="00FC6E5A">
              <w:t>Дараагийн 2 жилийн хугацаанд</w:t>
            </w:r>
          </w:p>
        </w:tc>
      </w:tr>
      <w:tr w:rsidR="00D069D0" w:rsidRPr="00FC6E5A" w:rsidTr="003240EF">
        <w:trPr>
          <w:cantSplit/>
          <w:tblHeader/>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5</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4</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3</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2</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1</w:t>
            </w:r>
          </w:p>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1</w:t>
            </w: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2</w:t>
            </w:r>
          </w:p>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 xml:space="preserve">1.  </w:t>
            </w:r>
            <w:r w:rsidRPr="00FC6E5A">
              <w:t>Нийт хөрөнгө</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r w:rsidRPr="00FC6E5A">
              <w:rPr>
                <w:lang w:val="fr-FR"/>
              </w:rPr>
              <w:t xml:space="preserve">2.  </w:t>
            </w:r>
            <w:r w:rsidRPr="00FC6E5A">
              <w:t>Эргэлтийн хөрөнгө</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pPr>
              <w:rPr>
                <w:lang w:val="fr-FR"/>
              </w:rPr>
            </w:pPr>
          </w:p>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3.  Нийт өглөг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rsidP="003240EF">
            <w:pPr>
              <w:pStyle w:val="TextBox"/>
              <w:keepNext w:val="0"/>
              <w:keepLines w:val="0"/>
              <w:tabs>
                <w:tab w:val="clear" w:pos="-720"/>
              </w:tabs>
              <w:rPr>
                <w:sz w:val="24"/>
                <w:szCs w:val="24"/>
              </w:rPr>
            </w:pPr>
          </w:p>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4.  Эргэлтийн өглөг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5.  Татварын өмнөх ашиг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r w:rsidR="00D069D0" w:rsidRPr="00FC6E5A" w:rsidTr="003240EF">
        <w:trPr>
          <w:cantSplit/>
          <w:jc w:val="center"/>
        </w:trPr>
        <w:tc>
          <w:tcPr>
            <w:tcW w:w="3129" w:type="dxa"/>
            <w:tcBorders>
              <w:top w:val="single" w:sz="6" w:space="0" w:color="808080"/>
              <w:left w:val="single" w:sz="6" w:space="0" w:color="808080"/>
              <w:bottom w:val="single" w:sz="6" w:space="0" w:color="808080"/>
              <w:right w:val="single" w:sz="6" w:space="0" w:color="808080"/>
            </w:tcBorders>
          </w:tcPr>
          <w:p w:rsidR="00D069D0" w:rsidRPr="00FC6E5A" w:rsidRDefault="00D069D0">
            <w:r w:rsidRPr="00FC6E5A">
              <w:t>6.  Татварын дараах ашиг</w:t>
            </w:r>
          </w:p>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652"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0" w:type="dxa"/>
            <w:tcBorders>
              <w:top w:val="single" w:sz="6" w:space="0" w:color="808080"/>
              <w:left w:val="single" w:sz="6" w:space="0" w:color="808080"/>
              <w:bottom w:val="single" w:sz="6" w:space="0" w:color="808080"/>
              <w:right w:val="single" w:sz="6" w:space="0" w:color="808080"/>
            </w:tcBorders>
          </w:tcPr>
          <w:p w:rsidR="00D069D0" w:rsidRPr="00FC6E5A" w:rsidRDefault="00D069D0"/>
        </w:tc>
        <w:tc>
          <w:tcPr>
            <w:tcW w:w="1351" w:type="dxa"/>
            <w:tcBorders>
              <w:top w:val="single" w:sz="6" w:space="0" w:color="808080"/>
              <w:left w:val="single" w:sz="6" w:space="0" w:color="808080"/>
              <w:bottom w:val="single" w:sz="6" w:space="0" w:color="808080"/>
              <w:right w:val="single" w:sz="6" w:space="0" w:color="808080"/>
            </w:tcBorders>
          </w:tcPr>
          <w:p w:rsidR="00D069D0" w:rsidRPr="00FC6E5A" w:rsidRDefault="00D069D0"/>
        </w:tc>
      </w:tr>
    </w:tbl>
    <w:p w:rsidR="00BF2608" w:rsidRPr="00FC6E5A" w:rsidRDefault="00BF2608" w:rsidP="00BD50E6">
      <w:pPr>
        <w:jc w:val="both"/>
      </w:pPr>
    </w:p>
    <w:p w:rsidR="00BD50E6" w:rsidRPr="00FC6E5A" w:rsidRDefault="00D069D0" w:rsidP="00BD50E6">
      <w:pPr>
        <w:jc w:val="both"/>
      </w:pPr>
      <w:r w:rsidRPr="00FC6E5A">
        <w:t xml:space="preserve">Санал болгож буй санхүүгийн эх үүсвэр буюу ТОӨЗ-ны </w:t>
      </w:r>
      <w:r w:rsidR="003531F5" w:rsidRPr="00FC6E5A">
        <w:t>18</w:t>
      </w:r>
      <w:r w:rsidRPr="00FC6E5A">
        <w:t>.</w:t>
      </w:r>
      <w:r w:rsidR="003531F5" w:rsidRPr="00FC6E5A">
        <w:t>2</w:t>
      </w:r>
      <w:r w:rsidR="00BD50E6" w:rsidRPr="00FC6E5A">
        <w:t xml:space="preserve"> (a) заалт болон түүнд харгалзах </w:t>
      </w:r>
      <w:r w:rsidR="00431B5E" w:rsidRPr="00FC6E5A">
        <w:t>ТШӨХ-д</w:t>
      </w:r>
      <w:r w:rsidRPr="00FC6E5A">
        <w:t xml:space="preserve"> заасан шаардлагыг ханган гэрээг гүйцэтгэх явцад хүрэлцэхүйц эргэлтийн хөрөнгийн эх үүсвэртэйг харуулсан хөрвөх хөрөнгө, зээл</w:t>
      </w:r>
      <w:r w:rsidR="00BD50E6" w:rsidRPr="00FC6E5A">
        <w:t xml:space="preserve"> авах боломж буюу зээлжих баталгаажсан эрх</w:t>
      </w:r>
      <w:r w:rsidRPr="00FC6E5A">
        <w:t xml:space="preserve"> болон бусад санхүүгийн хэрэгслийг тодорхойлно.</w:t>
      </w:r>
    </w:p>
    <w:p w:rsidR="00D069D0" w:rsidRPr="00FC6E5A" w:rsidRDefault="00D069D0" w:rsidP="00D069D0"/>
    <w:tbl>
      <w:tblPr>
        <w:tblW w:w="881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6209"/>
        <w:gridCol w:w="2610"/>
      </w:tblGrid>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9001D5" w:rsidP="00D069D0">
            <w:pPr>
              <w:pStyle w:val="Footer"/>
              <w:rPr>
                <w:rFonts w:ascii="Times New Roman" w:hAnsi="Times New Roman"/>
              </w:rPr>
            </w:pPr>
            <w:r w:rsidRPr="00FC6E5A">
              <w:rPr>
                <w:rFonts w:ascii="Times New Roman" w:hAnsi="Times New Roman"/>
              </w:rPr>
              <w:t>Эргэлтийн хөрөнгө, с</w:t>
            </w:r>
            <w:r w:rsidR="00D069D0" w:rsidRPr="00FC6E5A">
              <w:rPr>
                <w:rFonts w:ascii="Times New Roman" w:hAnsi="Times New Roman"/>
              </w:rPr>
              <w:t xml:space="preserve">анхүүгийн </w:t>
            </w:r>
            <w:r w:rsidRPr="00FC6E5A">
              <w:rPr>
                <w:rFonts w:ascii="Times New Roman" w:hAnsi="Times New Roman"/>
              </w:rPr>
              <w:t xml:space="preserve">бусад </w:t>
            </w:r>
            <w:r w:rsidR="00D069D0" w:rsidRPr="00FC6E5A">
              <w:rPr>
                <w:rFonts w:ascii="Times New Roman" w:hAnsi="Times New Roman"/>
              </w:rPr>
              <w:t>эх үүсвэр</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7C01F6">
            <w:pPr>
              <w:pStyle w:val="Footer"/>
              <w:jc w:val="center"/>
              <w:rPr>
                <w:rFonts w:ascii="Times New Roman" w:hAnsi="Times New Roman"/>
              </w:rPr>
            </w:pPr>
            <w:r w:rsidRPr="00FC6E5A">
              <w:rPr>
                <w:rFonts w:ascii="Times New Roman" w:hAnsi="Times New Roman"/>
              </w:rPr>
              <w:t>Дүн</w:t>
            </w:r>
          </w:p>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1.</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2.</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3.</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r w:rsidR="00D069D0" w:rsidRPr="00FC6E5A">
        <w:trPr>
          <w:cantSplit/>
          <w:jc w:val="center"/>
        </w:trPr>
        <w:tc>
          <w:tcPr>
            <w:tcW w:w="6209"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4.</w:t>
            </w:r>
          </w:p>
        </w:tc>
        <w:tc>
          <w:tcPr>
            <w:tcW w:w="261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r>
    </w:tbl>
    <w:p w:rsidR="00D069D0" w:rsidRPr="00FC6E5A" w:rsidRDefault="00D069D0" w:rsidP="00D069D0"/>
    <w:p w:rsidR="00D069D0" w:rsidRPr="00FC6E5A" w:rsidRDefault="004A6FB2" w:rsidP="00DF080A">
      <w:pPr>
        <w:jc w:val="both"/>
      </w:pPr>
      <w:r w:rsidRPr="00FC6E5A">
        <w:t xml:space="preserve">ТОӨЗ-ны 18.2 (a) заалт болон түүнд харгалзах </w:t>
      </w:r>
      <w:r w:rsidR="00431B5E" w:rsidRPr="00FC6E5A">
        <w:t>ТШӨХ-д</w:t>
      </w:r>
      <w:r w:rsidR="00D069D0" w:rsidRPr="00FC6E5A">
        <w:t>заасан хугацааны (тендер оролцогч эсхүл түншлэлийн гишүүн бүр) аудитаар баталгаажсан санхүүгийн тайлан, түүнд хийсэн тайлбарыг хавсаргана.</w:t>
      </w:r>
    </w:p>
    <w:p w:rsidR="004634C8" w:rsidRPr="00FC6E5A" w:rsidRDefault="004634C8" w:rsidP="00DF080A">
      <w:pPr>
        <w:jc w:val="both"/>
      </w:pPr>
    </w:p>
    <w:p w:rsidR="00D069D0" w:rsidRPr="00FC6E5A" w:rsidRDefault="00D069D0" w:rsidP="004634C8">
      <w:pPr>
        <w:jc w:val="both"/>
      </w:pPr>
      <w:r w:rsidRPr="00FC6E5A">
        <w:t xml:space="preserve">Хэрэв тендерт оролцогчийн </w:t>
      </w:r>
      <w:r w:rsidR="004634C8" w:rsidRPr="00FC6E5A">
        <w:t>у</w:t>
      </w:r>
      <w:r w:rsidRPr="00FC6E5A">
        <w:t>лсын хуулиар аудитын баталгааг шаарддаггүй бол хувийн байгууллагын санхүүгийн тайланг эрх бүхий бүртгэгдсэн нягтлан бодогч болон татварын байгууллагын тодорхойлолтын хуулбарыг хавсаргана.</w:t>
      </w:r>
    </w:p>
    <w:p w:rsidR="00456FF0" w:rsidRPr="000A64C5" w:rsidRDefault="00D069D0">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rPr>
        <w:br w:type="page"/>
      </w:r>
      <w:bookmarkStart w:id="36" w:name="_Toc490650439"/>
      <w:bookmarkStart w:id="37" w:name="_Toc490653380"/>
      <w:bookmarkStart w:id="38" w:name="_Toc521497258"/>
      <w:bookmarkStart w:id="39" w:name="_Toc26593309"/>
      <w:r w:rsidR="00456FF0" w:rsidRPr="000A64C5">
        <w:rPr>
          <w:rFonts w:ascii="Times New Roman" w:hAnsi="Times New Roman"/>
          <w:b/>
          <w:bCs/>
          <w:sz w:val="21"/>
          <w:szCs w:val="21"/>
        </w:rPr>
        <w:lastRenderedPageBreak/>
        <w:t>МАЯГТ №: Т</w:t>
      </w:r>
      <w:r w:rsidR="00FC08E5" w:rsidRPr="000A64C5">
        <w:rPr>
          <w:rFonts w:ascii="Times New Roman" w:hAnsi="Times New Roman"/>
          <w:b/>
          <w:bCs/>
          <w:sz w:val="21"/>
          <w:szCs w:val="21"/>
        </w:rPr>
        <w:t>Ш</w:t>
      </w:r>
      <w:r w:rsidR="00456FF0" w:rsidRPr="000A64C5">
        <w:rPr>
          <w:rFonts w:ascii="Times New Roman" w:hAnsi="Times New Roman"/>
          <w:b/>
          <w:bCs/>
          <w:sz w:val="21"/>
          <w:szCs w:val="21"/>
        </w:rPr>
        <w:t>М-5Д</w:t>
      </w:r>
    </w:p>
    <w:p w:rsidR="006C45E0" w:rsidRDefault="006C45E0" w:rsidP="003240EF">
      <w:pPr>
        <w:pStyle w:val="Head82"/>
        <w:spacing w:before="0" w:after="0"/>
        <w:rPr>
          <w:rFonts w:ascii="Times New Roman" w:hAnsi="Times New Roman"/>
        </w:rPr>
      </w:pPr>
    </w:p>
    <w:p w:rsidR="00D069D0" w:rsidRDefault="00D069D0" w:rsidP="003240EF">
      <w:pPr>
        <w:pStyle w:val="Head82"/>
        <w:spacing w:before="0" w:after="0"/>
        <w:rPr>
          <w:rFonts w:ascii="Times New Roman" w:hAnsi="Times New Roman"/>
        </w:rPr>
      </w:pPr>
      <w:r w:rsidRPr="00FC6E5A">
        <w:rPr>
          <w:rFonts w:ascii="Times New Roman" w:hAnsi="Times New Roman"/>
        </w:rPr>
        <w:tab/>
      </w:r>
      <w:bookmarkEnd w:id="36"/>
      <w:bookmarkEnd w:id="37"/>
      <w:bookmarkEnd w:id="38"/>
      <w:bookmarkEnd w:id="39"/>
      <w:r w:rsidRPr="00FC6E5A">
        <w:rPr>
          <w:rFonts w:ascii="Times New Roman" w:hAnsi="Times New Roman"/>
        </w:rPr>
        <w:t>Ажиллах хүчний чадавхи</w:t>
      </w:r>
    </w:p>
    <w:p w:rsidR="006C45E0" w:rsidRPr="00FC6E5A" w:rsidRDefault="006C45E0" w:rsidP="003240EF">
      <w:pPr>
        <w:pStyle w:val="Head82"/>
        <w:spacing w:before="0" w:after="0"/>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910"/>
      </w:tblGrid>
      <w:tr w:rsidR="00D069D0" w:rsidRPr="00FC6E5A">
        <w:trPr>
          <w:cantSplit/>
          <w:jc w:val="center"/>
        </w:trPr>
        <w:tc>
          <w:tcPr>
            <w:tcW w:w="8910" w:type="dxa"/>
            <w:tcBorders>
              <w:top w:val="single" w:sz="6" w:space="0" w:color="auto"/>
              <w:left w:val="single" w:sz="6" w:space="0" w:color="auto"/>
              <w:bottom w:val="single" w:sz="6" w:space="0" w:color="auto"/>
              <w:right w:val="single" w:sz="6" w:space="0" w:color="auto"/>
            </w:tcBorders>
          </w:tcPr>
          <w:p w:rsidR="00D069D0" w:rsidRPr="00FC6E5A" w:rsidRDefault="00D069D0" w:rsidP="00D069D0">
            <w:r w:rsidRPr="00FC6E5A">
              <w:t>Тендерт оролцогчийн нэр</w:t>
            </w:r>
          </w:p>
        </w:tc>
      </w:tr>
    </w:tbl>
    <w:p w:rsidR="00D069D0" w:rsidRPr="00FC6E5A" w:rsidRDefault="00D069D0" w:rsidP="00D069D0"/>
    <w:p w:rsidR="00D069D0" w:rsidRPr="00FC6E5A" w:rsidRDefault="00D069D0" w:rsidP="00456FF0">
      <w:pPr>
        <w:jc w:val="both"/>
      </w:pPr>
      <w:r w:rsidRPr="00FC6E5A">
        <w:t>Тендерт оролцогч нь гэрээний удирдлага болон хэрэгжилтийг хариуцан ажиллах</w:t>
      </w:r>
      <w:r w:rsidR="00A752B5" w:rsidRPr="00FC6E5A">
        <w:t xml:space="preserve">тай </w:t>
      </w:r>
      <w:r w:rsidRPr="00FC6E5A">
        <w:t>холбогдох ур чадвар, мэргэжлийн шаардлагыг хангасан, хамгийн багадаа 2 хүний нэрийг албан тушаал тус бүрт дэвшүүлнэ.Нэр дэвшигч бүрийн ажлын туршлагын талаар</w:t>
      </w:r>
      <w:r w:rsidR="00E215BE" w:rsidRPr="00FC6E5A">
        <w:t>х</w:t>
      </w:r>
      <w:r w:rsidRPr="00FC6E5A">
        <w:t xml:space="preserve"> мэдээллийгтус тусад </w:t>
      </w:r>
      <w:r w:rsidR="00BF2608" w:rsidRPr="00FC6E5A">
        <w:t xml:space="preserve">нь </w:t>
      </w:r>
      <w:r w:rsidR="002A323A" w:rsidRPr="00FC6E5A">
        <w:t xml:space="preserve">гаргаж </w:t>
      </w:r>
      <w:r w:rsidRPr="00FC6E5A">
        <w:t>ирүүлнэ.</w:t>
      </w:r>
    </w:p>
    <w:p w:rsidR="00456FF0" w:rsidRPr="00FC6E5A" w:rsidRDefault="00456FF0" w:rsidP="00D069D0"/>
    <w:p w:rsidR="00D069D0" w:rsidRPr="00FC6E5A" w:rsidRDefault="00D069D0" w:rsidP="00456FF0">
      <w:pPr>
        <w:jc w:val="both"/>
      </w:pPr>
      <w:r w:rsidRPr="00FC6E5A">
        <w:t xml:space="preserve">Тендерт оролцогч нь </w:t>
      </w:r>
      <w:r w:rsidR="00060DC2" w:rsidRPr="00FC6E5A">
        <w:t xml:space="preserve">гэрээг удирдах, </w:t>
      </w:r>
      <w:r w:rsidRPr="00FC6E5A">
        <w:t>хэрэгжилтийн зохион байгуула</w:t>
      </w:r>
      <w:r w:rsidR="00060DC2" w:rsidRPr="00FC6E5A">
        <w:t>х хувилбарт нэр дэвшигчийн</w:t>
      </w:r>
      <w:r w:rsidRPr="00FC6E5A">
        <w:t xml:space="preserve"> ажлын туршлаг</w:t>
      </w:r>
      <w:r w:rsidR="00185F0B" w:rsidRPr="00FC6E5A">
        <w:t xml:space="preserve">а, ур чадварын </w:t>
      </w:r>
      <w:r w:rsidRPr="00FC6E5A">
        <w:t>талаар</w:t>
      </w:r>
      <w:r w:rsidR="00060DC2" w:rsidRPr="00FC6E5A">
        <w:t>х</w:t>
      </w:r>
      <w:r w:rsidRPr="00FC6E5A">
        <w:t xml:space="preserve"> мэдээллийг мөн ирүүлнэ.</w:t>
      </w:r>
    </w:p>
    <w:p w:rsidR="00D069D0" w:rsidRPr="00FC6E5A" w:rsidRDefault="00D069D0" w:rsidP="00D069D0"/>
    <w:p w:rsidR="00D069D0" w:rsidRPr="00FC6E5A" w:rsidRDefault="00D069D0" w:rsidP="00D069D0"/>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720"/>
        <w:gridCol w:w="8370"/>
      </w:tblGrid>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1.</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2.</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3.</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4.</w:t>
            </w:r>
          </w:p>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Албан тушаал</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Үндсэн нэр дэвшигчийн нэр</w:t>
            </w:r>
          </w:p>
        </w:tc>
      </w:tr>
      <w:tr w:rsidR="00D069D0" w:rsidRPr="00FC6E5A">
        <w:trPr>
          <w:cantSplit/>
          <w:jc w:val="center"/>
        </w:trPr>
        <w:tc>
          <w:tcPr>
            <w:tcW w:w="72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tc>
        <w:tc>
          <w:tcPr>
            <w:tcW w:w="8370" w:type="dxa"/>
            <w:tcBorders>
              <w:top w:val="single" w:sz="6" w:space="0" w:color="808080"/>
              <w:left w:val="single" w:sz="6" w:space="0" w:color="808080"/>
              <w:bottom w:val="single" w:sz="6" w:space="0" w:color="808080"/>
              <w:right w:val="single" w:sz="6" w:space="0" w:color="808080"/>
            </w:tcBorders>
          </w:tcPr>
          <w:p w:rsidR="00D069D0" w:rsidRPr="00FC6E5A" w:rsidRDefault="00D069D0" w:rsidP="00D069D0">
            <w:r w:rsidRPr="00FC6E5A">
              <w:t>Хувилбарт нэр дэвшигчийн нэр</w:t>
            </w:r>
          </w:p>
        </w:tc>
      </w:tr>
    </w:tbl>
    <w:p w:rsidR="00D069D0" w:rsidRPr="00FC6E5A" w:rsidRDefault="00D069D0" w:rsidP="00D069D0">
      <w:pPr>
        <w:rPr>
          <w:sz w:val="22"/>
          <w:szCs w:val="22"/>
        </w:rPr>
      </w:pPr>
    </w:p>
    <w:p w:rsidR="00D069D0" w:rsidRPr="000A64C5" w:rsidRDefault="00D069D0" w:rsidP="000A64C5">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sz w:val="22"/>
          <w:szCs w:val="22"/>
        </w:rPr>
        <w:br w:type="page"/>
      </w:r>
      <w:bookmarkStart w:id="40" w:name="_Toc521497270"/>
      <w:bookmarkStart w:id="41" w:name="_Toc26593321"/>
      <w:r w:rsidR="00DB6E21" w:rsidRPr="000A64C5">
        <w:rPr>
          <w:rFonts w:ascii="Times New Roman" w:hAnsi="Times New Roman"/>
          <w:b/>
          <w:bCs/>
          <w:sz w:val="21"/>
          <w:szCs w:val="21"/>
        </w:rPr>
        <w:lastRenderedPageBreak/>
        <w:t>МАЯГТ №: Т</w:t>
      </w:r>
      <w:r w:rsidR="00FC08E5" w:rsidRPr="000A64C5">
        <w:rPr>
          <w:rFonts w:ascii="Times New Roman" w:hAnsi="Times New Roman"/>
          <w:b/>
          <w:bCs/>
          <w:sz w:val="21"/>
          <w:szCs w:val="21"/>
        </w:rPr>
        <w:t>Ш</w:t>
      </w:r>
      <w:r w:rsidR="00DB6E21" w:rsidRPr="000A64C5">
        <w:rPr>
          <w:rFonts w:ascii="Times New Roman" w:hAnsi="Times New Roman"/>
          <w:b/>
          <w:bCs/>
          <w:sz w:val="21"/>
          <w:szCs w:val="21"/>
        </w:rPr>
        <w:t>М-5</w:t>
      </w:r>
      <w:r w:rsidR="00666A2E" w:rsidRPr="000A64C5">
        <w:rPr>
          <w:rFonts w:ascii="Times New Roman" w:hAnsi="Times New Roman"/>
          <w:b/>
          <w:bCs/>
          <w:sz w:val="21"/>
          <w:szCs w:val="21"/>
        </w:rPr>
        <w:t>Е</w:t>
      </w:r>
    </w:p>
    <w:bookmarkEnd w:id="40"/>
    <w:bookmarkEnd w:id="41"/>
    <w:p w:rsidR="00D069D0" w:rsidRPr="00FC6E5A" w:rsidRDefault="00D069D0" w:rsidP="00D069D0">
      <w:pPr>
        <w:pStyle w:val="Head82"/>
        <w:outlineLvl w:val="0"/>
        <w:rPr>
          <w:rFonts w:ascii="Times New Roman" w:hAnsi="Times New Roman"/>
        </w:rPr>
      </w:pPr>
      <w:r w:rsidRPr="00FC6E5A">
        <w:rPr>
          <w:rFonts w:ascii="Times New Roman" w:hAnsi="Times New Roman"/>
        </w:rPr>
        <w:t>Шинэчилсэн үнийн хуваарь</w:t>
      </w:r>
    </w:p>
    <w:p w:rsidR="00D069D0" w:rsidRPr="00FC6E5A" w:rsidRDefault="00D069D0" w:rsidP="00D069D0">
      <w:pPr>
        <w:rPr>
          <w:sz w:val="22"/>
          <w:szCs w:val="22"/>
        </w:rPr>
      </w:pPr>
    </w:p>
    <w:p w:rsidR="00D069D0" w:rsidRPr="00FC6E5A" w:rsidRDefault="00D069D0" w:rsidP="004F2603">
      <w:pPr>
        <w:jc w:val="both"/>
      </w:pPr>
      <w:r w:rsidRPr="00FC6E5A">
        <w:t>Шинэчилсэн үнийн хуваарь нь гэрээний нэг хэсэг болох бөгөөд нийлүүлэгчийн ирүүлсэн тендер дэх үнийн хуваариас ялгаатай байвал түүнийг орлоно.Энэ шинэчилсэн үнийн хуваарь нь 33.1 дүгээр зүйлд заасны дагуу аливаа залруулга, тохируулгыг тусгана.</w:t>
      </w:r>
    </w:p>
    <w:p w:rsidR="00D069D0" w:rsidRPr="00FC6E5A" w:rsidRDefault="00D069D0" w:rsidP="00D069D0"/>
    <w:p w:rsidR="00D069D0" w:rsidRPr="00FC6E5A" w:rsidRDefault="00D069D0" w:rsidP="00D069D0">
      <w:pPr>
        <w:jc w:val="center"/>
      </w:pPr>
    </w:p>
    <w:p w:rsidR="00D069D0" w:rsidRPr="00FC6E5A" w:rsidRDefault="00D069D0" w:rsidP="00D069D0">
      <w:pPr>
        <w:jc w:val="center"/>
      </w:pPr>
    </w:p>
    <w:p w:rsidR="00D069D0" w:rsidRPr="00FC6E5A" w:rsidRDefault="00D069D0" w:rsidP="00D069D0">
      <w:pPr>
        <w:jc w:val="center"/>
      </w:pPr>
    </w:p>
    <w:p w:rsidR="006728A1" w:rsidRDefault="00D069D0">
      <w:pPr>
        <w:pStyle w:val="BodyTextIndent"/>
        <w:ind w:left="0" w:firstLine="0"/>
        <w:jc w:val="center"/>
        <w:rPr>
          <w:rFonts w:ascii="Times New Roman" w:hAnsi="Times New Roman"/>
          <w:b/>
          <w:bCs/>
          <w:sz w:val="32"/>
          <w:szCs w:val="32"/>
          <w:lang w:val="mn-MN"/>
        </w:rPr>
      </w:pPr>
      <w:bookmarkStart w:id="42" w:name="_Toc521497247"/>
      <w:bookmarkStart w:id="43" w:name="_Toc26593298"/>
      <w:r w:rsidRPr="00FC6E5A">
        <w:rPr>
          <w:rFonts w:ascii="Times New Roman" w:hAnsi="Times New Roman"/>
        </w:rPr>
        <w:br w:type="page"/>
      </w:r>
      <w:bookmarkEnd w:id="42"/>
      <w:bookmarkEnd w:id="43"/>
      <w:r w:rsidR="00AB465A" w:rsidRPr="00FC6E5A">
        <w:rPr>
          <w:rFonts w:ascii="Times New Roman" w:hAnsi="Times New Roman"/>
          <w:b/>
          <w:bCs/>
          <w:sz w:val="32"/>
          <w:szCs w:val="32"/>
          <w:lang w:val="mn-MN"/>
        </w:rPr>
        <w:lastRenderedPageBreak/>
        <w:t>ХОЁРДУГААР ХЭСЭГ</w:t>
      </w:r>
    </w:p>
    <w:p w:rsidR="00AB465A" w:rsidRPr="00FC6E5A" w:rsidRDefault="00AB465A" w:rsidP="00AB465A">
      <w:pPr>
        <w:pStyle w:val="BodyTextIndent"/>
        <w:ind w:left="0" w:firstLine="0"/>
        <w:jc w:val="center"/>
        <w:rPr>
          <w:rFonts w:ascii="Times New Roman" w:hAnsi="Times New Roman"/>
          <w:b/>
          <w:bCs/>
          <w:lang w:val="mn-MN"/>
        </w:rPr>
      </w:pPr>
    </w:p>
    <w:p w:rsidR="00AB465A" w:rsidRPr="00FC6E5A" w:rsidRDefault="00AB465A" w:rsidP="00AB465A">
      <w:pPr>
        <w:pStyle w:val="BodyTextIndent"/>
        <w:ind w:left="0" w:firstLine="0"/>
        <w:jc w:val="center"/>
        <w:rPr>
          <w:rFonts w:ascii="Times New Roman" w:hAnsi="Times New Roman"/>
          <w:b/>
          <w:bCs/>
          <w:lang w:val="mn-MN"/>
        </w:rPr>
      </w:pPr>
    </w:p>
    <w:p w:rsidR="00AB465A" w:rsidRPr="00FC6E5A" w:rsidRDefault="00AB465A" w:rsidP="00AB465A">
      <w:pPr>
        <w:pStyle w:val="BodyTextIndent"/>
        <w:ind w:left="0" w:firstLine="0"/>
        <w:jc w:val="center"/>
        <w:rPr>
          <w:rFonts w:ascii="Times New Roman" w:hAnsi="Times New Roman"/>
          <w:b/>
          <w:bCs/>
          <w:lang w:val="mn-MN"/>
        </w:rPr>
      </w:pPr>
    </w:p>
    <w:p w:rsidR="000E1878" w:rsidRPr="00FC6E5A" w:rsidRDefault="000E1878" w:rsidP="00AB465A">
      <w:pPr>
        <w:pStyle w:val="BodyTextIndent"/>
        <w:ind w:left="0" w:firstLine="0"/>
        <w:jc w:val="center"/>
        <w:rPr>
          <w:rFonts w:ascii="Times New Roman" w:hAnsi="Times New Roman"/>
          <w:b/>
          <w:bCs/>
          <w:lang w:val="mn-MN"/>
        </w:rPr>
      </w:pPr>
      <w:r w:rsidRPr="00FC6E5A">
        <w:rPr>
          <w:rFonts w:ascii="Times New Roman" w:hAnsi="Times New Roman"/>
          <w:b/>
          <w:bCs/>
          <w:lang w:val="mn-MN"/>
        </w:rPr>
        <w:t xml:space="preserve">ТАВДУГААР </w:t>
      </w:r>
      <w:r w:rsidR="00AB465A" w:rsidRPr="00FC6E5A">
        <w:rPr>
          <w:rFonts w:ascii="Times New Roman" w:hAnsi="Times New Roman"/>
          <w:b/>
          <w:bCs/>
          <w:lang w:val="mn-MN"/>
        </w:rPr>
        <w:t xml:space="preserve">БҮЛЭГ </w:t>
      </w:r>
    </w:p>
    <w:p w:rsidR="00AB465A" w:rsidRPr="00FC6E5A" w:rsidRDefault="00A56CB0" w:rsidP="00AB465A">
      <w:pPr>
        <w:pStyle w:val="BodyTextIndent"/>
        <w:ind w:left="0" w:firstLine="0"/>
        <w:jc w:val="center"/>
        <w:rPr>
          <w:rFonts w:ascii="Times New Roman" w:hAnsi="Times New Roman"/>
          <w:b/>
          <w:bCs/>
          <w:lang w:val="mn-MN"/>
        </w:rPr>
      </w:pPr>
      <w:r w:rsidRPr="00FC6E5A">
        <w:rPr>
          <w:rFonts w:ascii="Times New Roman" w:hAnsi="Times New Roman"/>
          <w:b/>
          <w:bCs/>
          <w:lang w:val="mn-MN"/>
        </w:rPr>
        <w:t xml:space="preserve">БАРАА </w:t>
      </w:r>
      <w:r w:rsidR="00AB465A" w:rsidRPr="00FC6E5A">
        <w:rPr>
          <w:rFonts w:ascii="Times New Roman" w:hAnsi="Times New Roman"/>
          <w:b/>
          <w:bCs/>
          <w:lang w:val="mn-MN"/>
        </w:rPr>
        <w:t>НИЙЛҮҮЛЭЛТ</w:t>
      </w:r>
      <w:r w:rsidRPr="00FC6E5A">
        <w:rPr>
          <w:rFonts w:ascii="Times New Roman" w:hAnsi="Times New Roman"/>
          <w:b/>
          <w:bCs/>
          <w:lang w:val="mn-MN"/>
        </w:rPr>
        <w:t>ЭД ТАВИГДАХ ШААРДЛАГА, ТЕХНИКИЙН ТОДОРХОЙЛОЛТ</w:t>
      </w:r>
    </w:p>
    <w:p w:rsidR="00AB465A" w:rsidRPr="00FC6E5A" w:rsidRDefault="00AB465A" w:rsidP="00AB465A">
      <w:pPr>
        <w:pStyle w:val="BodyTextIndent"/>
        <w:ind w:left="0" w:firstLine="0"/>
        <w:jc w:val="center"/>
        <w:rPr>
          <w:rFonts w:ascii="Times New Roman" w:hAnsi="Times New Roman"/>
          <w:b/>
          <w:bCs/>
          <w:lang w:val="mn-MN"/>
        </w:rPr>
      </w:pPr>
    </w:p>
    <w:p w:rsidR="00E54EC9" w:rsidRPr="00FC6E5A" w:rsidRDefault="00E54EC9" w:rsidP="00AB465A">
      <w:pPr>
        <w:pStyle w:val="BodyTextIndent"/>
        <w:ind w:left="0" w:firstLine="0"/>
        <w:jc w:val="center"/>
        <w:rPr>
          <w:rFonts w:ascii="Times New Roman" w:hAnsi="Times New Roman"/>
          <w:b/>
          <w:bCs/>
          <w:lang w:val="mn-MN"/>
        </w:rPr>
      </w:pPr>
    </w:p>
    <w:p w:rsidR="00E54EC9" w:rsidRPr="00FC6E5A" w:rsidRDefault="00E54EC9" w:rsidP="00AB465A">
      <w:pPr>
        <w:pStyle w:val="BodyTextIndent"/>
        <w:ind w:left="0" w:firstLine="0"/>
        <w:jc w:val="center"/>
        <w:rPr>
          <w:rFonts w:ascii="Times New Roman" w:hAnsi="Times New Roman"/>
          <w:b/>
          <w:bCs/>
          <w:lang w:val="mn-MN"/>
        </w:rPr>
      </w:pPr>
    </w:p>
    <w:p w:rsidR="00AB465A" w:rsidRPr="00FC6E5A" w:rsidRDefault="00437D28" w:rsidP="00AB465A">
      <w:pPr>
        <w:pStyle w:val="BodyTextIndent"/>
        <w:ind w:left="0" w:firstLine="0"/>
        <w:jc w:val="center"/>
        <w:rPr>
          <w:rFonts w:ascii="Times New Roman" w:hAnsi="Times New Roman"/>
          <w:b/>
          <w:bCs/>
        </w:rPr>
      </w:pPr>
      <w:r w:rsidRPr="00FC6E5A">
        <w:rPr>
          <w:rFonts w:ascii="Times New Roman" w:hAnsi="Times New Roman"/>
          <w:b/>
          <w:bCs/>
        </w:rPr>
        <w:t>АГУУЛГА</w:t>
      </w:r>
    </w:p>
    <w:p w:rsidR="00AB465A" w:rsidRPr="00FC6E5A" w:rsidRDefault="00AB465A" w:rsidP="00AB465A">
      <w:pPr>
        <w:pStyle w:val="BodyTextIndent"/>
        <w:ind w:left="1145" w:hanging="360"/>
        <w:rPr>
          <w:rFonts w:ascii="Times New Roman" w:hAnsi="Times New Roman"/>
        </w:rPr>
      </w:pPr>
    </w:p>
    <w:p w:rsidR="00AB465A" w:rsidRPr="00FC6E5A" w:rsidRDefault="008D04A6" w:rsidP="003C4102">
      <w:pPr>
        <w:pStyle w:val="TOC1"/>
        <w:tabs>
          <w:tab w:val="right" w:leader="dot" w:pos="8640"/>
        </w:tabs>
        <w:jc w:val="left"/>
        <w:rPr>
          <w:rFonts w:ascii="Times New Roman" w:hAnsi="Times New Roman"/>
          <w:b w:val="0"/>
          <w:bCs/>
          <w:sz w:val="20"/>
        </w:rPr>
      </w:pPr>
      <w:r w:rsidRPr="008D04A6">
        <w:rPr>
          <w:rFonts w:ascii="Times New Roman" w:hAnsi="Times New Roman"/>
          <w:b w:val="0"/>
          <w:bCs/>
          <w:noProof w:val="0"/>
          <w:sz w:val="20"/>
        </w:rPr>
        <w:fldChar w:fldCharType="begin"/>
      </w:r>
      <w:r w:rsidR="00AB465A" w:rsidRPr="00FC6E5A">
        <w:rPr>
          <w:rFonts w:ascii="Times New Roman" w:hAnsi="Times New Roman"/>
          <w:b w:val="0"/>
          <w:bCs/>
          <w:noProof w:val="0"/>
          <w:sz w:val="20"/>
        </w:rPr>
        <w:instrText xml:space="preserve"> TOC \t "Section VI. Header,1" </w:instrText>
      </w:r>
      <w:r w:rsidRPr="008D04A6">
        <w:rPr>
          <w:rFonts w:ascii="Times New Roman" w:hAnsi="Times New Roman"/>
          <w:b w:val="0"/>
          <w:bCs/>
          <w:noProof w:val="0"/>
          <w:sz w:val="20"/>
        </w:rPr>
        <w:fldChar w:fldCharType="separate"/>
      </w:r>
      <w:r w:rsidR="00AB465A" w:rsidRPr="00FC6E5A">
        <w:rPr>
          <w:rFonts w:ascii="Times New Roman" w:hAnsi="Times New Roman"/>
          <w:b w:val="0"/>
          <w:bCs/>
          <w:sz w:val="20"/>
        </w:rPr>
        <w:t xml:space="preserve">1.  Барааны </w:t>
      </w:r>
      <w:r w:rsidR="00C86C6D" w:rsidRPr="00FC6E5A">
        <w:rPr>
          <w:rFonts w:ascii="Times New Roman" w:hAnsi="Times New Roman"/>
          <w:b w:val="0"/>
          <w:bCs/>
          <w:sz w:val="20"/>
        </w:rPr>
        <w:t xml:space="preserve">НЭР ТӨРЛИЙН </w:t>
      </w:r>
      <w:r w:rsidR="00AB465A" w:rsidRPr="00FC6E5A">
        <w:rPr>
          <w:rFonts w:ascii="Times New Roman" w:hAnsi="Times New Roman"/>
          <w:b w:val="0"/>
          <w:bCs/>
          <w:sz w:val="20"/>
        </w:rPr>
        <w:t>жагсаалт болон нийлүүлэлтийн хуваарь</w:t>
      </w:r>
    </w:p>
    <w:p w:rsidR="00CD1930" w:rsidRPr="00FC6E5A" w:rsidRDefault="00AB465A" w:rsidP="003C4102">
      <w:pPr>
        <w:pStyle w:val="TOC1"/>
        <w:tabs>
          <w:tab w:val="left" w:pos="720"/>
          <w:tab w:val="right" w:leader="dot" w:pos="8640"/>
        </w:tabs>
        <w:jc w:val="left"/>
        <w:rPr>
          <w:rFonts w:ascii="Times New Roman" w:hAnsi="Times New Roman"/>
          <w:b w:val="0"/>
          <w:bCs/>
          <w:sz w:val="20"/>
        </w:rPr>
      </w:pPr>
      <w:r w:rsidRPr="00FC6E5A">
        <w:rPr>
          <w:rFonts w:ascii="Times New Roman" w:hAnsi="Times New Roman"/>
          <w:b w:val="0"/>
          <w:bCs/>
          <w:sz w:val="20"/>
        </w:rPr>
        <w:t>2.</w:t>
      </w:r>
      <w:r w:rsidRPr="00FC6E5A">
        <w:rPr>
          <w:rFonts w:ascii="Times New Roman" w:hAnsi="Times New Roman"/>
          <w:b w:val="0"/>
          <w:bCs/>
          <w:sz w:val="20"/>
        </w:rPr>
        <w:tab/>
        <w:t xml:space="preserve">Холбогдох үйлчилгээний жагсаалт болон гүйцэтгэлийн хуваарь </w:t>
      </w:r>
    </w:p>
    <w:p w:rsidR="00AB465A" w:rsidRPr="00FC6E5A" w:rsidRDefault="00AB465A" w:rsidP="003C4102">
      <w:pPr>
        <w:pStyle w:val="TOC1"/>
        <w:tabs>
          <w:tab w:val="left" w:pos="720"/>
          <w:tab w:val="right" w:leader="dot" w:pos="8640"/>
        </w:tabs>
        <w:jc w:val="left"/>
        <w:rPr>
          <w:rFonts w:ascii="Times New Roman" w:hAnsi="Times New Roman"/>
          <w:b w:val="0"/>
          <w:bCs/>
          <w:sz w:val="20"/>
        </w:rPr>
      </w:pPr>
      <w:r w:rsidRPr="00FC6E5A">
        <w:rPr>
          <w:rFonts w:ascii="Times New Roman" w:hAnsi="Times New Roman"/>
          <w:b w:val="0"/>
          <w:bCs/>
          <w:sz w:val="20"/>
        </w:rPr>
        <w:t>3.</w:t>
      </w:r>
      <w:r w:rsidRPr="00FC6E5A">
        <w:rPr>
          <w:rFonts w:ascii="Times New Roman" w:hAnsi="Times New Roman"/>
          <w:b w:val="0"/>
          <w:bCs/>
          <w:sz w:val="20"/>
        </w:rPr>
        <w:tab/>
        <w:t>Tехникийн тодорхойлолт</w:t>
      </w:r>
    </w:p>
    <w:p w:rsidR="00AB465A" w:rsidRPr="00FC6E5A" w:rsidRDefault="00AB465A" w:rsidP="003C4102">
      <w:pPr>
        <w:pStyle w:val="TOC1"/>
        <w:tabs>
          <w:tab w:val="left" w:pos="720"/>
          <w:tab w:val="right" w:leader="dot" w:pos="8640"/>
        </w:tabs>
        <w:jc w:val="left"/>
        <w:rPr>
          <w:rFonts w:ascii="Times New Roman" w:hAnsi="Times New Roman"/>
          <w:b w:val="0"/>
          <w:bCs/>
          <w:sz w:val="20"/>
        </w:rPr>
      </w:pPr>
      <w:r w:rsidRPr="00FC6E5A">
        <w:rPr>
          <w:rFonts w:ascii="Times New Roman" w:hAnsi="Times New Roman"/>
          <w:b w:val="0"/>
          <w:bCs/>
          <w:sz w:val="20"/>
        </w:rPr>
        <w:t>4.</w:t>
      </w:r>
      <w:r w:rsidRPr="00FC6E5A">
        <w:rPr>
          <w:rFonts w:ascii="Times New Roman" w:hAnsi="Times New Roman"/>
          <w:b w:val="0"/>
          <w:bCs/>
          <w:sz w:val="20"/>
        </w:rPr>
        <w:tab/>
        <w:t>Зураг төсөл</w:t>
      </w:r>
    </w:p>
    <w:p w:rsidR="00AB465A" w:rsidRPr="00FC6E5A" w:rsidRDefault="00AB465A" w:rsidP="003C4102">
      <w:pPr>
        <w:pStyle w:val="TOC1"/>
        <w:tabs>
          <w:tab w:val="right" w:leader="dot" w:pos="8640"/>
        </w:tabs>
        <w:jc w:val="left"/>
        <w:rPr>
          <w:rFonts w:ascii="Times New Roman" w:hAnsi="Times New Roman"/>
          <w:b w:val="0"/>
          <w:bCs/>
          <w:sz w:val="20"/>
        </w:rPr>
      </w:pPr>
      <w:r w:rsidRPr="00FC6E5A">
        <w:rPr>
          <w:rFonts w:ascii="Times New Roman" w:hAnsi="Times New Roman"/>
          <w:b w:val="0"/>
          <w:bCs/>
          <w:sz w:val="20"/>
        </w:rPr>
        <w:t xml:space="preserve">5. </w:t>
      </w:r>
      <w:r w:rsidRPr="00FC6E5A">
        <w:rPr>
          <w:rFonts w:ascii="Times New Roman" w:hAnsi="Times New Roman"/>
          <w:b w:val="0"/>
          <w:bCs/>
          <w:sz w:val="20"/>
        </w:rPr>
        <w:tab/>
        <w:t>Шалгалт болон туршилт</w:t>
      </w:r>
    </w:p>
    <w:p w:rsidR="00AB465A" w:rsidRPr="00FC6E5A" w:rsidRDefault="008D04A6" w:rsidP="003C4102">
      <w:pPr>
        <w:pStyle w:val="BodyTextIndent"/>
        <w:ind w:left="1145" w:hanging="360"/>
        <w:jc w:val="left"/>
        <w:rPr>
          <w:rFonts w:ascii="Times New Roman" w:hAnsi="Times New Roman"/>
        </w:rPr>
      </w:pPr>
      <w:r w:rsidRPr="00FC6E5A">
        <w:rPr>
          <w:rFonts w:ascii="Times New Roman" w:hAnsi="Times New Roman"/>
          <w:b/>
          <w:bCs/>
          <w:sz w:val="20"/>
        </w:rPr>
        <w:fldChar w:fldCharType="end"/>
      </w:r>
    </w:p>
    <w:p w:rsidR="00AB465A" w:rsidRPr="00FC6E5A" w:rsidRDefault="00AB465A" w:rsidP="00AB465A">
      <w:pPr>
        <w:pStyle w:val="BodyTextIndent"/>
        <w:spacing w:line="240" w:lineRule="exact"/>
        <w:ind w:left="0" w:firstLine="0"/>
        <w:jc w:val="center"/>
        <w:rPr>
          <w:rFonts w:ascii="Times New Roman" w:hAnsi="Times New Roman"/>
          <w:b/>
          <w:bCs/>
        </w:rPr>
      </w:pPr>
      <w:r w:rsidRPr="00FC6E5A">
        <w:rPr>
          <w:rFonts w:ascii="Times New Roman" w:hAnsi="Times New Roman"/>
        </w:rPr>
        <w:br w:type="page"/>
      </w:r>
      <w:r w:rsidR="00CE3A57" w:rsidRPr="00FC6E5A">
        <w:rPr>
          <w:rFonts w:ascii="Times New Roman" w:hAnsi="Times New Roman"/>
          <w:b/>
          <w:bCs/>
        </w:rPr>
        <w:lastRenderedPageBreak/>
        <w:t>Бараа нийлүүлэлтэд тавигдах шаардлагыг</w:t>
      </w:r>
      <w:r w:rsidRPr="00FC6E5A">
        <w:rPr>
          <w:rFonts w:ascii="Times New Roman" w:hAnsi="Times New Roman"/>
          <w:b/>
          <w:bCs/>
        </w:rPr>
        <w:t xml:space="preserve"> бэлтгэх санамж</w:t>
      </w:r>
    </w:p>
    <w:p w:rsidR="00AB465A" w:rsidRPr="00FC6E5A" w:rsidRDefault="00AB465A" w:rsidP="00AB465A">
      <w:pPr>
        <w:pStyle w:val="BodyTextIndent"/>
        <w:spacing w:line="240" w:lineRule="exact"/>
        <w:ind w:left="0" w:firstLine="0"/>
        <w:jc w:val="center"/>
        <w:rPr>
          <w:rFonts w:ascii="Times New Roman" w:hAnsi="Times New Roman"/>
          <w:b/>
          <w:bCs/>
        </w:rPr>
      </w:pPr>
    </w:p>
    <w:p w:rsidR="00AB465A" w:rsidRPr="00FC6E5A" w:rsidRDefault="00AB465A" w:rsidP="00AB465A">
      <w:pPr>
        <w:pStyle w:val="BodyTextIndent"/>
        <w:spacing w:line="240" w:lineRule="exact"/>
        <w:ind w:left="0" w:firstLine="0"/>
        <w:jc w:val="center"/>
        <w:rPr>
          <w:rFonts w:ascii="Times New Roman" w:hAnsi="Times New Roman"/>
          <w:b/>
          <w:bCs/>
        </w:rPr>
      </w:pPr>
    </w:p>
    <w:p w:rsidR="00C321AC" w:rsidRPr="00FC6E5A" w:rsidRDefault="00C321AC" w:rsidP="002A4533">
      <w:pPr>
        <w:pStyle w:val="BodyTextIndent"/>
        <w:pBdr>
          <w:top w:val="single" w:sz="4" w:space="1" w:color="auto"/>
          <w:left w:val="single" w:sz="4" w:space="4" w:color="auto"/>
          <w:bottom w:val="single" w:sz="4" w:space="1" w:color="auto"/>
          <w:right w:val="single" w:sz="4" w:space="4" w:color="auto"/>
        </w:pBdr>
        <w:ind w:left="288" w:right="331" w:firstLine="436"/>
        <w:rPr>
          <w:rFonts w:ascii="Times New Roman" w:hAnsi="Times New Roman"/>
        </w:rPr>
      </w:pPr>
    </w:p>
    <w:p w:rsidR="006728A1" w:rsidRDefault="004F260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r w:rsidRPr="00FC6E5A">
        <w:rPr>
          <w:rFonts w:ascii="Times New Roman" w:hAnsi="Times New Roman"/>
        </w:rPr>
        <w:t>Бараа нийлүүлэлтэд тавигдах шаардлага нь т</w:t>
      </w:r>
      <w:r w:rsidR="00AB465A" w:rsidRPr="00FC6E5A">
        <w:rPr>
          <w:rFonts w:ascii="Times New Roman" w:hAnsi="Times New Roman"/>
        </w:rPr>
        <w:t xml:space="preserve">ендерийн баримт бичгийн </w:t>
      </w:r>
      <w:r w:rsidRPr="00FC6E5A">
        <w:rPr>
          <w:rFonts w:ascii="Times New Roman" w:hAnsi="Times New Roman"/>
        </w:rPr>
        <w:t xml:space="preserve">бүрдэл </w:t>
      </w:r>
      <w:r w:rsidR="00AB465A" w:rsidRPr="00FC6E5A">
        <w:rPr>
          <w:rFonts w:ascii="Times New Roman" w:hAnsi="Times New Roman"/>
        </w:rPr>
        <w:t>хэсэг бөгөөд үүнд нийлүүлэгдэх бараа болон холбогдох үйлчилгээний   тодорхойлолт, нийлүүлэлтийн хуваарь зэргийг багтаасан байх ёстой.</w:t>
      </w:r>
    </w:p>
    <w:p w:rsidR="00AB465A" w:rsidRPr="00FC6E5A" w:rsidRDefault="00AB465A" w:rsidP="002A4533">
      <w:pPr>
        <w:pStyle w:val="BodyTextIndent"/>
        <w:pBdr>
          <w:top w:val="single" w:sz="4" w:space="1" w:color="auto"/>
          <w:left w:val="single" w:sz="4" w:space="4" w:color="auto"/>
          <w:bottom w:val="single" w:sz="4" w:space="1" w:color="auto"/>
          <w:right w:val="single" w:sz="4" w:space="4" w:color="auto"/>
        </w:pBdr>
        <w:ind w:left="288" w:right="331" w:firstLine="436"/>
        <w:rPr>
          <w:rFonts w:ascii="Times New Roman" w:hAnsi="Times New Roman"/>
        </w:rPr>
      </w:pPr>
    </w:p>
    <w:p w:rsidR="00AB465A" w:rsidRPr="00FC6E5A" w:rsidRDefault="001857B0"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r w:rsidRPr="00FC6E5A">
        <w:rPr>
          <w:rFonts w:ascii="Times New Roman" w:hAnsi="Times New Roman"/>
        </w:rPr>
        <w:t xml:space="preserve">Бараа нийлүүлтэд тавигдах шаардлагын </w:t>
      </w:r>
      <w:r w:rsidR="00AB465A" w:rsidRPr="00FC6E5A">
        <w:rPr>
          <w:rFonts w:ascii="Times New Roman" w:hAnsi="Times New Roman"/>
        </w:rPr>
        <w:t>зорилго нь тендерийг оновчтой, сайтар бэлтгэхэд тендерт оролцогч</w:t>
      </w:r>
      <w:r w:rsidRPr="00FC6E5A">
        <w:rPr>
          <w:rFonts w:ascii="Times New Roman" w:hAnsi="Times New Roman"/>
        </w:rPr>
        <w:t>ий</w:t>
      </w:r>
      <w:r w:rsidR="00AB465A" w:rsidRPr="00FC6E5A">
        <w:rPr>
          <w:rFonts w:ascii="Times New Roman" w:hAnsi="Times New Roman"/>
        </w:rPr>
        <w:t>г шаардагдах мэдээл</w:t>
      </w:r>
      <w:r w:rsidRPr="00FC6E5A">
        <w:rPr>
          <w:rFonts w:ascii="Times New Roman" w:hAnsi="Times New Roman"/>
        </w:rPr>
        <w:t>л</w:t>
      </w:r>
      <w:r w:rsidR="00AB465A" w:rsidRPr="00FC6E5A">
        <w:rPr>
          <w:rFonts w:ascii="Times New Roman" w:hAnsi="Times New Roman"/>
        </w:rPr>
        <w:t xml:space="preserve">ээр хангах ялангуяа </w:t>
      </w:r>
      <w:r w:rsidRPr="00FC6E5A">
        <w:rPr>
          <w:rFonts w:ascii="Times New Roman" w:hAnsi="Times New Roman"/>
        </w:rPr>
        <w:t>ү</w:t>
      </w:r>
      <w:r w:rsidR="00AB465A" w:rsidRPr="00FC6E5A">
        <w:rPr>
          <w:rFonts w:ascii="Times New Roman" w:hAnsi="Times New Roman"/>
        </w:rPr>
        <w:t xml:space="preserve">нийн хуваарийг бэлтгэхэд </w:t>
      </w:r>
      <w:r w:rsidRPr="00FC6E5A">
        <w:rPr>
          <w:rFonts w:ascii="Times New Roman" w:hAnsi="Times New Roman"/>
        </w:rPr>
        <w:t>туслах</w:t>
      </w:r>
      <w:r w:rsidR="00AB465A" w:rsidRPr="00FC6E5A">
        <w:rPr>
          <w:rFonts w:ascii="Times New Roman" w:hAnsi="Times New Roman"/>
        </w:rPr>
        <w:t xml:space="preserve"> явдал юм.Үүний зэрэгцээ гэрээ байгуулах эрх олгох явцад барааны тоо хэмжээнд өөрчлөлт оруулах тохиолдолд </w:t>
      </w:r>
      <w:r w:rsidRPr="00FC6E5A">
        <w:rPr>
          <w:rFonts w:ascii="Times New Roman" w:hAnsi="Times New Roman"/>
        </w:rPr>
        <w:t>бараа н</w:t>
      </w:r>
      <w:r w:rsidR="00AB465A" w:rsidRPr="00FC6E5A">
        <w:rPr>
          <w:rFonts w:ascii="Times New Roman" w:hAnsi="Times New Roman"/>
        </w:rPr>
        <w:t xml:space="preserve">ийлүүлэлтийн хуваарь болон </w:t>
      </w:r>
      <w:r w:rsidRPr="00FC6E5A">
        <w:rPr>
          <w:rFonts w:ascii="Times New Roman" w:hAnsi="Times New Roman"/>
        </w:rPr>
        <w:t>ү</w:t>
      </w:r>
      <w:r w:rsidR="00AB465A" w:rsidRPr="00FC6E5A">
        <w:rPr>
          <w:rFonts w:ascii="Times New Roman" w:hAnsi="Times New Roman"/>
        </w:rPr>
        <w:t>нийн хуваарьт тулгуурладаг.</w:t>
      </w:r>
    </w:p>
    <w:p w:rsidR="00AB465A" w:rsidRPr="00FC6E5A" w:rsidRDefault="00AB465A"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
    <w:p w:rsidR="00AB465A" w:rsidRPr="00FC6E5A" w:rsidRDefault="00AB465A"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r w:rsidRPr="00FC6E5A">
        <w:rPr>
          <w:rFonts w:ascii="Times New Roman" w:hAnsi="Times New Roman"/>
        </w:rPr>
        <w:t xml:space="preserve">Инкотермсийн(EXW, CIF, FOB </w:t>
      </w:r>
      <w:r w:rsidRPr="00FC6E5A">
        <w:rPr>
          <w:rFonts w:ascii="Times New Roman" w:hAnsi="Times New Roman"/>
          <w:lang w:val="mn-MN"/>
        </w:rPr>
        <w:t xml:space="preserve">болон </w:t>
      </w:r>
      <w:r w:rsidRPr="00FC6E5A">
        <w:rPr>
          <w:rFonts w:ascii="Times New Roman" w:hAnsi="Times New Roman"/>
        </w:rPr>
        <w:t xml:space="preserve">FCA) нөхцөлд нийцүүлэн </w:t>
      </w:r>
      <w:r w:rsidR="000E1878" w:rsidRPr="00FC6E5A">
        <w:rPr>
          <w:rFonts w:ascii="Times New Roman" w:hAnsi="Times New Roman"/>
          <w:lang w:val="mn-MN"/>
        </w:rPr>
        <w:t>бараа нийлүүлэлтийн хуваарьт</w:t>
      </w:r>
      <w:r w:rsidRPr="00FC6E5A">
        <w:rPr>
          <w:rFonts w:ascii="Times New Roman" w:hAnsi="Times New Roman"/>
        </w:rPr>
        <w:t xml:space="preserve"> тодорхойлсон нийлүүлэлтийн хугацаанаас үүдэх үр дагаврууд, мөн нийлүүлэлттэй холбоотойгоор  </w:t>
      </w:r>
      <w:r w:rsidR="001857B0" w:rsidRPr="00FC6E5A">
        <w:rPr>
          <w:rFonts w:ascii="Times New Roman" w:hAnsi="Times New Roman"/>
        </w:rPr>
        <w:t>з</w:t>
      </w:r>
      <w:r w:rsidRPr="00FC6E5A">
        <w:rPr>
          <w:rFonts w:ascii="Times New Roman" w:hAnsi="Times New Roman"/>
        </w:rPr>
        <w:t>ахиалагчийн хүлээх үүр</w:t>
      </w:r>
      <w:r w:rsidRPr="00FC6E5A">
        <w:rPr>
          <w:rFonts w:ascii="Times New Roman" w:hAnsi="Times New Roman"/>
          <w:lang w:val="mn-MN"/>
        </w:rPr>
        <w:t>э</w:t>
      </w:r>
      <w:r w:rsidRPr="00FC6E5A">
        <w:rPr>
          <w:rFonts w:ascii="Times New Roman" w:hAnsi="Times New Roman"/>
        </w:rPr>
        <w:t xml:space="preserve">г(гэрээ байгуулах эрх олгох, гэрээнд гарын үсэг зурах, аккердитив нээх, баталгаажуулах гм.)-ийн хугацаа зэргийг харгалзан </w:t>
      </w:r>
      <w:r w:rsidR="001857B0" w:rsidRPr="00FC6E5A">
        <w:rPr>
          <w:rFonts w:ascii="Times New Roman" w:hAnsi="Times New Roman"/>
        </w:rPr>
        <w:t>бараа н</w:t>
      </w:r>
      <w:r w:rsidRPr="00FC6E5A">
        <w:rPr>
          <w:rFonts w:ascii="Times New Roman" w:hAnsi="Times New Roman"/>
        </w:rPr>
        <w:t>ийлүүлэ</w:t>
      </w:r>
      <w:r w:rsidR="00274712" w:rsidRPr="00FC6E5A">
        <w:rPr>
          <w:rFonts w:ascii="Times New Roman" w:hAnsi="Times New Roman"/>
        </w:rPr>
        <w:t>х</w:t>
      </w:r>
      <w:r w:rsidRPr="00FC6E5A">
        <w:rPr>
          <w:rFonts w:ascii="Times New Roman" w:hAnsi="Times New Roman"/>
        </w:rPr>
        <w:t xml:space="preserve"> огноо буюу хугацааг оновчтой тодорхойлбол зохино.</w:t>
      </w:r>
    </w:p>
    <w:p w:rsidR="00C321AC" w:rsidRPr="00FC6E5A" w:rsidRDefault="00C321AC" w:rsidP="002A4533">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rPr>
      </w:pPr>
    </w:p>
    <w:p w:rsidR="00AB465A" w:rsidRPr="00FC6E5A" w:rsidRDefault="00AB465A" w:rsidP="00AB465A">
      <w:pPr>
        <w:pStyle w:val="BodyTextIndent"/>
        <w:spacing w:line="240" w:lineRule="exact"/>
        <w:ind w:left="284" w:right="332" w:firstLine="0"/>
        <w:rPr>
          <w:rFonts w:ascii="Times New Roman" w:hAnsi="Times New Roman"/>
        </w:rPr>
      </w:pPr>
    </w:p>
    <w:p w:rsidR="00AB465A" w:rsidRPr="00FC6E5A" w:rsidRDefault="00AB465A" w:rsidP="00AB465A">
      <w:pPr>
        <w:pStyle w:val="BodyTextIndent"/>
        <w:spacing w:line="240" w:lineRule="exact"/>
        <w:ind w:left="284" w:right="332" w:firstLine="0"/>
        <w:rPr>
          <w:rFonts w:ascii="Times New Roman" w:hAnsi="Times New Roman"/>
        </w:rPr>
      </w:pPr>
    </w:p>
    <w:p w:rsidR="00AB465A" w:rsidRPr="00FC6E5A" w:rsidRDefault="00AB465A" w:rsidP="00AB465A">
      <w:pPr>
        <w:pStyle w:val="BodyTextIndent"/>
        <w:spacing w:line="240" w:lineRule="exact"/>
        <w:ind w:left="284" w:right="332" w:firstLine="0"/>
        <w:rPr>
          <w:rFonts w:ascii="Times New Roman" w:hAnsi="Times New Roman"/>
        </w:rPr>
      </w:pPr>
    </w:p>
    <w:p w:rsidR="00614D70" w:rsidRPr="00FC6E5A" w:rsidRDefault="00614D70" w:rsidP="00161AED">
      <w:pPr>
        <w:pStyle w:val="SectionVIHeader"/>
        <w:numPr>
          <w:ilvl w:val="0"/>
          <w:numId w:val="18"/>
        </w:numPr>
        <w:sectPr w:rsidR="00614D70" w:rsidRPr="00FC6E5A" w:rsidSect="006C45E0">
          <w:pgSz w:w="11907" w:h="16840" w:code="9"/>
          <w:pgMar w:top="1134" w:right="851" w:bottom="1134" w:left="1701" w:header="720" w:footer="720" w:gutter="0"/>
          <w:cols w:space="720"/>
          <w:titlePg/>
          <w:docGrid w:linePitch="360"/>
        </w:sectPr>
      </w:pPr>
    </w:p>
    <w:p w:rsidR="00AB465A" w:rsidRPr="00FC6E5A" w:rsidRDefault="00AB465A" w:rsidP="00161AED">
      <w:pPr>
        <w:pStyle w:val="SectionVIHeader"/>
        <w:numPr>
          <w:ilvl w:val="0"/>
          <w:numId w:val="18"/>
        </w:numPr>
        <w:rPr>
          <w:sz w:val="32"/>
          <w:szCs w:val="32"/>
          <w:lang w:val="mn-MN"/>
        </w:rPr>
      </w:pPr>
      <w:r w:rsidRPr="00FC6E5A">
        <w:rPr>
          <w:sz w:val="32"/>
          <w:szCs w:val="32"/>
        </w:rPr>
        <w:lastRenderedPageBreak/>
        <w:t>Барааны</w:t>
      </w:r>
      <w:r w:rsidRPr="00FC6E5A">
        <w:rPr>
          <w:sz w:val="32"/>
          <w:szCs w:val="32"/>
          <w:lang w:val="mn-MN"/>
        </w:rPr>
        <w:t xml:space="preserve"> жагсаалт ба бараа нийлүүлэлтийн хуваарь</w:t>
      </w:r>
    </w:p>
    <w:p w:rsidR="00AB465A" w:rsidRPr="00FC6E5A" w:rsidRDefault="00AB465A" w:rsidP="00AB465A">
      <w:pPr>
        <w:pStyle w:val="Sub-ClauseText"/>
        <w:spacing w:before="0" w:after="0"/>
        <w:jc w:val="left"/>
        <w:rPr>
          <w:lang w:val="mn-MN"/>
        </w:rPr>
      </w:pPr>
    </w:p>
    <w:p w:rsidR="00AB465A" w:rsidRPr="00FC6E5A" w:rsidRDefault="00AB465A" w:rsidP="00AB465A">
      <w:pPr>
        <w:pStyle w:val="Sub-ClauseText"/>
        <w:spacing w:before="0" w:after="0"/>
        <w:jc w:val="left"/>
        <w:rPr>
          <w:lang w:val="mn-MN"/>
        </w:rPr>
      </w:pPr>
      <w:r w:rsidRPr="00FC6E5A">
        <w:rPr>
          <w:i/>
          <w:iCs/>
          <w:lang w:val="mn-MN"/>
        </w:rPr>
        <w:t>[Захиалагч энэхүү хүснэгтийн1-7 хүртэ</w:t>
      </w:r>
      <w:r w:rsidR="00147ABA" w:rsidRPr="00FC6E5A">
        <w:rPr>
          <w:i/>
          <w:iCs/>
          <w:lang w:val="mn-MN"/>
        </w:rPr>
        <w:t>л</w:t>
      </w:r>
      <w:r w:rsidRPr="00FC6E5A">
        <w:rPr>
          <w:i/>
          <w:iCs/>
          <w:lang w:val="mn-MN"/>
        </w:rPr>
        <w:t xml:space="preserve">х баганыг, </w:t>
      </w:r>
      <w:r w:rsidR="00147ABA" w:rsidRPr="00FC6E5A">
        <w:rPr>
          <w:i/>
          <w:iCs/>
          <w:lang w:val="mn-MN"/>
        </w:rPr>
        <w:t>т</w:t>
      </w:r>
      <w:r w:rsidRPr="00FC6E5A">
        <w:rPr>
          <w:i/>
          <w:iCs/>
          <w:lang w:val="mn-MN"/>
        </w:rPr>
        <w:t xml:space="preserve">ендерт оролцогч 8 </w:t>
      </w:r>
      <w:r w:rsidR="00147ABA" w:rsidRPr="00FC6E5A">
        <w:rPr>
          <w:i/>
          <w:iCs/>
          <w:lang w:val="mn-MN"/>
        </w:rPr>
        <w:t xml:space="preserve">дугаар </w:t>
      </w:r>
      <w:r w:rsidRPr="00FC6E5A">
        <w:rPr>
          <w:i/>
          <w:iCs/>
          <w:lang w:val="mn-MN"/>
        </w:rPr>
        <w:t xml:space="preserve">баганыг тус тус бөглөнө </w:t>
      </w:r>
      <w:r w:rsidRPr="00FC6E5A">
        <w:rPr>
          <w:i/>
          <w:lang w:val="mn-MN"/>
        </w:rPr>
        <w:t>]</w:t>
      </w:r>
      <w:r w:rsidRPr="00FC6E5A">
        <w:rPr>
          <w:lang w:val="mn-MN"/>
        </w:rPr>
        <w:t>.</w:t>
      </w:r>
    </w:p>
    <w:p w:rsidR="00AB465A" w:rsidRPr="00FC6E5A" w:rsidRDefault="00AB465A" w:rsidP="00AB465A">
      <w:pPr>
        <w:rPr>
          <w:lang w:val="mn-MN"/>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1280"/>
        <w:gridCol w:w="2489"/>
        <w:gridCol w:w="23"/>
        <w:gridCol w:w="1395"/>
        <w:gridCol w:w="1116"/>
        <w:gridCol w:w="2047"/>
        <w:gridCol w:w="1719"/>
        <w:gridCol w:w="1800"/>
        <w:gridCol w:w="3015"/>
      </w:tblGrid>
      <w:tr w:rsidR="00AB465A" w:rsidRPr="00FC6E5A" w:rsidTr="00B84450">
        <w:trPr>
          <w:cantSplit/>
          <w:trHeight w:val="1029"/>
        </w:trPr>
        <w:tc>
          <w:tcPr>
            <w:tcW w:w="1280" w:type="dxa"/>
            <w:vMerge w:val="restart"/>
          </w:tcPr>
          <w:p w:rsidR="00AB465A" w:rsidRPr="00FC6E5A" w:rsidRDefault="00AB465A" w:rsidP="00AB465A">
            <w:pPr>
              <w:jc w:val="center"/>
              <w:rPr>
                <w:b/>
                <w:bCs/>
                <w:sz w:val="21"/>
                <w:szCs w:val="21"/>
                <w:lang w:val="mn-MN"/>
              </w:rPr>
            </w:pPr>
          </w:p>
          <w:p w:rsidR="00AB465A" w:rsidRPr="00FC6E5A" w:rsidRDefault="00AB465A" w:rsidP="00AB465A">
            <w:pPr>
              <w:jc w:val="center"/>
              <w:rPr>
                <w:b/>
                <w:bCs/>
                <w:sz w:val="21"/>
                <w:szCs w:val="21"/>
                <w:lang w:val="mn-MN"/>
              </w:rPr>
            </w:pPr>
          </w:p>
          <w:p w:rsidR="00AB465A" w:rsidRPr="00FC6E5A" w:rsidRDefault="00AB465A" w:rsidP="00AB465A">
            <w:pPr>
              <w:jc w:val="center"/>
              <w:rPr>
                <w:b/>
                <w:bCs/>
                <w:sz w:val="21"/>
                <w:szCs w:val="21"/>
                <w:lang w:val="mn-MN"/>
              </w:rPr>
            </w:pPr>
          </w:p>
          <w:p w:rsidR="00AB465A" w:rsidRPr="00FC6E5A" w:rsidRDefault="00AB465A" w:rsidP="00AB465A">
            <w:pPr>
              <w:jc w:val="center"/>
              <w:rPr>
                <w:b/>
                <w:bCs/>
                <w:sz w:val="21"/>
                <w:szCs w:val="21"/>
              </w:rPr>
            </w:pPr>
            <w:r w:rsidRPr="00FC6E5A">
              <w:rPr>
                <w:b/>
                <w:bCs/>
                <w:sz w:val="21"/>
                <w:szCs w:val="21"/>
              </w:rPr>
              <w:t xml:space="preserve">Нэр </w:t>
            </w: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tc>
        <w:tc>
          <w:tcPr>
            <w:tcW w:w="2512" w:type="dxa"/>
            <w:gridSpan w:val="2"/>
            <w:vMerge w:val="restart"/>
          </w:tcPr>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r w:rsidRPr="00FC6E5A">
              <w:rPr>
                <w:b/>
                <w:bCs/>
                <w:sz w:val="21"/>
                <w:szCs w:val="21"/>
              </w:rPr>
              <w:t>Барааны тодорхойлолт</w:t>
            </w:r>
          </w:p>
        </w:tc>
        <w:tc>
          <w:tcPr>
            <w:tcW w:w="1395" w:type="dxa"/>
            <w:vMerge w:val="restart"/>
          </w:tcPr>
          <w:p w:rsidR="00AB465A" w:rsidRPr="00FC6E5A" w:rsidRDefault="00AB465A" w:rsidP="00AB465A">
            <w:pPr>
              <w:pStyle w:val="Heading1"/>
              <w:rPr>
                <w:rFonts w:ascii="Times New Roman" w:hAnsi="Times New Roman"/>
                <w:sz w:val="21"/>
                <w:szCs w:val="21"/>
              </w:rPr>
            </w:pPr>
          </w:p>
          <w:p w:rsidR="00AB465A" w:rsidRPr="00FC6E5A" w:rsidRDefault="00AB465A" w:rsidP="00AB465A">
            <w:pPr>
              <w:rPr>
                <w:sz w:val="21"/>
                <w:szCs w:val="21"/>
              </w:rPr>
            </w:pPr>
          </w:p>
          <w:p w:rsidR="00AB465A" w:rsidRPr="00FC6E5A" w:rsidRDefault="00AB465A" w:rsidP="00AB465A">
            <w:pPr>
              <w:jc w:val="center"/>
              <w:rPr>
                <w:b/>
                <w:bCs/>
                <w:sz w:val="21"/>
                <w:szCs w:val="21"/>
              </w:rPr>
            </w:pPr>
            <w:r w:rsidRPr="00FC6E5A">
              <w:rPr>
                <w:b/>
                <w:bCs/>
                <w:sz w:val="21"/>
                <w:szCs w:val="21"/>
              </w:rPr>
              <w:t>Тоо ширхэг</w:t>
            </w:r>
          </w:p>
          <w:p w:rsidR="00AB465A" w:rsidRPr="00FC6E5A" w:rsidRDefault="00AB465A" w:rsidP="00AB465A">
            <w:pPr>
              <w:jc w:val="center"/>
              <w:rPr>
                <w:b/>
                <w:bCs/>
                <w:kern w:val="28"/>
                <w:sz w:val="21"/>
                <w:szCs w:val="21"/>
              </w:rPr>
            </w:pPr>
          </w:p>
          <w:p w:rsidR="00AB465A" w:rsidRPr="00FC6E5A" w:rsidRDefault="00AB465A" w:rsidP="00AB465A">
            <w:pPr>
              <w:jc w:val="center"/>
              <w:rPr>
                <w:b/>
                <w:bCs/>
                <w:sz w:val="21"/>
                <w:szCs w:val="21"/>
              </w:rPr>
            </w:pPr>
          </w:p>
          <w:p w:rsidR="00AB465A" w:rsidRPr="00FC6E5A" w:rsidRDefault="00AB465A" w:rsidP="00AB465A">
            <w:pPr>
              <w:pStyle w:val="FootnoteText"/>
              <w:jc w:val="center"/>
              <w:rPr>
                <w:rFonts w:ascii="Times New Roman" w:hAnsi="Times New Roman"/>
                <w:b/>
                <w:bCs/>
                <w:sz w:val="21"/>
                <w:szCs w:val="21"/>
              </w:rPr>
            </w:pPr>
          </w:p>
        </w:tc>
        <w:tc>
          <w:tcPr>
            <w:tcW w:w="1116" w:type="dxa"/>
            <w:vMerge w:val="restart"/>
          </w:tcPr>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r w:rsidRPr="00FC6E5A">
              <w:rPr>
                <w:b/>
                <w:bCs/>
                <w:sz w:val="21"/>
                <w:szCs w:val="21"/>
              </w:rPr>
              <w:t xml:space="preserve">Хэмжих нэгж </w:t>
            </w: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tc>
        <w:tc>
          <w:tcPr>
            <w:tcW w:w="2047" w:type="dxa"/>
            <w:vMerge w:val="restart"/>
          </w:tcPr>
          <w:p w:rsidR="00AB465A" w:rsidRPr="00FC6E5A" w:rsidRDefault="00AB465A" w:rsidP="00AB465A">
            <w:pPr>
              <w:jc w:val="center"/>
              <w:rPr>
                <w:b/>
                <w:bCs/>
                <w:sz w:val="21"/>
                <w:szCs w:val="21"/>
              </w:rPr>
            </w:pPr>
          </w:p>
          <w:p w:rsidR="00AB465A" w:rsidRPr="00FC6E5A" w:rsidRDefault="00AB465A" w:rsidP="00AB465A">
            <w:pPr>
              <w:jc w:val="center"/>
              <w:rPr>
                <w:b/>
                <w:bCs/>
                <w:sz w:val="21"/>
                <w:szCs w:val="21"/>
              </w:rPr>
            </w:pPr>
          </w:p>
          <w:p w:rsidR="00AB465A" w:rsidRPr="00FC6E5A" w:rsidRDefault="00431B5E" w:rsidP="00AB465A">
            <w:pPr>
              <w:jc w:val="center"/>
              <w:rPr>
                <w:b/>
                <w:bCs/>
                <w:sz w:val="21"/>
                <w:szCs w:val="21"/>
              </w:rPr>
            </w:pPr>
            <w:r w:rsidRPr="00FC6E5A">
              <w:rPr>
                <w:b/>
                <w:bCs/>
                <w:sz w:val="21"/>
                <w:szCs w:val="21"/>
              </w:rPr>
              <w:t>ТШӨХ-д</w:t>
            </w:r>
            <w:r w:rsidR="00AB465A" w:rsidRPr="00FC6E5A">
              <w:rPr>
                <w:b/>
                <w:bCs/>
                <w:sz w:val="21"/>
                <w:szCs w:val="21"/>
                <w:lang w:val="mn-MN"/>
              </w:rPr>
              <w:t xml:space="preserve"> заасан барааг хүргэх  эцсийн цэг </w:t>
            </w:r>
            <w:r w:rsidR="00AB465A" w:rsidRPr="00FC6E5A">
              <w:rPr>
                <w:b/>
                <w:bCs/>
                <w:sz w:val="21"/>
                <w:szCs w:val="21"/>
              </w:rPr>
              <w:t>(Ажлын талбай)</w:t>
            </w:r>
          </w:p>
          <w:p w:rsidR="00AB465A" w:rsidRPr="00FC6E5A" w:rsidRDefault="00AB465A" w:rsidP="00AB465A">
            <w:pPr>
              <w:jc w:val="center"/>
              <w:rPr>
                <w:b/>
                <w:bCs/>
                <w:sz w:val="21"/>
                <w:szCs w:val="21"/>
              </w:rPr>
            </w:pPr>
          </w:p>
        </w:tc>
        <w:tc>
          <w:tcPr>
            <w:tcW w:w="6534" w:type="dxa"/>
            <w:gridSpan w:val="3"/>
          </w:tcPr>
          <w:p w:rsidR="00AB465A" w:rsidRPr="00FC6E5A" w:rsidRDefault="00AB465A" w:rsidP="00AB465A">
            <w:pPr>
              <w:ind w:right="50"/>
              <w:jc w:val="center"/>
              <w:rPr>
                <w:b/>
                <w:bCs/>
                <w:sz w:val="21"/>
                <w:szCs w:val="21"/>
              </w:rPr>
            </w:pPr>
          </w:p>
          <w:p w:rsidR="00AB465A" w:rsidRPr="00FC6E5A" w:rsidRDefault="00AB465A" w:rsidP="00AB465A">
            <w:pPr>
              <w:ind w:right="50"/>
              <w:jc w:val="center"/>
              <w:rPr>
                <w:b/>
                <w:bCs/>
                <w:sz w:val="21"/>
                <w:szCs w:val="21"/>
              </w:rPr>
            </w:pPr>
            <w:r w:rsidRPr="00FC6E5A">
              <w:rPr>
                <w:b/>
                <w:bCs/>
                <w:sz w:val="21"/>
                <w:szCs w:val="21"/>
              </w:rPr>
              <w:t xml:space="preserve">Инкотермийн нөхцөлийн </w:t>
            </w:r>
            <w:r w:rsidR="00FD2A7A" w:rsidRPr="00FC6E5A">
              <w:rPr>
                <w:b/>
                <w:bCs/>
                <w:sz w:val="21"/>
                <w:szCs w:val="21"/>
              </w:rPr>
              <w:t>д</w:t>
            </w:r>
            <w:r w:rsidRPr="00FC6E5A">
              <w:rPr>
                <w:b/>
                <w:bCs/>
                <w:sz w:val="21"/>
                <w:szCs w:val="21"/>
              </w:rPr>
              <w:t>агуу тогтоосон бараа нийлүүлэх  хугацаа</w:t>
            </w:r>
          </w:p>
        </w:tc>
      </w:tr>
      <w:tr w:rsidR="00AB465A" w:rsidRPr="00FC6E5A" w:rsidTr="00B84450">
        <w:trPr>
          <w:cantSplit/>
          <w:trHeight w:val="748"/>
        </w:trPr>
        <w:tc>
          <w:tcPr>
            <w:tcW w:w="1280" w:type="dxa"/>
            <w:vMerge/>
          </w:tcPr>
          <w:p w:rsidR="00AB465A" w:rsidRPr="00FC6E5A" w:rsidRDefault="00AB465A" w:rsidP="00AB465A">
            <w:pPr>
              <w:jc w:val="center"/>
              <w:rPr>
                <w:b/>
                <w:bCs/>
                <w:sz w:val="21"/>
                <w:szCs w:val="21"/>
              </w:rPr>
            </w:pPr>
          </w:p>
        </w:tc>
        <w:tc>
          <w:tcPr>
            <w:tcW w:w="2512" w:type="dxa"/>
            <w:gridSpan w:val="2"/>
            <w:vMerge/>
          </w:tcPr>
          <w:p w:rsidR="00AB465A" w:rsidRPr="00FC6E5A" w:rsidRDefault="00AB465A" w:rsidP="00AB465A">
            <w:pPr>
              <w:jc w:val="center"/>
              <w:rPr>
                <w:b/>
                <w:bCs/>
                <w:sz w:val="21"/>
                <w:szCs w:val="21"/>
              </w:rPr>
            </w:pPr>
          </w:p>
        </w:tc>
        <w:tc>
          <w:tcPr>
            <w:tcW w:w="1395" w:type="dxa"/>
            <w:vMerge/>
          </w:tcPr>
          <w:p w:rsidR="00AB465A" w:rsidRPr="00FC6E5A" w:rsidRDefault="00AB465A" w:rsidP="00AB465A">
            <w:pPr>
              <w:pStyle w:val="Heading1"/>
              <w:rPr>
                <w:rFonts w:ascii="Times New Roman" w:hAnsi="Times New Roman"/>
                <w:sz w:val="21"/>
                <w:szCs w:val="21"/>
              </w:rPr>
            </w:pPr>
          </w:p>
        </w:tc>
        <w:tc>
          <w:tcPr>
            <w:tcW w:w="1116" w:type="dxa"/>
            <w:vMerge/>
          </w:tcPr>
          <w:p w:rsidR="00AB465A" w:rsidRPr="00FC6E5A" w:rsidRDefault="00AB465A" w:rsidP="00AB465A">
            <w:pPr>
              <w:jc w:val="center"/>
              <w:rPr>
                <w:b/>
                <w:bCs/>
                <w:sz w:val="21"/>
                <w:szCs w:val="21"/>
              </w:rPr>
            </w:pPr>
          </w:p>
        </w:tc>
        <w:tc>
          <w:tcPr>
            <w:tcW w:w="2047" w:type="dxa"/>
            <w:vMerge/>
          </w:tcPr>
          <w:p w:rsidR="00AB465A" w:rsidRPr="00FC6E5A" w:rsidRDefault="00AB465A" w:rsidP="00AB465A">
            <w:pPr>
              <w:jc w:val="center"/>
              <w:rPr>
                <w:b/>
                <w:bCs/>
                <w:sz w:val="21"/>
                <w:szCs w:val="21"/>
              </w:rPr>
            </w:pPr>
          </w:p>
        </w:tc>
        <w:tc>
          <w:tcPr>
            <w:tcW w:w="1719" w:type="dxa"/>
          </w:tcPr>
          <w:p w:rsidR="00AB465A" w:rsidRPr="00FC6E5A" w:rsidRDefault="00AB465A" w:rsidP="00AB465A">
            <w:pPr>
              <w:jc w:val="center"/>
              <w:rPr>
                <w:b/>
                <w:bCs/>
                <w:sz w:val="21"/>
                <w:szCs w:val="21"/>
                <w:lang w:val="mn-MN"/>
              </w:rPr>
            </w:pPr>
            <w:r w:rsidRPr="00FC6E5A">
              <w:rPr>
                <w:b/>
                <w:bCs/>
                <w:sz w:val="21"/>
                <w:szCs w:val="21"/>
                <w:lang w:val="mn-MN"/>
              </w:rPr>
              <w:t>Бараа нийлүүлэх хамгийн эхний хугацаа</w:t>
            </w:r>
          </w:p>
        </w:tc>
        <w:tc>
          <w:tcPr>
            <w:tcW w:w="1800" w:type="dxa"/>
          </w:tcPr>
          <w:p w:rsidR="00AB465A" w:rsidRPr="00FC6E5A" w:rsidRDefault="00AB465A" w:rsidP="00AB465A">
            <w:pPr>
              <w:jc w:val="center"/>
              <w:rPr>
                <w:b/>
                <w:bCs/>
                <w:sz w:val="21"/>
                <w:szCs w:val="21"/>
                <w:lang w:val="mn-MN"/>
              </w:rPr>
            </w:pPr>
            <w:r w:rsidRPr="00FC6E5A">
              <w:rPr>
                <w:b/>
                <w:bCs/>
                <w:sz w:val="21"/>
                <w:szCs w:val="21"/>
                <w:lang w:val="mn-MN"/>
              </w:rPr>
              <w:t>Бараа нийлүүлэх эцсийн хугацаа</w:t>
            </w:r>
          </w:p>
          <w:p w:rsidR="00AB465A" w:rsidRPr="00FC6E5A" w:rsidRDefault="00AB465A" w:rsidP="00AB465A">
            <w:pPr>
              <w:jc w:val="center"/>
              <w:rPr>
                <w:b/>
                <w:bCs/>
                <w:sz w:val="21"/>
                <w:szCs w:val="21"/>
                <w:lang w:val="ru-RU"/>
              </w:rPr>
            </w:pPr>
          </w:p>
        </w:tc>
        <w:tc>
          <w:tcPr>
            <w:tcW w:w="3015" w:type="dxa"/>
          </w:tcPr>
          <w:p w:rsidR="00AB465A" w:rsidRPr="00FC6E5A" w:rsidRDefault="00AB465A" w:rsidP="00AB465A">
            <w:pPr>
              <w:jc w:val="center"/>
              <w:rPr>
                <w:b/>
                <w:bCs/>
                <w:sz w:val="21"/>
                <w:szCs w:val="21"/>
                <w:lang w:val="mn-MN"/>
              </w:rPr>
            </w:pPr>
            <w:r w:rsidRPr="00FC6E5A">
              <w:rPr>
                <w:b/>
                <w:bCs/>
                <w:sz w:val="21"/>
                <w:szCs w:val="21"/>
                <w:lang w:val="mn-MN"/>
              </w:rPr>
              <w:t>Нийлүүлэгчийн санал болгосон хугацаа</w:t>
            </w:r>
          </w:p>
          <w:p w:rsidR="00AB465A" w:rsidRPr="00FC6E5A" w:rsidRDefault="00AB465A" w:rsidP="00AB465A">
            <w:pPr>
              <w:jc w:val="center"/>
              <w:rPr>
                <w:b/>
                <w:bCs/>
                <w:sz w:val="21"/>
                <w:szCs w:val="21"/>
                <w:lang w:val="mn-MN"/>
              </w:rPr>
            </w:pPr>
            <w:r w:rsidRPr="00FC6E5A">
              <w:rPr>
                <w:b/>
                <w:bCs/>
                <w:i/>
                <w:iCs/>
                <w:sz w:val="21"/>
                <w:szCs w:val="21"/>
                <w:lang w:val="ru-RU"/>
              </w:rPr>
              <w:t>(Тендерт оролцогч энэ баганыг бөглөнө</w:t>
            </w:r>
            <w:r w:rsidRPr="00FC6E5A">
              <w:rPr>
                <w:b/>
                <w:bCs/>
                <w:sz w:val="21"/>
                <w:szCs w:val="21"/>
                <w:lang w:val="ru-RU"/>
              </w:rPr>
              <w:t>)</w:t>
            </w:r>
          </w:p>
        </w:tc>
      </w:tr>
      <w:tr w:rsidR="00AB465A" w:rsidRPr="00FC6E5A" w:rsidTr="00B84450">
        <w:trPr>
          <w:cantSplit/>
          <w:trHeight w:val="246"/>
        </w:trPr>
        <w:tc>
          <w:tcPr>
            <w:tcW w:w="1280" w:type="dxa"/>
          </w:tcPr>
          <w:p w:rsidR="00AB465A" w:rsidRPr="00FC6E5A" w:rsidRDefault="00AB465A" w:rsidP="00AB465A">
            <w:pPr>
              <w:spacing w:before="120"/>
              <w:jc w:val="center"/>
              <w:rPr>
                <w:sz w:val="21"/>
                <w:szCs w:val="21"/>
                <w:lang w:val="mn-MN"/>
              </w:rPr>
            </w:pPr>
            <w:r w:rsidRPr="00FC6E5A">
              <w:rPr>
                <w:sz w:val="21"/>
                <w:szCs w:val="21"/>
                <w:lang w:val="mn-MN"/>
              </w:rPr>
              <w:t>1</w:t>
            </w:r>
          </w:p>
        </w:tc>
        <w:tc>
          <w:tcPr>
            <w:tcW w:w="2512" w:type="dxa"/>
            <w:gridSpan w:val="2"/>
          </w:tcPr>
          <w:p w:rsidR="00AB465A" w:rsidRPr="00FC6E5A" w:rsidRDefault="00AB465A" w:rsidP="00AB465A">
            <w:pPr>
              <w:pStyle w:val="Outline"/>
              <w:spacing w:before="120"/>
              <w:jc w:val="center"/>
              <w:rPr>
                <w:kern w:val="0"/>
                <w:sz w:val="21"/>
                <w:szCs w:val="21"/>
                <w:lang w:val="mn-MN"/>
              </w:rPr>
            </w:pPr>
            <w:r w:rsidRPr="00FC6E5A">
              <w:rPr>
                <w:kern w:val="0"/>
                <w:sz w:val="21"/>
                <w:szCs w:val="21"/>
                <w:lang w:val="mn-MN"/>
              </w:rPr>
              <w:t>2</w:t>
            </w:r>
          </w:p>
        </w:tc>
        <w:tc>
          <w:tcPr>
            <w:tcW w:w="1395" w:type="dxa"/>
          </w:tcPr>
          <w:p w:rsidR="00AB465A" w:rsidRPr="00FC6E5A" w:rsidRDefault="00AB465A" w:rsidP="00AB465A">
            <w:pPr>
              <w:spacing w:before="120"/>
              <w:jc w:val="center"/>
              <w:rPr>
                <w:sz w:val="21"/>
                <w:szCs w:val="21"/>
                <w:lang w:val="mn-MN"/>
              </w:rPr>
            </w:pPr>
            <w:r w:rsidRPr="00FC6E5A">
              <w:rPr>
                <w:sz w:val="21"/>
                <w:szCs w:val="21"/>
                <w:lang w:val="mn-MN"/>
              </w:rPr>
              <w:t>3</w:t>
            </w:r>
          </w:p>
        </w:tc>
        <w:tc>
          <w:tcPr>
            <w:tcW w:w="1116" w:type="dxa"/>
          </w:tcPr>
          <w:p w:rsidR="00AB465A" w:rsidRPr="00FC6E5A" w:rsidRDefault="00AB465A" w:rsidP="00AB465A">
            <w:pPr>
              <w:spacing w:before="120"/>
              <w:jc w:val="center"/>
              <w:rPr>
                <w:sz w:val="21"/>
                <w:szCs w:val="21"/>
                <w:lang w:val="mn-MN"/>
              </w:rPr>
            </w:pPr>
            <w:r w:rsidRPr="00FC6E5A">
              <w:rPr>
                <w:sz w:val="21"/>
                <w:szCs w:val="21"/>
                <w:lang w:val="mn-MN"/>
              </w:rPr>
              <w:t>4</w:t>
            </w:r>
          </w:p>
        </w:tc>
        <w:tc>
          <w:tcPr>
            <w:tcW w:w="2047" w:type="dxa"/>
          </w:tcPr>
          <w:p w:rsidR="00AB465A" w:rsidRPr="00FC6E5A" w:rsidRDefault="00AB465A" w:rsidP="00AB465A">
            <w:pPr>
              <w:spacing w:before="120"/>
              <w:jc w:val="center"/>
              <w:rPr>
                <w:sz w:val="21"/>
                <w:szCs w:val="21"/>
                <w:lang w:val="mn-MN"/>
              </w:rPr>
            </w:pPr>
            <w:r w:rsidRPr="00FC6E5A">
              <w:rPr>
                <w:sz w:val="21"/>
                <w:szCs w:val="21"/>
                <w:lang w:val="mn-MN"/>
              </w:rPr>
              <w:t>5</w:t>
            </w:r>
          </w:p>
        </w:tc>
        <w:tc>
          <w:tcPr>
            <w:tcW w:w="1719" w:type="dxa"/>
          </w:tcPr>
          <w:p w:rsidR="00AB465A" w:rsidRPr="00FC6E5A" w:rsidRDefault="00AB465A" w:rsidP="00AB465A">
            <w:pPr>
              <w:spacing w:before="120"/>
              <w:jc w:val="center"/>
              <w:rPr>
                <w:sz w:val="21"/>
                <w:szCs w:val="21"/>
                <w:lang w:val="mn-MN"/>
              </w:rPr>
            </w:pPr>
            <w:r w:rsidRPr="00FC6E5A">
              <w:rPr>
                <w:sz w:val="21"/>
                <w:szCs w:val="21"/>
                <w:lang w:val="mn-MN"/>
              </w:rPr>
              <w:t>6</w:t>
            </w:r>
          </w:p>
        </w:tc>
        <w:tc>
          <w:tcPr>
            <w:tcW w:w="1800" w:type="dxa"/>
          </w:tcPr>
          <w:p w:rsidR="00AB465A" w:rsidRPr="00FC6E5A" w:rsidRDefault="00AB465A" w:rsidP="00AB465A">
            <w:pPr>
              <w:spacing w:before="120"/>
              <w:jc w:val="center"/>
              <w:rPr>
                <w:sz w:val="21"/>
                <w:szCs w:val="21"/>
                <w:lang w:val="mn-MN"/>
              </w:rPr>
            </w:pPr>
            <w:r w:rsidRPr="00FC6E5A">
              <w:rPr>
                <w:sz w:val="21"/>
                <w:szCs w:val="21"/>
                <w:lang w:val="mn-MN"/>
              </w:rPr>
              <w:t>7</w:t>
            </w:r>
          </w:p>
        </w:tc>
        <w:tc>
          <w:tcPr>
            <w:tcW w:w="3015" w:type="dxa"/>
          </w:tcPr>
          <w:p w:rsidR="00AB465A" w:rsidRPr="00FC6E5A" w:rsidRDefault="00AB465A" w:rsidP="00AB465A">
            <w:pPr>
              <w:spacing w:before="120"/>
              <w:jc w:val="center"/>
              <w:rPr>
                <w:sz w:val="21"/>
                <w:szCs w:val="21"/>
                <w:lang w:val="mn-MN"/>
              </w:rPr>
            </w:pPr>
            <w:r w:rsidRPr="00FC6E5A">
              <w:rPr>
                <w:sz w:val="21"/>
                <w:szCs w:val="21"/>
                <w:lang w:val="mn-MN"/>
              </w:rPr>
              <w:t>8</w:t>
            </w:r>
          </w:p>
        </w:tc>
      </w:tr>
      <w:tr w:rsidR="00DA1757" w:rsidRPr="00FC6E5A" w:rsidTr="00B84450">
        <w:trPr>
          <w:cantSplit/>
          <w:trHeight w:val="246"/>
        </w:trPr>
        <w:tc>
          <w:tcPr>
            <w:tcW w:w="14884" w:type="dxa"/>
            <w:gridSpan w:val="9"/>
          </w:tcPr>
          <w:p w:rsidR="00DA1757" w:rsidRPr="00FC6E5A" w:rsidRDefault="00DA1757" w:rsidP="00775D51">
            <w:pPr>
              <w:jc w:val="center"/>
              <w:rPr>
                <w:sz w:val="21"/>
                <w:szCs w:val="21"/>
                <w:lang w:val="mn-MN"/>
              </w:rPr>
            </w:pPr>
            <w:r>
              <w:rPr>
                <w:b/>
                <w:i/>
                <w:sz w:val="21"/>
                <w:szCs w:val="21"/>
                <w:lang w:val="mn-MN"/>
              </w:rPr>
              <w:t>Багц-</w:t>
            </w:r>
            <w:r w:rsidRPr="00DC7AE0">
              <w:rPr>
                <w:b/>
                <w:i/>
                <w:sz w:val="21"/>
                <w:szCs w:val="21"/>
                <w:lang w:val="mn-MN"/>
              </w:rPr>
              <w:t>1</w:t>
            </w:r>
            <w:r w:rsidRPr="00DC7AE0">
              <w:rPr>
                <w:b/>
                <w:i/>
                <w:iCs/>
                <w:sz w:val="22"/>
                <w:szCs w:val="22"/>
                <w:lang w:val="mn-MN"/>
              </w:rPr>
              <w:t xml:space="preserve"> Бага оврын бүхээгтэй ачааны автомашин.</w:t>
            </w:r>
          </w:p>
        </w:tc>
      </w:tr>
      <w:tr w:rsidR="009C00C9" w:rsidRPr="00FC6E5A" w:rsidTr="00B84450">
        <w:trPr>
          <w:cantSplit/>
          <w:trHeight w:val="643"/>
        </w:trPr>
        <w:tc>
          <w:tcPr>
            <w:tcW w:w="1280" w:type="dxa"/>
            <w:vAlign w:val="center"/>
          </w:tcPr>
          <w:p w:rsidR="009C00C9" w:rsidRPr="00DC7AE0" w:rsidRDefault="00DA1757" w:rsidP="00D7388F">
            <w:pPr>
              <w:spacing w:before="120"/>
              <w:jc w:val="center"/>
              <w:rPr>
                <w:b/>
                <w:i/>
                <w:sz w:val="21"/>
                <w:szCs w:val="21"/>
                <w:lang w:val="mn-MN"/>
              </w:rPr>
            </w:pPr>
            <w:r>
              <w:rPr>
                <w:b/>
                <w:i/>
                <w:sz w:val="21"/>
                <w:szCs w:val="21"/>
                <w:lang w:val="mn-MN"/>
              </w:rPr>
              <w:t>1</w:t>
            </w:r>
          </w:p>
        </w:tc>
        <w:tc>
          <w:tcPr>
            <w:tcW w:w="2512" w:type="dxa"/>
            <w:gridSpan w:val="2"/>
            <w:vAlign w:val="center"/>
          </w:tcPr>
          <w:p w:rsidR="009C00C9" w:rsidRPr="00DC7AE0" w:rsidRDefault="009C00C9" w:rsidP="00D7388F">
            <w:pPr>
              <w:spacing w:before="120"/>
              <w:jc w:val="center"/>
              <w:rPr>
                <w:b/>
                <w:i/>
                <w:sz w:val="21"/>
                <w:szCs w:val="21"/>
              </w:rPr>
            </w:pPr>
            <w:r w:rsidRPr="00DC7AE0">
              <w:rPr>
                <w:b/>
                <w:i/>
                <w:iCs/>
                <w:sz w:val="22"/>
                <w:szCs w:val="22"/>
                <w:lang w:val="mn-MN"/>
              </w:rPr>
              <w:t>Бага оврын бүхээгтэй ачааны автомашин.</w:t>
            </w:r>
          </w:p>
        </w:tc>
        <w:tc>
          <w:tcPr>
            <w:tcW w:w="1395" w:type="dxa"/>
            <w:vAlign w:val="center"/>
          </w:tcPr>
          <w:p w:rsidR="009C00C9" w:rsidRPr="00DC7AE0" w:rsidRDefault="009C00C9" w:rsidP="00FD3C4B">
            <w:pPr>
              <w:spacing w:before="120"/>
              <w:jc w:val="center"/>
              <w:rPr>
                <w:b/>
                <w:i/>
                <w:sz w:val="21"/>
                <w:szCs w:val="21"/>
                <w:lang w:val="mn-MN"/>
              </w:rPr>
            </w:pPr>
            <w:r w:rsidRPr="00DC7AE0">
              <w:rPr>
                <w:b/>
                <w:i/>
                <w:sz w:val="21"/>
                <w:szCs w:val="21"/>
                <w:lang w:val="mn-MN"/>
              </w:rPr>
              <w:t>1</w:t>
            </w:r>
          </w:p>
        </w:tc>
        <w:tc>
          <w:tcPr>
            <w:tcW w:w="1116" w:type="dxa"/>
            <w:vAlign w:val="center"/>
          </w:tcPr>
          <w:p w:rsidR="009C00C9" w:rsidRPr="00DC7AE0" w:rsidRDefault="009C00C9" w:rsidP="00D7388F">
            <w:pPr>
              <w:spacing w:before="120"/>
              <w:jc w:val="center"/>
              <w:rPr>
                <w:b/>
                <w:i/>
                <w:sz w:val="21"/>
                <w:szCs w:val="21"/>
                <w:lang w:val="mn-MN"/>
              </w:rPr>
            </w:pPr>
            <w:r w:rsidRPr="00DC7AE0">
              <w:rPr>
                <w:b/>
                <w:i/>
                <w:sz w:val="21"/>
                <w:szCs w:val="21"/>
                <w:lang w:val="mn-MN"/>
              </w:rPr>
              <w:t>ширхэг</w:t>
            </w:r>
          </w:p>
        </w:tc>
        <w:tc>
          <w:tcPr>
            <w:tcW w:w="2047" w:type="dxa"/>
            <w:vAlign w:val="center"/>
          </w:tcPr>
          <w:p w:rsidR="009C00C9" w:rsidRPr="00DC7AE0" w:rsidRDefault="009C00C9" w:rsidP="00D7388F">
            <w:pPr>
              <w:spacing w:before="120"/>
              <w:jc w:val="center"/>
              <w:rPr>
                <w:b/>
                <w:i/>
                <w:sz w:val="21"/>
                <w:szCs w:val="21"/>
                <w:lang w:val="mn-MN"/>
              </w:rPr>
            </w:pPr>
            <w:r w:rsidRPr="00DC7AE0">
              <w:rPr>
                <w:b/>
                <w:i/>
                <w:sz w:val="21"/>
                <w:szCs w:val="21"/>
                <w:lang w:val="mn-MN"/>
              </w:rPr>
              <w:t>Засгийн газрын 11 дүгээр байр, Сонгуулийн Ерөнхий Хороо</w:t>
            </w:r>
          </w:p>
        </w:tc>
        <w:tc>
          <w:tcPr>
            <w:tcW w:w="1719" w:type="dxa"/>
            <w:vAlign w:val="center"/>
          </w:tcPr>
          <w:p w:rsidR="009C00C9" w:rsidRPr="00DC7AE0" w:rsidRDefault="009C00C9" w:rsidP="00D7388F">
            <w:pPr>
              <w:spacing w:before="120"/>
              <w:jc w:val="center"/>
              <w:rPr>
                <w:b/>
                <w:i/>
                <w:sz w:val="21"/>
                <w:szCs w:val="21"/>
                <w:lang w:val="mn-MN"/>
              </w:rPr>
            </w:pPr>
            <w:r w:rsidRPr="00DC7AE0">
              <w:rPr>
                <w:b/>
                <w:i/>
                <w:sz w:val="21"/>
                <w:szCs w:val="21"/>
                <w:lang w:val="mn-MN"/>
              </w:rPr>
              <w:t>Гэрээ хүчин төгөлдөр болсноос хойш 5 хоног</w:t>
            </w:r>
          </w:p>
        </w:tc>
        <w:tc>
          <w:tcPr>
            <w:tcW w:w="1800" w:type="dxa"/>
            <w:vAlign w:val="center"/>
          </w:tcPr>
          <w:p w:rsidR="009C00C9" w:rsidRDefault="009C00C9" w:rsidP="00D7388F">
            <w:pPr>
              <w:jc w:val="center"/>
              <w:rPr>
                <w:b/>
                <w:i/>
                <w:sz w:val="21"/>
                <w:szCs w:val="21"/>
                <w:lang w:val="mn-MN"/>
              </w:rPr>
            </w:pPr>
            <w:r w:rsidRPr="00DC7AE0">
              <w:rPr>
                <w:b/>
                <w:i/>
                <w:sz w:val="21"/>
                <w:szCs w:val="21"/>
                <w:lang w:val="mn-MN"/>
              </w:rPr>
              <w:t>Гэрээ хүчин төгөлдөр болсноос хойш</w:t>
            </w:r>
          </w:p>
          <w:p w:rsidR="004A456C" w:rsidRPr="00DC7AE0" w:rsidRDefault="004A456C" w:rsidP="00D7388F">
            <w:pPr>
              <w:jc w:val="center"/>
              <w:rPr>
                <w:b/>
                <w:i/>
                <w:sz w:val="21"/>
                <w:szCs w:val="21"/>
                <w:lang w:val="mn-MN"/>
              </w:rPr>
            </w:pPr>
            <w:r>
              <w:rPr>
                <w:b/>
                <w:i/>
                <w:sz w:val="21"/>
                <w:szCs w:val="21"/>
                <w:lang w:val="mn-MN"/>
              </w:rPr>
              <w:t>20 хоног</w:t>
            </w:r>
          </w:p>
        </w:tc>
        <w:tc>
          <w:tcPr>
            <w:tcW w:w="3015" w:type="dxa"/>
            <w:vAlign w:val="center"/>
          </w:tcPr>
          <w:p w:rsidR="009C00C9" w:rsidRPr="00FC6E5A" w:rsidRDefault="009C00C9" w:rsidP="00D7388F">
            <w:pPr>
              <w:spacing w:before="120"/>
              <w:jc w:val="center"/>
              <w:rPr>
                <w:i/>
                <w:iCs/>
                <w:sz w:val="21"/>
                <w:szCs w:val="21"/>
              </w:rPr>
            </w:pPr>
          </w:p>
        </w:tc>
      </w:tr>
      <w:tr w:rsidR="00DA1757" w:rsidRPr="00FC6E5A" w:rsidTr="00B84450">
        <w:trPr>
          <w:cantSplit/>
          <w:trHeight w:val="233"/>
        </w:trPr>
        <w:tc>
          <w:tcPr>
            <w:tcW w:w="14884" w:type="dxa"/>
            <w:gridSpan w:val="9"/>
            <w:vAlign w:val="center"/>
          </w:tcPr>
          <w:p w:rsidR="00DA1757" w:rsidRPr="00FC6E5A" w:rsidRDefault="00DA1757" w:rsidP="00FD3C4B">
            <w:pPr>
              <w:jc w:val="center"/>
              <w:rPr>
                <w:i/>
                <w:iCs/>
                <w:sz w:val="21"/>
                <w:szCs w:val="21"/>
              </w:rPr>
            </w:pPr>
            <w:r>
              <w:rPr>
                <w:b/>
                <w:i/>
                <w:sz w:val="21"/>
                <w:szCs w:val="21"/>
                <w:lang w:val="mn-MN"/>
              </w:rPr>
              <w:t>Багц-2</w:t>
            </w:r>
            <w:r>
              <w:rPr>
                <w:b/>
                <w:i/>
                <w:iCs/>
                <w:sz w:val="22"/>
                <w:szCs w:val="22"/>
                <w:lang w:val="mn-MN"/>
              </w:rPr>
              <w:t xml:space="preserve"> Ү</w:t>
            </w:r>
            <w:r w:rsidRPr="00987FB3">
              <w:rPr>
                <w:b/>
                <w:i/>
                <w:iCs/>
                <w:sz w:val="22"/>
                <w:szCs w:val="22"/>
                <w:lang w:val="mn-MN"/>
              </w:rPr>
              <w:t xml:space="preserve">йлчилгээ үзүүлэх зориулалттай </w:t>
            </w:r>
            <w:r>
              <w:rPr>
                <w:b/>
                <w:i/>
                <w:iCs/>
                <w:sz w:val="22"/>
                <w:szCs w:val="22"/>
                <w:lang w:val="mn-MN"/>
              </w:rPr>
              <w:t xml:space="preserve">бага оврын автобус </w:t>
            </w:r>
            <w:r>
              <w:rPr>
                <w:b/>
                <w:i/>
                <w:iCs/>
                <w:sz w:val="22"/>
                <w:szCs w:val="22"/>
              </w:rPr>
              <w:t>/</w:t>
            </w:r>
            <w:r w:rsidRPr="00987FB3">
              <w:rPr>
                <w:b/>
                <w:i/>
                <w:iCs/>
                <w:sz w:val="22"/>
                <w:szCs w:val="22"/>
                <w:lang w:val="mn-MN"/>
              </w:rPr>
              <w:t>микроавтобус</w:t>
            </w:r>
            <w:r>
              <w:rPr>
                <w:b/>
                <w:i/>
                <w:iCs/>
                <w:sz w:val="22"/>
                <w:szCs w:val="22"/>
              </w:rPr>
              <w:t>/</w:t>
            </w:r>
            <w:r>
              <w:rPr>
                <w:b/>
                <w:i/>
                <w:iCs/>
                <w:sz w:val="22"/>
                <w:szCs w:val="22"/>
                <w:lang w:val="mn-MN"/>
              </w:rPr>
              <w:t>.</w:t>
            </w:r>
          </w:p>
        </w:tc>
      </w:tr>
      <w:tr w:rsidR="00AB465A" w:rsidRPr="00FC6E5A" w:rsidTr="00B84450">
        <w:trPr>
          <w:cantSplit/>
          <w:trHeight w:val="643"/>
        </w:trPr>
        <w:tc>
          <w:tcPr>
            <w:tcW w:w="1280" w:type="dxa"/>
            <w:vAlign w:val="center"/>
          </w:tcPr>
          <w:p w:rsidR="00AB465A" w:rsidRPr="00DC7AE0" w:rsidRDefault="00DA1757" w:rsidP="00D7388F">
            <w:pPr>
              <w:spacing w:before="120"/>
              <w:jc w:val="center"/>
              <w:rPr>
                <w:b/>
                <w:i/>
                <w:sz w:val="21"/>
                <w:szCs w:val="21"/>
                <w:lang w:val="mn-MN"/>
              </w:rPr>
            </w:pPr>
            <w:r>
              <w:rPr>
                <w:b/>
                <w:i/>
                <w:sz w:val="21"/>
                <w:szCs w:val="21"/>
                <w:lang w:val="mn-MN"/>
              </w:rPr>
              <w:t>1</w:t>
            </w:r>
          </w:p>
        </w:tc>
        <w:tc>
          <w:tcPr>
            <w:tcW w:w="2512" w:type="dxa"/>
            <w:gridSpan w:val="2"/>
            <w:vAlign w:val="center"/>
          </w:tcPr>
          <w:p w:rsidR="00AB465A" w:rsidRPr="00DC7AE0" w:rsidRDefault="009C00C9" w:rsidP="00D7388F">
            <w:pPr>
              <w:spacing w:before="120"/>
              <w:jc w:val="center"/>
              <w:rPr>
                <w:b/>
                <w:i/>
                <w:sz w:val="21"/>
                <w:szCs w:val="21"/>
              </w:rPr>
            </w:pPr>
            <w:r>
              <w:rPr>
                <w:b/>
                <w:i/>
                <w:iCs/>
                <w:sz w:val="22"/>
                <w:szCs w:val="22"/>
                <w:lang w:val="mn-MN"/>
              </w:rPr>
              <w:t>Ү</w:t>
            </w:r>
            <w:r w:rsidRPr="00987FB3">
              <w:rPr>
                <w:b/>
                <w:i/>
                <w:iCs/>
                <w:sz w:val="22"/>
                <w:szCs w:val="22"/>
                <w:lang w:val="mn-MN"/>
              </w:rPr>
              <w:t xml:space="preserve">йлчилгээ үзүүлэх зориулалттай </w:t>
            </w:r>
            <w:r>
              <w:rPr>
                <w:b/>
                <w:i/>
                <w:iCs/>
                <w:sz w:val="22"/>
                <w:szCs w:val="22"/>
                <w:lang w:val="mn-MN"/>
              </w:rPr>
              <w:t xml:space="preserve">бага оврын автобус </w:t>
            </w:r>
            <w:r>
              <w:rPr>
                <w:b/>
                <w:i/>
                <w:iCs/>
                <w:sz w:val="22"/>
                <w:szCs w:val="22"/>
              </w:rPr>
              <w:t>/</w:t>
            </w:r>
            <w:r w:rsidRPr="00987FB3">
              <w:rPr>
                <w:b/>
                <w:i/>
                <w:iCs/>
                <w:sz w:val="22"/>
                <w:szCs w:val="22"/>
                <w:lang w:val="mn-MN"/>
              </w:rPr>
              <w:t>микроавтобус</w:t>
            </w:r>
            <w:r>
              <w:rPr>
                <w:b/>
                <w:i/>
                <w:iCs/>
                <w:sz w:val="22"/>
                <w:szCs w:val="22"/>
              </w:rPr>
              <w:t>/</w:t>
            </w:r>
            <w:r>
              <w:rPr>
                <w:b/>
                <w:i/>
                <w:iCs/>
                <w:sz w:val="22"/>
                <w:szCs w:val="22"/>
                <w:lang w:val="mn-MN"/>
              </w:rPr>
              <w:t>.</w:t>
            </w:r>
          </w:p>
        </w:tc>
        <w:tc>
          <w:tcPr>
            <w:tcW w:w="1395" w:type="dxa"/>
            <w:vAlign w:val="center"/>
          </w:tcPr>
          <w:p w:rsidR="00AB465A" w:rsidRPr="00DC7AE0" w:rsidRDefault="00DC7AE0" w:rsidP="00FD3C4B">
            <w:pPr>
              <w:spacing w:before="120"/>
              <w:jc w:val="center"/>
              <w:rPr>
                <w:b/>
                <w:i/>
                <w:sz w:val="21"/>
                <w:szCs w:val="21"/>
                <w:lang w:val="mn-MN"/>
              </w:rPr>
            </w:pPr>
            <w:r w:rsidRPr="00DC7AE0">
              <w:rPr>
                <w:b/>
                <w:i/>
                <w:sz w:val="21"/>
                <w:szCs w:val="21"/>
                <w:lang w:val="mn-MN"/>
              </w:rPr>
              <w:t>1</w:t>
            </w:r>
          </w:p>
        </w:tc>
        <w:tc>
          <w:tcPr>
            <w:tcW w:w="1116" w:type="dxa"/>
            <w:vAlign w:val="center"/>
          </w:tcPr>
          <w:p w:rsidR="00AB465A" w:rsidRPr="00DC7AE0" w:rsidRDefault="00DC7AE0" w:rsidP="00D7388F">
            <w:pPr>
              <w:spacing w:before="120"/>
              <w:jc w:val="center"/>
              <w:rPr>
                <w:b/>
                <w:i/>
                <w:sz w:val="21"/>
                <w:szCs w:val="21"/>
                <w:lang w:val="mn-MN"/>
              </w:rPr>
            </w:pPr>
            <w:r w:rsidRPr="00DC7AE0">
              <w:rPr>
                <w:b/>
                <w:i/>
                <w:sz w:val="21"/>
                <w:szCs w:val="21"/>
                <w:lang w:val="mn-MN"/>
              </w:rPr>
              <w:t>ширхэг</w:t>
            </w:r>
          </w:p>
        </w:tc>
        <w:tc>
          <w:tcPr>
            <w:tcW w:w="2047" w:type="dxa"/>
            <w:vAlign w:val="center"/>
          </w:tcPr>
          <w:p w:rsidR="00AB465A" w:rsidRPr="00DC7AE0" w:rsidRDefault="00DC7AE0" w:rsidP="00D7388F">
            <w:pPr>
              <w:spacing w:before="120"/>
              <w:jc w:val="center"/>
              <w:rPr>
                <w:b/>
                <w:i/>
                <w:sz w:val="21"/>
                <w:szCs w:val="21"/>
                <w:lang w:val="mn-MN"/>
              </w:rPr>
            </w:pPr>
            <w:r w:rsidRPr="00DC7AE0">
              <w:rPr>
                <w:b/>
                <w:i/>
                <w:sz w:val="21"/>
                <w:szCs w:val="21"/>
                <w:lang w:val="mn-MN"/>
              </w:rPr>
              <w:t>Засгийн газрын 11 дүгээр байр, Сонгуулийн Ерөнхий Хороо</w:t>
            </w:r>
          </w:p>
        </w:tc>
        <w:tc>
          <w:tcPr>
            <w:tcW w:w="1719" w:type="dxa"/>
            <w:vAlign w:val="center"/>
          </w:tcPr>
          <w:p w:rsidR="00AB465A" w:rsidRPr="00DC7AE0" w:rsidRDefault="00DC7AE0" w:rsidP="00D7388F">
            <w:pPr>
              <w:spacing w:before="120"/>
              <w:jc w:val="center"/>
              <w:rPr>
                <w:b/>
                <w:i/>
                <w:sz w:val="21"/>
                <w:szCs w:val="21"/>
                <w:lang w:val="mn-MN"/>
              </w:rPr>
            </w:pPr>
            <w:r w:rsidRPr="00DC7AE0">
              <w:rPr>
                <w:b/>
                <w:i/>
                <w:sz w:val="21"/>
                <w:szCs w:val="21"/>
                <w:lang w:val="mn-MN"/>
              </w:rPr>
              <w:t>Гэрээ хүчин төгөлдөр болсноос хойш 5 хоног</w:t>
            </w:r>
          </w:p>
        </w:tc>
        <w:tc>
          <w:tcPr>
            <w:tcW w:w="1800" w:type="dxa"/>
            <w:vAlign w:val="center"/>
          </w:tcPr>
          <w:p w:rsidR="00AB465A" w:rsidRDefault="00DC7AE0" w:rsidP="00D7388F">
            <w:pPr>
              <w:jc w:val="center"/>
              <w:rPr>
                <w:b/>
                <w:i/>
                <w:sz w:val="21"/>
                <w:szCs w:val="21"/>
                <w:lang w:val="mn-MN"/>
              </w:rPr>
            </w:pPr>
            <w:r w:rsidRPr="00DC7AE0">
              <w:rPr>
                <w:b/>
                <w:i/>
                <w:sz w:val="21"/>
                <w:szCs w:val="21"/>
                <w:lang w:val="mn-MN"/>
              </w:rPr>
              <w:t>Гэрээ хүчин төгөлдөр болсноос хойш</w:t>
            </w:r>
          </w:p>
          <w:p w:rsidR="004A456C" w:rsidRPr="00DC7AE0" w:rsidRDefault="004A456C" w:rsidP="00D7388F">
            <w:pPr>
              <w:jc w:val="center"/>
              <w:rPr>
                <w:b/>
                <w:i/>
                <w:sz w:val="21"/>
                <w:szCs w:val="21"/>
                <w:lang w:val="mn-MN"/>
              </w:rPr>
            </w:pPr>
            <w:r>
              <w:rPr>
                <w:b/>
                <w:i/>
                <w:sz w:val="21"/>
                <w:szCs w:val="21"/>
                <w:lang w:val="mn-MN"/>
              </w:rPr>
              <w:t>20 хоног</w:t>
            </w:r>
          </w:p>
        </w:tc>
        <w:tc>
          <w:tcPr>
            <w:tcW w:w="3015" w:type="dxa"/>
            <w:vAlign w:val="center"/>
          </w:tcPr>
          <w:p w:rsidR="00AB465A" w:rsidRPr="00735A34" w:rsidRDefault="00AB465A" w:rsidP="00D7388F">
            <w:pPr>
              <w:spacing w:before="120"/>
              <w:jc w:val="center"/>
              <w:rPr>
                <w:b/>
                <w:sz w:val="21"/>
                <w:szCs w:val="21"/>
              </w:rPr>
            </w:pPr>
          </w:p>
        </w:tc>
      </w:tr>
      <w:tr w:rsidR="00DA1757" w:rsidRPr="00FC6E5A" w:rsidTr="00B84450">
        <w:trPr>
          <w:cantSplit/>
          <w:trHeight w:val="269"/>
        </w:trPr>
        <w:tc>
          <w:tcPr>
            <w:tcW w:w="14884" w:type="dxa"/>
            <w:gridSpan w:val="9"/>
            <w:vAlign w:val="center"/>
          </w:tcPr>
          <w:p w:rsidR="00DA1757" w:rsidRPr="00735A34" w:rsidRDefault="00DA1757" w:rsidP="00775D51">
            <w:pPr>
              <w:jc w:val="center"/>
              <w:rPr>
                <w:b/>
                <w:sz w:val="21"/>
                <w:szCs w:val="21"/>
              </w:rPr>
            </w:pPr>
            <w:r>
              <w:rPr>
                <w:b/>
                <w:i/>
                <w:sz w:val="21"/>
                <w:szCs w:val="21"/>
                <w:lang w:val="mn-MN"/>
              </w:rPr>
              <w:t>Багц-3</w:t>
            </w:r>
            <w:r w:rsidRPr="00987FB3">
              <w:rPr>
                <w:b/>
                <w:i/>
                <w:iCs/>
                <w:sz w:val="22"/>
                <w:szCs w:val="22"/>
                <w:lang w:val="mn-MN"/>
              </w:rPr>
              <w:t xml:space="preserve"> Албан тасалгааны </w:t>
            </w:r>
            <w:r>
              <w:rPr>
                <w:b/>
                <w:i/>
                <w:iCs/>
                <w:sz w:val="22"/>
                <w:szCs w:val="22"/>
                <w:lang w:val="mn-MN"/>
              </w:rPr>
              <w:t>зориулалттай иж бүрэн тавилга.</w:t>
            </w:r>
          </w:p>
        </w:tc>
      </w:tr>
      <w:tr w:rsidR="001E2DD0" w:rsidRPr="00FC6E5A" w:rsidTr="00B84450">
        <w:trPr>
          <w:cantSplit/>
          <w:trHeight w:val="643"/>
        </w:trPr>
        <w:tc>
          <w:tcPr>
            <w:tcW w:w="1280" w:type="dxa"/>
            <w:vAlign w:val="center"/>
          </w:tcPr>
          <w:p w:rsidR="001E2DD0" w:rsidRPr="00DC7AE0" w:rsidRDefault="001E2DD0" w:rsidP="00E96D22">
            <w:pPr>
              <w:spacing w:before="120"/>
              <w:jc w:val="center"/>
              <w:rPr>
                <w:b/>
                <w:i/>
                <w:sz w:val="21"/>
                <w:szCs w:val="21"/>
                <w:lang w:val="mn-MN"/>
              </w:rPr>
            </w:pPr>
            <w:r>
              <w:rPr>
                <w:b/>
                <w:i/>
                <w:sz w:val="21"/>
                <w:szCs w:val="21"/>
                <w:lang w:val="mn-MN"/>
              </w:rPr>
              <w:t>1</w:t>
            </w:r>
          </w:p>
        </w:tc>
        <w:tc>
          <w:tcPr>
            <w:tcW w:w="2512" w:type="dxa"/>
            <w:gridSpan w:val="2"/>
            <w:vAlign w:val="center"/>
          </w:tcPr>
          <w:p w:rsidR="001E2DD0" w:rsidRDefault="001E2DD0" w:rsidP="00D7388F">
            <w:pPr>
              <w:spacing w:before="120"/>
              <w:jc w:val="center"/>
              <w:rPr>
                <w:b/>
                <w:i/>
                <w:iCs/>
                <w:sz w:val="22"/>
                <w:szCs w:val="22"/>
                <w:lang w:val="mn-MN"/>
              </w:rPr>
            </w:pPr>
            <w:r>
              <w:rPr>
                <w:b/>
                <w:i/>
                <w:iCs/>
                <w:sz w:val="22"/>
                <w:szCs w:val="22"/>
                <w:lang w:val="mn-MN"/>
              </w:rPr>
              <w:t>Ажлын ширээ</w:t>
            </w:r>
          </w:p>
        </w:tc>
        <w:tc>
          <w:tcPr>
            <w:tcW w:w="1395" w:type="dxa"/>
            <w:vAlign w:val="center"/>
          </w:tcPr>
          <w:p w:rsidR="001E2DD0" w:rsidRDefault="001E2DD0" w:rsidP="00BC0394">
            <w:pPr>
              <w:spacing w:before="120"/>
              <w:jc w:val="center"/>
              <w:rPr>
                <w:b/>
                <w:i/>
                <w:sz w:val="21"/>
                <w:szCs w:val="21"/>
                <w:lang w:val="mn-MN"/>
              </w:rPr>
            </w:pPr>
            <w:r>
              <w:rPr>
                <w:b/>
                <w:i/>
                <w:sz w:val="21"/>
                <w:szCs w:val="21"/>
                <w:lang w:val="mn-MN"/>
              </w:rPr>
              <w:t>2</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restart"/>
            <w:vAlign w:val="center"/>
          </w:tcPr>
          <w:p w:rsidR="001E2DD0" w:rsidRDefault="001E2DD0" w:rsidP="00E96D22">
            <w:pPr>
              <w:spacing w:before="120"/>
              <w:jc w:val="center"/>
              <w:rPr>
                <w:b/>
                <w:i/>
                <w:sz w:val="21"/>
                <w:szCs w:val="21"/>
                <w:lang w:val="mn-MN"/>
              </w:rPr>
            </w:pPr>
          </w:p>
          <w:p w:rsidR="001E2DD0" w:rsidRDefault="001E2DD0" w:rsidP="00E96D22">
            <w:pPr>
              <w:spacing w:before="120"/>
              <w:jc w:val="center"/>
              <w:rPr>
                <w:b/>
                <w:i/>
                <w:sz w:val="21"/>
                <w:szCs w:val="21"/>
                <w:lang w:val="mn-MN"/>
              </w:rPr>
            </w:pPr>
          </w:p>
          <w:p w:rsidR="001E2DD0" w:rsidRDefault="001E2DD0" w:rsidP="00E96D22">
            <w:pPr>
              <w:spacing w:before="120"/>
              <w:jc w:val="center"/>
              <w:rPr>
                <w:b/>
                <w:i/>
                <w:sz w:val="21"/>
                <w:szCs w:val="21"/>
                <w:lang w:val="mn-MN"/>
              </w:rPr>
            </w:pPr>
          </w:p>
          <w:p w:rsidR="001E2DD0" w:rsidRDefault="001E2DD0" w:rsidP="00E96D22">
            <w:pPr>
              <w:spacing w:before="120"/>
              <w:jc w:val="center"/>
              <w:rPr>
                <w:b/>
                <w:i/>
                <w:sz w:val="21"/>
                <w:szCs w:val="21"/>
                <w:lang w:val="mn-MN"/>
              </w:rPr>
            </w:pPr>
          </w:p>
          <w:p w:rsidR="001E2DD0" w:rsidRPr="00DC7AE0" w:rsidRDefault="001E2DD0" w:rsidP="00E96D22">
            <w:pPr>
              <w:spacing w:before="120"/>
              <w:jc w:val="center"/>
              <w:rPr>
                <w:b/>
                <w:i/>
                <w:sz w:val="21"/>
                <w:szCs w:val="21"/>
                <w:lang w:val="mn-MN"/>
              </w:rPr>
            </w:pPr>
            <w:r w:rsidRPr="00DC7AE0">
              <w:rPr>
                <w:b/>
                <w:i/>
                <w:sz w:val="21"/>
                <w:szCs w:val="21"/>
                <w:lang w:val="mn-MN"/>
              </w:rPr>
              <w:t xml:space="preserve">Засгийн газрын 11 </w:t>
            </w:r>
            <w:r w:rsidRPr="00DC7AE0">
              <w:rPr>
                <w:b/>
                <w:i/>
                <w:sz w:val="21"/>
                <w:szCs w:val="21"/>
                <w:lang w:val="mn-MN"/>
              </w:rPr>
              <w:lastRenderedPageBreak/>
              <w:t>дүгээр байр, Сонгуулийн Ерөнхий Хороо</w:t>
            </w:r>
          </w:p>
        </w:tc>
        <w:tc>
          <w:tcPr>
            <w:tcW w:w="1719" w:type="dxa"/>
            <w:vMerge w:val="restart"/>
            <w:vAlign w:val="center"/>
          </w:tcPr>
          <w:p w:rsidR="001E2DD0" w:rsidRDefault="001E2DD0" w:rsidP="00D7388F">
            <w:pPr>
              <w:spacing w:before="120"/>
              <w:jc w:val="center"/>
              <w:rPr>
                <w:b/>
                <w:i/>
                <w:sz w:val="21"/>
                <w:szCs w:val="21"/>
                <w:lang w:val="mn-MN"/>
              </w:rPr>
            </w:pPr>
          </w:p>
          <w:p w:rsidR="001E2DD0" w:rsidRDefault="001E2DD0" w:rsidP="00D7388F">
            <w:pPr>
              <w:spacing w:before="120"/>
              <w:jc w:val="center"/>
              <w:rPr>
                <w:b/>
                <w:i/>
                <w:sz w:val="21"/>
                <w:szCs w:val="21"/>
                <w:lang w:val="mn-MN"/>
              </w:rPr>
            </w:pPr>
          </w:p>
          <w:p w:rsidR="001E2DD0" w:rsidRDefault="001E2DD0" w:rsidP="00D7388F">
            <w:pPr>
              <w:spacing w:before="120"/>
              <w:jc w:val="center"/>
              <w:rPr>
                <w:b/>
                <w:i/>
                <w:sz w:val="21"/>
                <w:szCs w:val="21"/>
                <w:lang w:val="mn-MN"/>
              </w:rPr>
            </w:pPr>
          </w:p>
          <w:p w:rsidR="001E2DD0" w:rsidRDefault="001E2DD0" w:rsidP="00D7388F">
            <w:pPr>
              <w:spacing w:before="120"/>
              <w:jc w:val="center"/>
              <w:rPr>
                <w:b/>
                <w:i/>
                <w:sz w:val="21"/>
                <w:szCs w:val="21"/>
                <w:lang w:val="mn-MN"/>
              </w:rPr>
            </w:pPr>
          </w:p>
          <w:p w:rsidR="001E2DD0" w:rsidRPr="00DC7AE0" w:rsidRDefault="001E2DD0" w:rsidP="00D7388F">
            <w:pPr>
              <w:spacing w:before="120"/>
              <w:jc w:val="center"/>
              <w:rPr>
                <w:b/>
                <w:i/>
                <w:sz w:val="21"/>
                <w:szCs w:val="21"/>
                <w:lang w:val="mn-MN"/>
              </w:rPr>
            </w:pPr>
            <w:r>
              <w:rPr>
                <w:b/>
                <w:i/>
                <w:sz w:val="21"/>
                <w:szCs w:val="21"/>
                <w:lang w:val="mn-MN"/>
              </w:rPr>
              <w:t>Г</w:t>
            </w:r>
            <w:r w:rsidRPr="00DC7AE0">
              <w:rPr>
                <w:b/>
                <w:i/>
                <w:sz w:val="21"/>
                <w:szCs w:val="21"/>
                <w:lang w:val="mn-MN"/>
              </w:rPr>
              <w:t xml:space="preserve">эрээ хүчин </w:t>
            </w:r>
            <w:r w:rsidRPr="00DC7AE0">
              <w:rPr>
                <w:b/>
                <w:i/>
                <w:sz w:val="21"/>
                <w:szCs w:val="21"/>
                <w:lang w:val="mn-MN"/>
              </w:rPr>
              <w:lastRenderedPageBreak/>
              <w:t>төгөлдөр болсноос хойш 5 хоног</w:t>
            </w:r>
          </w:p>
        </w:tc>
        <w:tc>
          <w:tcPr>
            <w:tcW w:w="1800" w:type="dxa"/>
            <w:vMerge w:val="restart"/>
            <w:vAlign w:val="center"/>
          </w:tcPr>
          <w:p w:rsidR="001E2DD0" w:rsidRDefault="001E2DD0" w:rsidP="001E2DD0">
            <w:pPr>
              <w:jc w:val="center"/>
              <w:rPr>
                <w:b/>
                <w:i/>
                <w:sz w:val="21"/>
                <w:szCs w:val="21"/>
                <w:lang w:val="mn-MN"/>
              </w:rPr>
            </w:pPr>
          </w:p>
          <w:p w:rsidR="001E2DD0" w:rsidRDefault="001E2DD0" w:rsidP="001E2DD0">
            <w:pPr>
              <w:jc w:val="center"/>
              <w:rPr>
                <w:b/>
                <w:i/>
                <w:sz w:val="21"/>
                <w:szCs w:val="21"/>
                <w:lang w:val="mn-MN"/>
              </w:rPr>
            </w:pPr>
          </w:p>
          <w:p w:rsidR="001E2DD0" w:rsidRDefault="001E2DD0" w:rsidP="001E2DD0">
            <w:pPr>
              <w:jc w:val="center"/>
              <w:rPr>
                <w:b/>
                <w:i/>
                <w:sz w:val="21"/>
                <w:szCs w:val="21"/>
                <w:lang w:val="mn-MN"/>
              </w:rPr>
            </w:pPr>
          </w:p>
          <w:p w:rsidR="001E2DD0" w:rsidRDefault="001E2DD0" w:rsidP="001E2DD0">
            <w:pPr>
              <w:jc w:val="center"/>
              <w:rPr>
                <w:b/>
                <w:i/>
                <w:sz w:val="21"/>
                <w:szCs w:val="21"/>
                <w:lang w:val="mn-MN"/>
              </w:rPr>
            </w:pPr>
          </w:p>
          <w:p w:rsidR="001E2DD0" w:rsidRDefault="001E2DD0" w:rsidP="001E2DD0">
            <w:pPr>
              <w:jc w:val="center"/>
              <w:rPr>
                <w:b/>
                <w:i/>
                <w:sz w:val="21"/>
                <w:szCs w:val="21"/>
                <w:lang w:val="mn-MN"/>
              </w:rPr>
            </w:pPr>
          </w:p>
          <w:p w:rsidR="001E2DD0" w:rsidRDefault="001E2DD0" w:rsidP="001E2DD0">
            <w:pPr>
              <w:jc w:val="center"/>
              <w:rPr>
                <w:b/>
                <w:i/>
                <w:sz w:val="21"/>
                <w:szCs w:val="21"/>
                <w:lang w:val="mn-MN"/>
              </w:rPr>
            </w:pPr>
          </w:p>
          <w:p w:rsidR="001E2DD0" w:rsidRDefault="001E2DD0" w:rsidP="001E2DD0">
            <w:pPr>
              <w:jc w:val="center"/>
              <w:rPr>
                <w:b/>
                <w:i/>
                <w:sz w:val="21"/>
                <w:szCs w:val="21"/>
                <w:lang w:val="mn-MN"/>
              </w:rPr>
            </w:pPr>
            <w:r w:rsidRPr="00DC7AE0">
              <w:rPr>
                <w:b/>
                <w:i/>
                <w:sz w:val="21"/>
                <w:szCs w:val="21"/>
                <w:lang w:val="mn-MN"/>
              </w:rPr>
              <w:t xml:space="preserve">Гэрээ хүчин төгөлдөр </w:t>
            </w:r>
            <w:r w:rsidRPr="00DC7AE0">
              <w:rPr>
                <w:b/>
                <w:i/>
                <w:sz w:val="21"/>
                <w:szCs w:val="21"/>
                <w:lang w:val="mn-MN"/>
              </w:rPr>
              <w:lastRenderedPageBreak/>
              <w:t>болсноос хойш</w:t>
            </w:r>
          </w:p>
          <w:p w:rsidR="001E2DD0" w:rsidRPr="00DC7AE0" w:rsidRDefault="001E2DD0" w:rsidP="001E2DD0">
            <w:pPr>
              <w:jc w:val="center"/>
              <w:rPr>
                <w:b/>
                <w:i/>
                <w:sz w:val="21"/>
                <w:szCs w:val="21"/>
                <w:lang w:val="mn-MN"/>
              </w:rPr>
            </w:pPr>
            <w:r>
              <w:rPr>
                <w:b/>
                <w:i/>
                <w:sz w:val="21"/>
                <w:szCs w:val="21"/>
                <w:lang w:val="mn-MN"/>
              </w:rPr>
              <w:t>30 хоног</w:t>
            </w:r>
          </w:p>
        </w:tc>
        <w:tc>
          <w:tcPr>
            <w:tcW w:w="3015" w:type="dxa"/>
            <w:vAlign w:val="center"/>
          </w:tcPr>
          <w:p w:rsidR="001E2DD0" w:rsidRPr="00FC6E5A" w:rsidRDefault="001E2DD0" w:rsidP="00D7388F">
            <w:pPr>
              <w:spacing w:before="120"/>
              <w:jc w:val="center"/>
              <w:rPr>
                <w:sz w:val="21"/>
                <w:szCs w:val="21"/>
              </w:rPr>
            </w:pPr>
          </w:p>
        </w:tc>
      </w:tr>
      <w:tr w:rsidR="001E2DD0" w:rsidRPr="00FC6E5A" w:rsidTr="00B84450">
        <w:trPr>
          <w:cantSplit/>
          <w:trHeight w:val="643"/>
        </w:trPr>
        <w:tc>
          <w:tcPr>
            <w:tcW w:w="1280" w:type="dxa"/>
            <w:vAlign w:val="center"/>
          </w:tcPr>
          <w:p w:rsidR="001E2DD0" w:rsidRDefault="001E2DD0" w:rsidP="00E96D22">
            <w:pPr>
              <w:spacing w:before="120"/>
              <w:jc w:val="center"/>
              <w:rPr>
                <w:b/>
                <w:i/>
                <w:sz w:val="21"/>
                <w:szCs w:val="21"/>
                <w:lang w:val="mn-MN"/>
              </w:rPr>
            </w:pPr>
            <w:r>
              <w:rPr>
                <w:b/>
                <w:i/>
                <w:sz w:val="21"/>
                <w:szCs w:val="21"/>
                <w:lang w:val="mn-MN"/>
              </w:rPr>
              <w:t>2</w:t>
            </w:r>
          </w:p>
        </w:tc>
        <w:tc>
          <w:tcPr>
            <w:tcW w:w="2512" w:type="dxa"/>
            <w:gridSpan w:val="2"/>
            <w:vAlign w:val="center"/>
          </w:tcPr>
          <w:p w:rsidR="001E2DD0" w:rsidRDefault="001E2DD0" w:rsidP="00D7388F">
            <w:pPr>
              <w:spacing w:before="120"/>
              <w:jc w:val="center"/>
              <w:rPr>
                <w:b/>
                <w:i/>
                <w:iCs/>
                <w:sz w:val="22"/>
                <w:szCs w:val="22"/>
                <w:lang w:val="mn-MN"/>
              </w:rPr>
            </w:pPr>
            <w:r>
              <w:rPr>
                <w:b/>
                <w:i/>
                <w:iCs/>
                <w:sz w:val="22"/>
                <w:szCs w:val="22"/>
                <w:lang w:val="mn-MN"/>
              </w:rPr>
              <w:t>Номын шүүгээ</w:t>
            </w:r>
          </w:p>
        </w:tc>
        <w:tc>
          <w:tcPr>
            <w:tcW w:w="1395" w:type="dxa"/>
            <w:vAlign w:val="center"/>
          </w:tcPr>
          <w:p w:rsidR="001E2DD0" w:rsidRDefault="001E2DD0" w:rsidP="00BC0394">
            <w:pPr>
              <w:spacing w:before="120"/>
              <w:jc w:val="center"/>
              <w:rPr>
                <w:b/>
                <w:i/>
                <w:sz w:val="21"/>
                <w:szCs w:val="21"/>
                <w:lang w:val="mn-MN"/>
              </w:rPr>
            </w:pPr>
            <w:r>
              <w:rPr>
                <w:b/>
                <w:i/>
                <w:sz w:val="21"/>
                <w:szCs w:val="21"/>
                <w:lang w:val="mn-MN"/>
              </w:rPr>
              <w:t>4</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ign w:val="center"/>
          </w:tcPr>
          <w:p w:rsidR="001E2DD0" w:rsidRPr="00DC7AE0" w:rsidRDefault="001E2DD0" w:rsidP="00E96D22">
            <w:pPr>
              <w:spacing w:before="120"/>
              <w:jc w:val="center"/>
              <w:rPr>
                <w:b/>
                <w:i/>
                <w:sz w:val="21"/>
                <w:szCs w:val="21"/>
                <w:lang w:val="mn-MN"/>
              </w:rPr>
            </w:pPr>
          </w:p>
        </w:tc>
        <w:tc>
          <w:tcPr>
            <w:tcW w:w="1719" w:type="dxa"/>
            <w:vMerge/>
            <w:vAlign w:val="center"/>
          </w:tcPr>
          <w:p w:rsidR="001E2DD0" w:rsidRPr="00DC7AE0" w:rsidRDefault="001E2DD0" w:rsidP="00D7388F">
            <w:pPr>
              <w:spacing w:before="120"/>
              <w:jc w:val="center"/>
              <w:rPr>
                <w:b/>
                <w:i/>
                <w:sz w:val="21"/>
                <w:szCs w:val="21"/>
                <w:lang w:val="mn-MN"/>
              </w:rPr>
            </w:pPr>
          </w:p>
        </w:tc>
        <w:tc>
          <w:tcPr>
            <w:tcW w:w="1800" w:type="dxa"/>
            <w:vMerge/>
            <w:vAlign w:val="center"/>
          </w:tcPr>
          <w:p w:rsidR="001E2DD0" w:rsidRPr="00DC7AE0" w:rsidRDefault="001E2DD0" w:rsidP="004E2B9E">
            <w:pPr>
              <w:jc w:val="center"/>
              <w:rPr>
                <w:b/>
                <w:i/>
                <w:sz w:val="21"/>
                <w:szCs w:val="21"/>
                <w:lang w:val="mn-MN"/>
              </w:rPr>
            </w:pPr>
          </w:p>
        </w:tc>
        <w:tc>
          <w:tcPr>
            <w:tcW w:w="3015" w:type="dxa"/>
            <w:vAlign w:val="center"/>
          </w:tcPr>
          <w:p w:rsidR="001E2DD0" w:rsidRPr="00FC6E5A" w:rsidRDefault="001E2DD0" w:rsidP="00D7388F">
            <w:pPr>
              <w:spacing w:before="120"/>
              <w:jc w:val="center"/>
              <w:rPr>
                <w:sz w:val="21"/>
                <w:szCs w:val="21"/>
              </w:rPr>
            </w:pPr>
          </w:p>
        </w:tc>
      </w:tr>
      <w:tr w:rsidR="001E2DD0" w:rsidRPr="00FC6E5A" w:rsidTr="00B84450">
        <w:trPr>
          <w:cantSplit/>
          <w:trHeight w:val="643"/>
        </w:trPr>
        <w:tc>
          <w:tcPr>
            <w:tcW w:w="1280" w:type="dxa"/>
            <w:vAlign w:val="center"/>
          </w:tcPr>
          <w:p w:rsidR="001E2DD0" w:rsidRDefault="001E2DD0" w:rsidP="00E96D22">
            <w:pPr>
              <w:spacing w:before="120"/>
              <w:jc w:val="center"/>
              <w:rPr>
                <w:b/>
                <w:i/>
                <w:sz w:val="21"/>
                <w:szCs w:val="21"/>
                <w:lang w:val="mn-MN"/>
              </w:rPr>
            </w:pPr>
            <w:r>
              <w:rPr>
                <w:b/>
                <w:i/>
                <w:sz w:val="21"/>
                <w:szCs w:val="21"/>
                <w:lang w:val="mn-MN"/>
              </w:rPr>
              <w:t>3</w:t>
            </w:r>
          </w:p>
        </w:tc>
        <w:tc>
          <w:tcPr>
            <w:tcW w:w="2512" w:type="dxa"/>
            <w:gridSpan w:val="2"/>
            <w:vAlign w:val="center"/>
          </w:tcPr>
          <w:p w:rsidR="001E2DD0" w:rsidRDefault="001E2DD0" w:rsidP="0027782C">
            <w:pPr>
              <w:spacing w:before="120"/>
              <w:jc w:val="center"/>
              <w:rPr>
                <w:b/>
                <w:i/>
                <w:iCs/>
                <w:sz w:val="22"/>
                <w:szCs w:val="22"/>
                <w:lang w:val="mn-MN"/>
              </w:rPr>
            </w:pPr>
            <w:r>
              <w:rPr>
                <w:b/>
                <w:i/>
                <w:iCs/>
                <w:sz w:val="22"/>
                <w:szCs w:val="22"/>
                <w:lang w:val="mn-MN"/>
              </w:rPr>
              <w:t>Хувцасны шүүгээ</w:t>
            </w:r>
          </w:p>
        </w:tc>
        <w:tc>
          <w:tcPr>
            <w:tcW w:w="1395" w:type="dxa"/>
            <w:vAlign w:val="center"/>
          </w:tcPr>
          <w:p w:rsidR="001E2DD0" w:rsidRDefault="001E2DD0" w:rsidP="00BC0394">
            <w:pPr>
              <w:spacing w:before="120"/>
              <w:jc w:val="center"/>
              <w:rPr>
                <w:b/>
                <w:i/>
                <w:sz w:val="21"/>
                <w:szCs w:val="21"/>
                <w:lang w:val="mn-MN"/>
              </w:rPr>
            </w:pPr>
            <w:r>
              <w:rPr>
                <w:b/>
                <w:i/>
                <w:sz w:val="21"/>
                <w:szCs w:val="21"/>
                <w:lang w:val="mn-MN"/>
              </w:rPr>
              <w:t>4</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ign w:val="center"/>
          </w:tcPr>
          <w:p w:rsidR="001E2DD0" w:rsidRPr="00DC7AE0" w:rsidRDefault="001E2DD0" w:rsidP="00E96D22">
            <w:pPr>
              <w:spacing w:before="120"/>
              <w:jc w:val="center"/>
              <w:rPr>
                <w:b/>
                <w:i/>
                <w:sz w:val="21"/>
                <w:szCs w:val="21"/>
                <w:lang w:val="mn-MN"/>
              </w:rPr>
            </w:pPr>
          </w:p>
        </w:tc>
        <w:tc>
          <w:tcPr>
            <w:tcW w:w="1719" w:type="dxa"/>
            <w:vMerge/>
            <w:vAlign w:val="center"/>
          </w:tcPr>
          <w:p w:rsidR="001E2DD0" w:rsidRPr="00DC7AE0" w:rsidRDefault="001E2DD0" w:rsidP="00D7388F">
            <w:pPr>
              <w:spacing w:before="120"/>
              <w:jc w:val="center"/>
              <w:rPr>
                <w:b/>
                <w:i/>
                <w:sz w:val="21"/>
                <w:szCs w:val="21"/>
                <w:lang w:val="mn-MN"/>
              </w:rPr>
            </w:pPr>
          </w:p>
        </w:tc>
        <w:tc>
          <w:tcPr>
            <w:tcW w:w="1800" w:type="dxa"/>
            <w:vMerge/>
            <w:vAlign w:val="center"/>
          </w:tcPr>
          <w:p w:rsidR="001E2DD0" w:rsidRPr="00DC7AE0" w:rsidRDefault="001E2DD0" w:rsidP="004E2B9E">
            <w:pPr>
              <w:jc w:val="center"/>
              <w:rPr>
                <w:b/>
                <w:i/>
                <w:sz w:val="21"/>
                <w:szCs w:val="21"/>
                <w:lang w:val="mn-MN"/>
              </w:rPr>
            </w:pPr>
          </w:p>
        </w:tc>
        <w:tc>
          <w:tcPr>
            <w:tcW w:w="3015" w:type="dxa"/>
            <w:vAlign w:val="center"/>
          </w:tcPr>
          <w:p w:rsidR="001E2DD0" w:rsidRPr="00FC6E5A" w:rsidRDefault="001E2DD0" w:rsidP="00D7388F">
            <w:pPr>
              <w:spacing w:before="120"/>
              <w:jc w:val="center"/>
              <w:rPr>
                <w:sz w:val="21"/>
                <w:szCs w:val="21"/>
              </w:rPr>
            </w:pPr>
          </w:p>
        </w:tc>
      </w:tr>
      <w:tr w:rsidR="001E2DD0" w:rsidRPr="00FC6E5A" w:rsidTr="00B84450">
        <w:trPr>
          <w:cantSplit/>
          <w:trHeight w:val="643"/>
        </w:trPr>
        <w:tc>
          <w:tcPr>
            <w:tcW w:w="1280" w:type="dxa"/>
            <w:vAlign w:val="center"/>
          </w:tcPr>
          <w:p w:rsidR="001E2DD0" w:rsidRDefault="001E2DD0" w:rsidP="00E96D22">
            <w:pPr>
              <w:spacing w:before="120"/>
              <w:jc w:val="center"/>
              <w:rPr>
                <w:b/>
                <w:i/>
                <w:sz w:val="21"/>
                <w:szCs w:val="21"/>
                <w:lang w:val="mn-MN"/>
              </w:rPr>
            </w:pPr>
            <w:r>
              <w:rPr>
                <w:b/>
                <w:i/>
                <w:sz w:val="21"/>
                <w:szCs w:val="21"/>
                <w:lang w:val="mn-MN"/>
              </w:rPr>
              <w:lastRenderedPageBreak/>
              <w:t>4</w:t>
            </w:r>
          </w:p>
        </w:tc>
        <w:tc>
          <w:tcPr>
            <w:tcW w:w="2512" w:type="dxa"/>
            <w:gridSpan w:val="2"/>
            <w:vAlign w:val="center"/>
          </w:tcPr>
          <w:p w:rsidR="001E2DD0" w:rsidRDefault="001E2DD0" w:rsidP="0027782C">
            <w:pPr>
              <w:spacing w:before="120"/>
              <w:jc w:val="center"/>
              <w:rPr>
                <w:b/>
                <w:i/>
                <w:iCs/>
                <w:sz w:val="22"/>
                <w:szCs w:val="22"/>
                <w:lang w:val="mn-MN"/>
              </w:rPr>
            </w:pPr>
            <w:r>
              <w:rPr>
                <w:b/>
                <w:i/>
                <w:iCs/>
                <w:sz w:val="22"/>
                <w:szCs w:val="22"/>
                <w:lang w:val="mn-MN"/>
              </w:rPr>
              <w:t>Туслах шүүгээ</w:t>
            </w:r>
          </w:p>
        </w:tc>
        <w:tc>
          <w:tcPr>
            <w:tcW w:w="1395" w:type="dxa"/>
            <w:vAlign w:val="center"/>
          </w:tcPr>
          <w:p w:rsidR="001E2DD0" w:rsidRDefault="001E2DD0" w:rsidP="00BC0394">
            <w:pPr>
              <w:spacing w:before="120"/>
              <w:jc w:val="center"/>
              <w:rPr>
                <w:b/>
                <w:i/>
                <w:sz w:val="21"/>
                <w:szCs w:val="21"/>
                <w:lang w:val="mn-MN"/>
              </w:rPr>
            </w:pPr>
            <w:r>
              <w:rPr>
                <w:b/>
                <w:i/>
                <w:sz w:val="21"/>
                <w:szCs w:val="21"/>
                <w:lang w:val="mn-MN"/>
              </w:rPr>
              <w:t>2</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ign w:val="center"/>
          </w:tcPr>
          <w:p w:rsidR="001E2DD0" w:rsidRPr="00DC7AE0" w:rsidRDefault="001E2DD0" w:rsidP="00E96D22">
            <w:pPr>
              <w:spacing w:before="120"/>
              <w:jc w:val="center"/>
              <w:rPr>
                <w:b/>
                <w:i/>
                <w:sz w:val="21"/>
                <w:szCs w:val="21"/>
                <w:lang w:val="mn-MN"/>
              </w:rPr>
            </w:pPr>
          </w:p>
        </w:tc>
        <w:tc>
          <w:tcPr>
            <w:tcW w:w="1719" w:type="dxa"/>
            <w:vMerge/>
            <w:vAlign w:val="center"/>
          </w:tcPr>
          <w:p w:rsidR="001E2DD0" w:rsidRPr="00DC7AE0" w:rsidRDefault="001E2DD0" w:rsidP="00D7388F">
            <w:pPr>
              <w:spacing w:before="120"/>
              <w:jc w:val="center"/>
              <w:rPr>
                <w:b/>
                <w:i/>
                <w:sz w:val="21"/>
                <w:szCs w:val="21"/>
                <w:lang w:val="mn-MN"/>
              </w:rPr>
            </w:pPr>
          </w:p>
        </w:tc>
        <w:tc>
          <w:tcPr>
            <w:tcW w:w="1800" w:type="dxa"/>
            <w:vMerge/>
            <w:vAlign w:val="center"/>
          </w:tcPr>
          <w:p w:rsidR="001E2DD0" w:rsidRPr="00DC7AE0" w:rsidRDefault="001E2DD0" w:rsidP="004E2B9E">
            <w:pPr>
              <w:jc w:val="center"/>
              <w:rPr>
                <w:b/>
                <w:i/>
                <w:sz w:val="21"/>
                <w:szCs w:val="21"/>
                <w:lang w:val="mn-MN"/>
              </w:rPr>
            </w:pPr>
          </w:p>
        </w:tc>
        <w:tc>
          <w:tcPr>
            <w:tcW w:w="3015" w:type="dxa"/>
            <w:vAlign w:val="center"/>
          </w:tcPr>
          <w:p w:rsidR="001E2DD0" w:rsidRPr="00FC6E5A" w:rsidRDefault="001E2DD0" w:rsidP="00D7388F">
            <w:pPr>
              <w:spacing w:before="120"/>
              <w:jc w:val="center"/>
              <w:rPr>
                <w:sz w:val="21"/>
                <w:szCs w:val="21"/>
              </w:rPr>
            </w:pPr>
          </w:p>
        </w:tc>
      </w:tr>
      <w:tr w:rsidR="001E2DD0" w:rsidRPr="00FC6E5A" w:rsidTr="00B84450">
        <w:trPr>
          <w:cantSplit/>
          <w:trHeight w:val="643"/>
        </w:trPr>
        <w:tc>
          <w:tcPr>
            <w:tcW w:w="1280" w:type="dxa"/>
            <w:vAlign w:val="center"/>
          </w:tcPr>
          <w:p w:rsidR="001E2DD0" w:rsidRDefault="001E2DD0" w:rsidP="00E96D22">
            <w:pPr>
              <w:spacing w:before="120"/>
              <w:jc w:val="center"/>
              <w:rPr>
                <w:b/>
                <w:i/>
                <w:sz w:val="21"/>
                <w:szCs w:val="21"/>
                <w:lang w:val="mn-MN"/>
              </w:rPr>
            </w:pPr>
            <w:r>
              <w:rPr>
                <w:b/>
                <w:i/>
                <w:sz w:val="21"/>
                <w:szCs w:val="21"/>
                <w:lang w:val="mn-MN"/>
              </w:rPr>
              <w:lastRenderedPageBreak/>
              <w:t>5</w:t>
            </w:r>
          </w:p>
        </w:tc>
        <w:tc>
          <w:tcPr>
            <w:tcW w:w="2512" w:type="dxa"/>
            <w:gridSpan w:val="2"/>
            <w:vAlign w:val="center"/>
          </w:tcPr>
          <w:p w:rsidR="001E2DD0" w:rsidRPr="00E9122C" w:rsidRDefault="001E2DD0" w:rsidP="0027782C">
            <w:pPr>
              <w:spacing w:before="120"/>
              <w:jc w:val="center"/>
              <w:rPr>
                <w:b/>
                <w:i/>
                <w:iCs/>
                <w:sz w:val="22"/>
                <w:szCs w:val="22"/>
              </w:rPr>
            </w:pPr>
            <w:r>
              <w:rPr>
                <w:b/>
                <w:i/>
                <w:iCs/>
                <w:sz w:val="22"/>
                <w:szCs w:val="22"/>
                <w:lang w:val="mn-MN"/>
              </w:rPr>
              <w:t xml:space="preserve">Шилэн хаалт </w:t>
            </w:r>
            <w:r>
              <w:rPr>
                <w:b/>
                <w:i/>
                <w:iCs/>
                <w:sz w:val="22"/>
                <w:szCs w:val="22"/>
              </w:rPr>
              <w:t>/</w:t>
            </w:r>
            <w:r>
              <w:rPr>
                <w:b/>
                <w:i/>
                <w:iCs/>
                <w:sz w:val="22"/>
                <w:szCs w:val="22"/>
                <w:lang w:val="mn-MN"/>
              </w:rPr>
              <w:t>урт</w:t>
            </w:r>
            <w:r>
              <w:rPr>
                <w:b/>
                <w:i/>
                <w:iCs/>
                <w:sz w:val="22"/>
                <w:szCs w:val="22"/>
              </w:rPr>
              <w:t>/</w:t>
            </w:r>
          </w:p>
        </w:tc>
        <w:tc>
          <w:tcPr>
            <w:tcW w:w="1395" w:type="dxa"/>
            <w:vAlign w:val="center"/>
          </w:tcPr>
          <w:p w:rsidR="001E2DD0" w:rsidRPr="00E9122C" w:rsidRDefault="001E2DD0" w:rsidP="00BC0394">
            <w:pPr>
              <w:spacing w:before="120"/>
              <w:jc w:val="center"/>
              <w:rPr>
                <w:b/>
                <w:i/>
                <w:sz w:val="21"/>
                <w:szCs w:val="21"/>
                <w:lang w:val="mn-MN"/>
              </w:rPr>
            </w:pPr>
            <w:r>
              <w:rPr>
                <w:b/>
                <w:i/>
                <w:sz w:val="21"/>
                <w:szCs w:val="21"/>
                <w:lang w:val="mn-MN"/>
              </w:rPr>
              <w:t>1</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ign w:val="center"/>
          </w:tcPr>
          <w:p w:rsidR="001E2DD0" w:rsidRPr="00DC7AE0" w:rsidRDefault="001E2DD0" w:rsidP="00E96D22">
            <w:pPr>
              <w:spacing w:before="120"/>
              <w:jc w:val="center"/>
              <w:rPr>
                <w:b/>
                <w:i/>
                <w:sz w:val="21"/>
                <w:szCs w:val="21"/>
                <w:lang w:val="mn-MN"/>
              </w:rPr>
            </w:pPr>
          </w:p>
        </w:tc>
        <w:tc>
          <w:tcPr>
            <w:tcW w:w="1719" w:type="dxa"/>
            <w:vMerge/>
            <w:vAlign w:val="center"/>
          </w:tcPr>
          <w:p w:rsidR="001E2DD0" w:rsidRPr="00DC7AE0" w:rsidRDefault="001E2DD0" w:rsidP="004E2B9E">
            <w:pPr>
              <w:spacing w:before="120" w:after="240"/>
              <w:rPr>
                <w:b/>
                <w:i/>
                <w:sz w:val="21"/>
                <w:szCs w:val="21"/>
                <w:lang w:val="mn-MN"/>
              </w:rPr>
            </w:pPr>
          </w:p>
        </w:tc>
        <w:tc>
          <w:tcPr>
            <w:tcW w:w="1800" w:type="dxa"/>
            <w:vMerge/>
            <w:vAlign w:val="center"/>
          </w:tcPr>
          <w:p w:rsidR="001E2DD0" w:rsidRPr="00DC7AE0" w:rsidRDefault="001E2DD0" w:rsidP="004E2B9E">
            <w:pPr>
              <w:jc w:val="center"/>
              <w:rPr>
                <w:b/>
                <w:i/>
                <w:sz w:val="21"/>
                <w:szCs w:val="21"/>
                <w:lang w:val="mn-MN"/>
              </w:rPr>
            </w:pPr>
          </w:p>
        </w:tc>
        <w:tc>
          <w:tcPr>
            <w:tcW w:w="3015" w:type="dxa"/>
            <w:vAlign w:val="center"/>
          </w:tcPr>
          <w:p w:rsidR="001E2DD0" w:rsidRPr="00FC6E5A" w:rsidRDefault="001E2DD0" w:rsidP="00D7388F">
            <w:pPr>
              <w:spacing w:before="120"/>
              <w:jc w:val="center"/>
              <w:rPr>
                <w:sz w:val="21"/>
                <w:szCs w:val="21"/>
              </w:rPr>
            </w:pPr>
            <w:bookmarkStart w:id="44" w:name="_GoBack"/>
            <w:bookmarkEnd w:id="44"/>
          </w:p>
        </w:tc>
      </w:tr>
      <w:tr w:rsidR="001E2DD0" w:rsidRPr="00FC6E5A" w:rsidTr="00B84450">
        <w:trPr>
          <w:cantSplit/>
          <w:trHeight w:val="643"/>
        </w:trPr>
        <w:tc>
          <w:tcPr>
            <w:tcW w:w="1280" w:type="dxa"/>
            <w:vAlign w:val="center"/>
          </w:tcPr>
          <w:p w:rsidR="001E2DD0" w:rsidRDefault="001E2DD0" w:rsidP="00E96D22">
            <w:pPr>
              <w:spacing w:before="120"/>
              <w:jc w:val="center"/>
              <w:rPr>
                <w:b/>
                <w:i/>
                <w:sz w:val="21"/>
                <w:szCs w:val="21"/>
                <w:lang w:val="mn-MN"/>
              </w:rPr>
            </w:pPr>
            <w:r>
              <w:rPr>
                <w:b/>
                <w:i/>
                <w:sz w:val="21"/>
                <w:szCs w:val="21"/>
                <w:lang w:val="mn-MN"/>
              </w:rPr>
              <w:t>6</w:t>
            </w:r>
          </w:p>
        </w:tc>
        <w:tc>
          <w:tcPr>
            <w:tcW w:w="2512" w:type="dxa"/>
            <w:gridSpan w:val="2"/>
            <w:vAlign w:val="center"/>
          </w:tcPr>
          <w:p w:rsidR="001E2DD0" w:rsidRDefault="001E2DD0" w:rsidP="0027782C">
            <w:pPr>
              <w:spacing w:before="120"/>
              <w:jc w:val="center"/>
              <w:rPr>
                <w:b/>
                <w:i/>
                <w:iCs/>
                <w:sz w:val="22"/>
                <w:szCs w:val="22"/>
                <w:lang w:val="mn-MN"/>
              </w:rPr>
            </w:pPr>
            <w:r>
              <w:rPr>
                <w:b/>
                <w:i/>
                <w:iCs/>
                <w:sz w:val="22"/>
                <w:szCs w:val="22"/>
                <w:lang w:val="mn-MN"/>
              </w:rPr>
              <w:t xml:space="preserve">Шилэн хаалт </w:t>
            </w:r>
            <w:r>
              <w:rPr>
                <w:b/>
                <w:i/>
                <w:iCs/>
                <w:sz w:val="22"/>
                <w:szCs w:val="22"/>
              </w:rPr>
              <w:t>/</w:t>
            </w:r>
            <w:r>
              <w:rPr>
                <w:b/>
                <w:i/>
                <w:iCs/>
                <w:sz w:val="22"/>
                <w:szCs w:val="22"/>
                <w:lang w:val="mn-MN"/>
              </w:rPr>
              <w:t>богино</w:t>
            </w:r>
            <w:r>
              <w:rPr>
                <w:b/>
                <w:i/>
                <w:iCs/>
                <w:sz w:val="22"/>
                <w:szCs w:val="22"/>
              </w:rPr>
              <w:t>/</w:t>
            </w:r>
          </w:p>
        </w:tc>
        <w:tc>
          <w:tcPr>
            <w:tcW w:w="1395" w:type="dxa"/>
            <w:vAlign w:val="center"/>
          </w:tcPr>
          <w:p w:rsidR="001E2DD0" w:rsidRDefault="001E2DD0" w:rsidP="00BC0394">
            <w:pPr>
              <w:spacing w:before="120"/>
              <w:jc w:val="center"/>
              <w:rPr>
                <w:b/>
                <w:i/>
                <w:sz w:val="21"/>
                <w:szCs w:val="21"/>
                <w:lang w:val="mn-MN"/>
              </w:rPr>
            </w:pPr>
            <w:r>
              <w:rPr>
                <w:b/>
                <w:i/>
                <w:sz w:val="21"/>
                <w:szCs w:val="21"/>
                <w:lang w:val="mn-MN"/>
              </w:rPr>
              <w:t>2</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ign w:val="center"/>
          </w:tcPr>
          <w:p w:rsidR="001E2DD0" w:rsidRPr="00DC7AE0" w:rsidRDefault="001E2DD0" w:rsidP="00E96D22">
            <w:pPr>
              <w:spacing w:before="120"/>
              <w:jc w:val="center"/>
              <w:rPr>
                <w:b/>
                <w:i/>
                <w:sz w:val="21"/>
                <w:szCs w:val="21"/>
                <w:lang w:val="mn-MN"/>
              </w:rPr>
            </w:pPr>
          </w:p>
        </w:tc>
        <w:tc>
          <w:tcPr>
            <w:tcW w:w="1719" w:type="dxa"/>
            <w:vMerge/>
            <w:vAlign w:val="center"/>
          </w:tcPr>
          <w:p w:rsidR="001E2DD0" w:rsidRPr="00DC7AE0" w:rsidRDefault="001E2DD0" w:rsidP="00E96D22">
            <w:pPr>
              <w:spacing w:before="120"/>
              <w:jc w:val="center"/>
              <w:rPr>
                <w:b/>
                <w:i/>
                <w:sz w:val="21"/>
                <w:szCs w:val="21"/>
                <w:lang w:val="mn-MN"/>
              </w:rPr>
            </w:pPr>
          </w:p>
        </w:tc>
        <w:tc>
          <w:tcPr>
            <w:tcW w:w="1800" w:type="dxa"/>
            <w:vMerge/>
            <w:vAlign w:val="center"/>
          </w:tcPr>
          <w:p w:rsidR="001E2DD0" w:rsidRPr="00DC7AE0" w:rsidRDefault="001E2DD0" w:rsidP="004E2B9E">
            <w:pPr>
              <w:jc w:val="center"/>
              <w:rPr>
                <w:b/>
                <w:i/>
                <w:sz w:val="21"/>
                <w:szCs w:val="21"/>
                <w:lang w:val="mn-MN"/>
              </w:rPr>
            </w:pPr>
          </w:p>
        </w:tc>
        <w:tc>
          <w:tcPr>
            <w:tcW w:w="3015" w:type="dxa"/>
            <w:vAlign w:val="center"/>
          </w:tcPr>
          <w:p w:rsidR="001E2DD0" w:rsidRPr="00FC6E5A" w:rsidRDefault="001E2DD0" w:rsidP="00D7388F">
            <w:pPr>
              <w:spacing w:before="120"/>
              <w:jc w:val="center"/>
              <w:rPr>
                <w:sz w:val="21"/>
                <w:szCs w:val="21"/>
              </w:rPr>
            </w:pPr>
          </w:p>
        </w:tc>
      </w:tr>
      <w:tr w:rsidR="001E2DD0" w:rsidRPr="00FC6E5A" w:rsidTr="00B84450">
        <w:trPr>
          <w:cantSplit/>
          <w:trHeight w:val="643"/>
        </w:trPr>
        <w:tc>
          <w:tcPr>
            <w:tcW w:w="1280" w:type="dxa"/>
            <w:vAlign w:val="center"/>
          </w:tcPr>
          <w:p w:rsidR="001E2DD0" w:rsidRDefault="001E2DD0" w:rsidP="00E96D22">
            <w:pPr>
              <w:spacing w:before="120"/>
              <w:jc w:val="center"/>
              <w:rPr>
                <w:b/>
                <w:i/>
                <w:sz w:val="21"/>
                <w:szCs w:val="21"/>
                <w:lang w:val="mn-MN"/>
              </w:rPr>
            </w:pPr>
            <w:r>
              <w:rPr>
                <w:b/>
                <w:i/>
                <w:sz w:val="21"/>
                <w:szCs w:val="21"/>
                <w:lang w:val="mn-MN"/>
              </w:rPr>
              <w:t>7</w:t>
            </w:r>
          </w:p>
        </w:tc>
        <w:tc>
          <w:tcPr>
            <w:tcW w:w="2512" w:type="dxa"/>
            <w:gridSpan w:val="2"/>
            <w:vAlign w:val="center"/>
          </w:tcPr>
          <w:p w:rsidR="001E2DD0" w:rsidRDefault="001E2DD0" w:rsidP="0027782C">
            <w:pPr>
              <w:spacing w:before="120"/>
              <w:jc w:val="center"/>
              <w:rPr>
                <w:b/>
                <w:i/>
                <w:iCs/>
                <w:sz w:val="22"/>
                <w:szCs w:val="22"/>
                <w:lang w:val="mn-MN"/>
              </w:rPr>
            </w:pPr>
            <w:r>
              <w:rPr>
                <w:b/>
                <w:i/>
                <w:iCs/>
                <w:sz w:val="22"/>
                <w:szCs w:val="22"/>
                <w:lang w:val="mn-MN"/>
              </w:rPr>
              <w:t>Гурван шургуулгатай дугуйтай шүүгээ</w:t>
            </w:r>
          </w:p>
        </w:tc>
        <w:tc>
          <w:tcPr>
            <w:tcW w:w="1395" w:type="dxa"/>
            <w:vAlign w:val="center"/>
          </w:tcPr>
          <w:p w:rsidR="001E2DD0" w:rsidRDefault="001E2DD0" w:rsidP="00BC0394">
            <w:pPr>
              <w:spacing w:before="120"/>
              <w:jc w:val="center"/>
              <w:rPr>
                <w:b/>
                <w:i/>
                <w:sz w:val="21"/>
                <w:szCs w:val="21"/>
                <w:lang w:val="mn-MN"/>
              </w:rPr>
            </w:pPr>
            <w:r>
              <w:rPr>
                <w:b/>
                <w:i/>
                <w:sz w:val="21"/>
                <w:szCs w:val="21"/>
                <w:lang w:val="mn-MN"/>
              </w:rPr>
              <w:t>2</w:t>
            </w:r>
          </w:p>
        </w:tc>
        <w:tc>
          <w:tcPr>
            <w:tcW w:w="1116" w:type="dxa"/>
            <w:vAlign w:val="center"/>
          </w:tcPr>
          <w:p w:rsidR="001E2DD0" w:rsidRDefault="001E2DD0" w:rsidP="00D7388F">
            <w:pPr>
              <w:spacing w:before="120"/>
              <w:jc w:val="center"/>
              <w:rPr>
                <w:b/>
                <w:i/>
                <w:sz w:val="21"/>
                <w:szCs w:val="21"/>
                <w:lang w:val="mn-MN"/>
              </w:rPr>
            </w:pPr>
            <w:r>
              <w:rPr>
                <w:b/>
                <w:i/>
                <w:sz w:val="21"/>
                <w:szCs w:val="21"/>
                <w:lang w:val="mn-MN"/>
              </w:rPr>
              <w:t>ширхэг</w:t>
            </w:r>
          </w:p>
        </w:tc>
        <w:tc>
          <w:tcPr>
            <w:tcW w:w="2047" w:type="dxa"/>
            <w:vMerge/>
            <w:vAlign w:val="center"/>
          </w:tcPr>
          <w:p w:rsidR="001E2DD0" w:rsidRPr="00DC7AE0" w:rsidRDefault="001E2DD0" w:rsidP="00E96D22">
            <w:pPr>
              <w:spacing w:before="120"/>
              <w:jc w:val="center"/>
              <w:rPr>
                <w:b/>
                <w:i/>
                <w:sz w:val="21"/>
                <w:szCs w:val="21"/>
                <w:lang w:val="mn-MN"/>
              </w:rPr>
            </w:pPr>
          </w:p>
        </w:tc>
        <w:tc>
          <w:tcPr>
            <w:tcW w:w="1719" w:type="dxa"/>
            <w:vMerge/>
            <w:vAlign w:val="center"/>
          </w:tcPr>
          <w:p w:rsidR="001E2DD0" w:rsidRPr="00DC7AE0" w:rsidRDefault="001E2DD0" w:rsidP="00E96D22">
            <w:pPr>
              <w:spacing w:before="120"/>
              <w:jc w:val="center"/>
              <w:rPr>
                <w:b/>
                <w:i/>
                <w:sz w:val="21"/>
                <w:szCs w:val="21"/>
                <w:lang w:val="mn-MN"/>
              </w:rPr>
            </w:pPr>
          </w:p>
        </w:tc>
        <w:tc>
          <w:tcPr>
            <w:tcW w:w="1800" w:type="dxa"/>
            <w:vMerge/>
            <w:vAlign w:val="center"/>
          </w:tcPr>
          <w:p w:rsidR="001E2DD0" w:rsidRPr="00DC7AE0" w:rsidRDefault="001E2DD0" w:rsidP="004E2B9E">
            <w:pPr>
              <w:jc w:val="center"/>
              <w:rPr>
                <w:b/>
                <w:i/>
                <w:sz w:val="21"/>
                <w:szCs w:val="21"/>
                <w:lang w:val="mn-MN"/>
              </w:rPr>
            </w:pPr>
          </w:p>
        </w:tc>
        <w:tc>
          <w:tcPr>
            <w:tcW w:w="3015" w:type="dxa"/>
            <w:vAlign w:val="center"/>
          </w:tcPr>
          <w:p w:rsidR="001E2DD0" w:rsidRPr="00FC6E5A" w:rsidRDefault="001E2DD0" w:rsidP="00D7388F">
            <w:pPr>
              <w:spacing w:before="120"/>
              <w:jc w:val="center"/>
              <w:rPr>
                <w:sz w:val="21"/>
                <w:szCs w:val="21"/>
              </w:rPr>
            </w:pPr>
          </w:p>
        </w:tc>
      </w:tr>
      <w:tr w:rsidR="003953B2" w:rsidRPr="00FC6E5A" w:rsidTr="00B84450">
        <w:trPr>
          <w:cantSplit/>
          <w:trHeight w:val="386"/>
        </w:trPr>
        <w:tc>
          <w:tcPr>
            <w:tcW w:w="14884" w:type="dxa"/>
            <w:gridSpan w:val="9"/>
            <w:vAlign w:val="center"/>
          </w:tcPr>
          <w:p w:rsidR="003953B2" w:rsidRPr="00775D51" w:rsidRDefault="003953B2" w:rsidP="00BC0394">
            <w:pPr>
              <w:jc w:val="center"/>
              <w:rPr>
                <w:b/>
                <w:i/>
                <w:iCs/>
                <w:sz w:val="22"/>
                <w:szCs w:val="22"/>
                <w:lang w:val="mn-MN"/>
              </w:rPr>
            </w:pPr>
            <w:r>
              <w:rPr>
                <w:b/>
                <w:i/>
                <w:sz w:val="21"/>
                <w:szCs w:val="21"/>
                <w:lang w:val="mn-MN"/>
              </w:rPr>
              <w:t>Багц-4</w:t>
            </w:r>
            <w:r>
              <w:rPr>
                <w:b/>
                <w:i/>
                <w:iCs/>
                <w:sz w:val="22"/>
                <w:szCs w:val="22"/>
                <w:lang w:val="mn-MN"/>
              </w:rPr>
              <w:t xml:space="preserve"> А</w:t>
            </w:r>
            <w:r w:rsidRPr="00987FB3">
              <w:rPr>
                <w:b/>
                <w:i/>
                <w:iCs/>
                <w:sz w:val="22"/>
                <w:szCs w:val="22"/>
                <w:lang w:val="mn-MN"/>
              </w:rPr>
              <w:t xml:space="preserve">рхивын </w:t>
            </w:r>
            <w:r>
              <w:rPr>
                <w:b/>
                <w:i/>
                <w:iCs/>
                <w:sz w:val="22"/>
                <w:szCs w:val="22"/>
                <w:lang w:val="mn-MN"/>
              </w:rPr>
              <w:t xml:space="preserve">баримт бичиг хадгалах зориулалттай </w:t>
            </w:r>
            <w:r w:rsidRPr="00987FB3">
              <w:rPr>
                <w:b/>
                <w:i/>
                <w:iCs/>
                <w:sz w:val="22"/>
                <w:szCs w:val="22"/>
                <w:lang w:val="mn-MN"/>
              </w:rPr>
              <w:t xml:space="preserve"> шүүгээ</w:t>
            </w:r>
            <w:r>
              <w:rPr>
                <w:b/>
                <w:i/>
                <w:iCs/>
                <w:sz w:val="22"/>
                <w:szCs w:val="22"/>
                <w:lang w:val="mn-MN"/>
              </w:rPr>
              <w:t>.</w:t>
            </w:r>
          </w:p>
        </w:tc>
      </w:tr>
      <w:tr w:rsidR="003953B2" w:rsidRPr="00FC6E5A" w:rsidTr="00B84450">
        <w:trPr>
          <w:cantSplit/>
          <w:trHeight w:val="643"/>
        </w:trPr>
        <w:tc>
          <w:tcPr>
            <w:tcW w:w="1280" w:type="dxa"/>
            <w:vAlign w:val="center"/>
          </w:tcPr>
          <w:p w:rsidR="003953B2" w:rsidRDefault="003953B2" w:rsidP="00D7388F">
            <w:pPr>
              <w:spacing w:before="120"/>
              <w:jc w:val="center"/>
              <w:rPr>
                <w:b/>
                <w:i/>
                <w:sz w:val="21"/>
                <w:szCs w:val="21"/>
                <w:lang w:val="mn-MN"/>
              </w:rPr>
            </w:pPr>
            <w:r>
              <w:rPr>
                <w:b/>
                <w:i/>
                <w:sz w:val="21"/>
                <w:szCs w:val="21"/>
                <w:lang w:val="mn-MN"/>
              </w:rPr>
              <w:t>1</w:t>
            </w:r>
          </w:p>
        </w:tc>
        <w:tc>
          <w:tcPr>
            <w:tcW w:w="2489" w:type="dxa"/>
            <w:vAlign w:val="center"/>
          </w:tcPr>
          <w:p w:rsidR="003953B2" w:rsidRDefault="003953B2" w:rsidP="00D7388F">
            <w:pPr>
              <w:jc w:val="center"/>
              <w:rPr>
                <w:b/>
                <w:i/>
                <w:iCs/>
                <w:sz w:val="22"/>
                <w:szCs w:val="22"/>
                <w:lang w:val="mn-MN"/>
              </w:rPr>
            </w:pPr>
          </w:p>
          <w:p w:rsidR="003953B2" w:rsidRDefault="003953B2" w:rsidP="00D7388F">
            <w:pPr>
              <w:jc w:val="center"/>
              <w:rPr>
                <w:b/>
                <w:i/>
                <w:iCs/>
                <w:sz w:val="22"/>
                <w:szCs w:val="22"/>
                <w:lang w:val="mn-MN"/>
              </w:rPr>
            </w:pPr>
            <w:r>
              <w:rPr>
                <w:b/>
                <w:i/>
                <w:iCs/>
                <w:sz w:val="22"/>
                <w:szCs w:val="22"/>
                <w:lang w:val="mn-MN"/>
              </w:rPr>
              <w:t>А</w:t>
            </w:r>
            <w:r w:rsidRPr="00987FB3">
              <w:rPr>
                <w:b/>
                <w:i/>
                <w:iCs/>
                <w:sz w:val="22"/>
                <w:szCs w:val="22"/>
                <w:lang w:val="mn-MN"/>
              </w:rPr>
              <w:t xml:space="preserve">рхивын </w:t>
            </w:r>
            <w:r>
              <w:rPr>
                <w:b/>
                <w:i/>
                <w:iCs/>
                <w:sz w:val="22"/>
                <w:szCs w:val="22"/>
                <w:lang w:val="mn-MN"/>
              </w:rPr>
              <w:t xml:space="preserve">баримт бичиг хадгалах зориулалттай </w:t>
            </w:r>
            <w:r w:rsidRPr="00987FB3">
              <w:rPr>
                <w:b/>
                <w:i/>
                <w:iCs/>
                <w:sz w:val="22"/>
                <w:szCs w:val="22"/>
                <w:lang w:val="mn-MN"/>
              </w:rPr>
              <w:t xml:space="preserve"> шүүгээ</w:t>
            </w:r>
            <w:r>
              <w:rPr>
                <w:b/>
                <w:i/>
                <w:iCs/>
                <w:sz w:val="22"/>
                <w:szCs w:val="22"/>
                <w:lang w:val="mn-MN"/>
              </w:rPr>
              <w:t>.</w:t>
            </w:r>
          </w:p>
          <w:p w:rsidR="003953B2" w:rsidRDefault="003953B2" w:rsidP="00D7388F">
            <w:pPr>
              <w:spacing w:before="120"/>
              <w:jc w:val="center"/>
              <w:rPr>
                <w:b/>
                <w:i/>
                <w:iCs/>
                <w:sz w:val="22"/>
                <w:szCs w:val="22"/>
                <w:lang w:val="mn-MN"/>
              </w:rPr>
            </w:pPr>
          </w:p>
        </w:tc>
        <w:tc>
          <w:tcPr>
            <w:tcW w:w="1418" w:type="dxa"/>
            <w:gridSpan w:val="2"/>
            <w:vAlign w:val="center"/>
          </w:tcPr>
          <w:p w:rsidR="003953B2" w:rsidRDefault="00AF6770" w:rsidP="00BC0394">
            <w:pPr>
              <w:spacing w:before="120"/>
              <w:jc w:val="center"/>
              <w:rPr>
                <w:b/>
                <w:i/>
                <w:sz w:val="21"/>
                <w:szCs w:val="21"/>
                <w:lang w:val="mn-MN"/>
              </w:rPr>
            </w:pPr>
            <w:r>
              <w:rPr>
                <w:b/>
                <w:i/>
                <w:sz w:val="21"/>
                <w:szCs w:val="21"/>
                <w:lang w:val="mn-MN"/>
              </w:rPr>
              <w:t>12</w:t>
            </w:r>
          </w:p>
        </w:tc>
        <w:tc>
          <w:tcPr>
            <w:tcW w:w="1116" w:type="dxa"/>
            <w:vAlign w:val="center"/>
          </w:tcPr>
          <w:p w:rsidR="003953B2" w:rsidRPr="00DC7AE0" w:rsidRDefault="003953B2" w:rsidP="00DA1757">
            <w:pPr>
              <w:spacing w:before="120"/>
              <w:rPr>
                <w:b/>
                <w:i/>
                <w:sz w:val="21"/>
                <w:szCs w:val="21"/>
                <w:lang w:val="mn-MN"/>
              </w:rPr>
            </w:pPr>
            <w:r>
              <w:rPr>
                <w:b/>
                <w:i/>
                <w:sz w:val="21"/>
                <w:szCs w:val="21"/>
                <w:lang w:val="mn-MN"/>
              </w:rPr>
              <w:t xml:space="preserve">  ширхэг</w:t>
            </w:r>
          </w:p>
        </w:tc>
        <w:tc>
          <w:tcPr>
            <w:tcW w:w="2047" w:type="dxa"/>
            <w:vAlign w:val="center"/>
          </w:tcPr>
          <w:p w:rsidR="003953B2" w:rsidRPr="00DC7AE0" w:rsidRDefault="003953B2" w:rsidP="00D7388F">
            <w:pPr>
              <w:spacing w:before="120"/>
              <w:jc w:val="center"/>
              <w:rPr>
                <w:b/>
                <w:i/>
                <w:sz w:val="21"/>
                <w:szCs w:val="21"/>
                <w:lang w:val="mn-MN"/>
              </w:rPr>
            </w:pPr>
            <w:r w:rsidRPr="00DC7AE0">
              <w:rPr>
                <w:b/>
                <w:i/>
                <w:sz w:val="21"/>
                <w:szCs w:val="21"/>
                <w:lang w:val="mn-MN"/>
              </w:rPr>
              <w:t>Засгийн газрын 11 дүгээр байр, Сонгуулийн Ерөнхий Хороо</w:t>
            </w:r>
          </w:p>
        </w:tc>
        <w:tc>
          <w:tcPr>
            <w:tcW w:w="1719" w:type="dxa"/>
            <w:vAlign w:val="center"/>
          </w:tcPr>
          <w:p w:rsidR="003953B2" w:rsidRPr="00DC7AE0" w:rsidRDefault="003953B2" w:rsidP="00D7388F">
            <w:pPr>
              <w:spacing w:before="120"/>
              <w:jc w:val="center"/>
              <w:rPr>
                <w:b/>
                <w:i/>
                <w:sz w:val="21"/>
                <w:szCs w:val="21"/>
                <w:lang w:val="mn-MN"/>
              </w:rPr>
            </w:pPr>
            <w:r w:rsidRPr="00DC7AE0">
              <w:rPr>
                <w:b/>
                <w:i/>
                <w:sz w:val="21"/>
                <w:szCs w:val="21"/>
                <w:lang w:val="mn-MN"/>
              </w:rPr>
              <w:t>Гэрээ хүчин төгөлдөр болсноос хойш 5 хоног</w:t>
            </w:r>
          </w:p>
        </w:tc>
        <w:tc>
          <w:tcPr>
            <w:tcW w:w="1800" w:type="dxa"/>
            <w:vAlign w:val="center"/>
          </w:tcPr>
          <w:p w:rsidR="003953B2" w:rsidRDefault="003953B2" w:rsidP="00D7388F">
            <w:pPr>
              <w:jc w:val="center"/>
              <w:rPr>
                <w:b/>
                <w:i/>
                <w:sz w:val="21"/>
                <w:szCs w:val="21"/>
                <w:lang w:val="mn-MN"/>
              </w:rPr>
            </w:pPr>
            <w:r w:rsidRPr="00DC7AE0">
              <w:rPr>
                <w:b/>
                <w:i/>
                <w:sz w:val="21"/>
                <w:szCs w:val="21"/>
                <w:lang w:val="mn-MN"/>
              </w:rPr>
              <w:t>Гэрээ хүчин төгөлдөр болсноос хойш</w:t>
            </w:r>
          </w:p>
          <w:p w:rsidR="003953B2" w:rsidRPr="00DC7AE0" w:rsidRDefault="003953B2" w:rsidP="00D7388F">
            <w:pPr>
              <w:jc w:val="center"/>
              <w:rPr>
                <w:b/>
                <w:i/>
                <w:sz w:val="21"/>
                <w:szCs w:val="21"/>
                <w:lang w:val="mn-MN"/>
              </w:rPr>
            </w:pPr>
            <w:r>
              <w:rPr>
                <w:b/>
                <w:i/>
                <w:sz w:val="21"/>
                <w:szCs w:val="21"/>
                <w:lang w:val="mn-MN"/>
              </w:rPr>
              <w:t>60 хоног</w:t>
            </w:r>
          </w:p>
        </w:tc>
        <w:tc>
          <w:tcPr>
            <w:tcW w:w="3015" w:type="dxa"/>
            <w:vAlign w:val="center"/>
          </w:tcPr>
          <w:p w:rsidR="003953B2" w:rsidRPr="00FC6E5A" w:rsidRDefault="003953B2" w:rsidP="00D7388F">
            <w:pPr>
              <w:spacing w:before="120"/>
              <w:jc w:val="center"/>
              <w:rPr>
                <w:sz w:val="21"/>
                <w:szCs w:val="21"/>
              </w:rPr>
            </w:pPr>
          </w:p>
        </w:tc>
      </w:tr>
      <w:tr w:rsidR="003953B2" w:rsidRPr="00FC6E5A" w:rsidTr="00B84450">
        <w:trPr>
          <w:cantSplit/>
          <w:trHeight w:val="404"/>
        </w:trPr>
        <w:tc>
          <w:tcPr>
            <w:tcW w:w="14884" w:type="dxa"/>
            <w:gridSpan w:val="9"/>
            <w:vAlign w:val="center"/>
          </w:tcPr>
          <w:p w:rsidR="003953B2" w:rsidRPr="00FC6E5A" w:rsidRDefault="003953B2" w:rsidP="00BC0394">
            <w:pPr>
              <w:jc w:val="center"/>
              <w:rPr>
                <w:sz w:val="21"/>
                <w:szCs w:val="21"/>
              </w:rPr>
            </w:pPr>
            <w:r>
              <w:rPr>
                <w:b/>
                <w:i/>
                <w:sz w:val="21"/>
                <w:szCs w:val="21"/>
                <w:lang w:val="mn-MN"/>
              </w:rPr>
              <w:t>Багц-5</w:t>
            </w:r>
            <w:r>
              <w:rPr>
                <w:b/>
                <w:i/>
                <w:iCs/>
                <w:sz w:val="22"/>
                <w:szCs w:val="22"/>
                <w:lang w:val="mn-MN"/>
              </w:rPr>
              <w:t xml:space="preserve"> Уулзалтын өрөөний иж бүрэн тавилга.</w:t>
            </w:r>
          </w:p>
        </w:tc>
      </w:tr>
      <w:tr w:rsidR="00D0709B" w:rsidRPr="00FC6E5A" w:rsidTr="00B84450">
        <w:trPr>
          <w:cantSplit/>
          <w:trHeight w:val="643"/>
        </w:trPr>
        <w:tc>
          <w:tcPr>
            <w:tcW w:w="1280" w:type="dxa"/>
            <w:vAlign w:val="center"/>
          </w:tcPr>
          <w:p w:rsidR="00D0709B" w:rsidRPr="00DC7AE0" w:rsidRDefault="00D0709B" w:rsidP="00E96D22">
            <w:pPr>
              <w:spacing w:before="120"/>
              <w:jc w:val="center"/>
              <w:rPr>
                <w:b/>
                <w:i/>
                <w:sz w:val="21"/>
                <w:szCs w:val="21"/>
                <w:lang w:val="mn-MN"/>
              </w:rPr>
            </w:pPr>
            <w:r>
              <w:rPr>
                <w:b/>
                <w:i/>
                <w:sz w:val="21"/>
                <w:szCs w:val="21"/>
                <w:lang w:val="mn-MN"/>
              </w:rPr>
              <w:t>1</w:t>
            </w:r>
          </w:p>
        </w:tc>
        <w:tc>
          <w:tcPr>
            <w:tcW w:w="2512" w:type="dxa"/>
            <w:gridSpan w:val="2"/>
            <w:vAlign w:val="center"/>
          </w:tcPr>
          <w:p w:rsidR="00D0709B" w:rsidRPr="00DC7AE0" w:rsidRDefault="00D0709B" w:rsidP="00E96D22">
            <w:pPr>
              <w:spacing w:before="120"/>
              <w:jc w:val="center"/>
              <w:rPr>
                <w:b/>
                <w:i/>
                <w:sz w:val="21"/>
                <w:szCs w:val="21"/>
              </w:rPr>
            </w:pPr>
            <w:r>
              <w:rPr>
                <w:b/>
                <w:i/>
                <w:iCs/>
                <w:sz w:val="22"/>
                <w:szCs w:val="22"/>
                <w:lang w:val="mn-MN"/>
              </w:rPr>
              <w:t>Уулзалтын өрөөний ширээ</w:t>
            </w:r>
          </w:p>
        </w:tc>
        <w:tc>
          <w:tcPr>
            <w:tcW w:w="1395" w:type="dxa"/>
            <w:vAlign w:val="center"/>
          </w:tcPr>
          <w:p w:rsidR="00D0709B" w:rsidRPr="00582532" w:rsidRDefault="00D0709B" w:rsidP="00BC0394">
            <w:pPr>
              <w:spacing w:before="120"/>
              <w:jc w:val="center"/>
              <w:rPr>
                <w:b/>
                <w:i/>
                <w:sz w:val="21"/>
                <w:szCs w:val="21"/>
                <w:lang w:val="mn-MN"/>
              </w:rPr>
            </w:pPr>
            <w:r>
              <w:rPr>
                <w:b/>
                <w:i/>
                <w:sz w:val="21"/>
                <w:szCs w:val="21"/>
                <w:lang w:val="mn-MN"/>
              </w:rPr>
              <w:t>1</w:t>
            </w:r>
          </w:p>
        </w:tc>
        <w:tc>
          <w:tcPr>
            <w:tcW w:w="1116" w:type="dxa"/>
            <w:vAlign w:val="center"/>
          </w:tcPr>
          <w:p w:rsidR="00D0709B" w:rsidRPr="00DC7AE0" w:rsidRDefault="00D0709B" w:rsidP="00E96D22">
            <w:pPr>
              <w:spacing w:before="120"/>
              <w:rPr>
                <w:b/>
                <w:i/>
                <w:sz w:val="21"/>
                <w:szCs w:val="21"/>
                <w:lang w:val="mn-MN"/>
              </w:rPr>
            </w:pPr>
            <w:r>
              <w:rPr>
                <w:b/>
                <w:i/>
                <w:sz w:val="21"/>
                <w:szCs w:val="21"/>
                <w:lang w:val="mn-MN"/>
              </w:rPr>
              <w:t xml:space="preserve">  ширхэг</w:t>
            </w:r>
          </w:p>
        </w:tc>
        <w:tc>
          <w:tcPr>
            <w:tcW w:w="2047" w:type="dxa"/>
            <w:vMerge w:val="restart"/>
            <w:vAlign w:val="center"/>
          </w:tcPr>
          <w:p w:rsidR="00D0709B" w:rsidRPr="00DC7AE0" w:rsidRDefault="00D0709B" w:rsidP="00E96D22">
            <w:pPr>
              <w:spacing w:before="120"/>
              <w:jc w:val="center"/>
              <w:rPr>
                <w:b/>
                <w:i/>
                <w:sz w:val="21"/>
                <w:szCs w:val="21"/>
                <w:lang w:val="mn-MN"/>
              </w:rPr>
            </w:pPr>
            <w:r w:rsidRPr="00DC7AE0">
              <w:rPr>
                <w:b/>
                <w:i/>
                <w:sz w:val="21"/>
                <w:szCs w:val="21"/>
                <w:lang w:val="mn-MN"/>
              </w:rPr>
              <w:t>Засгийн газрын 11 дүгээр байр, Сонгуулийн Ерөнхий Хороо</w:t>
            </w:r>
          </w:p>
        </w:tc>
        <w:tc>
          <w:tcPr>
            <w:tcW w:w="1719" w:type="dxa"/>
            <w:vMerge w:val="restart"/>
            <w:vAlign w:val="center"/>
          </w:tcPr>
          <w:p w:rsidR="00D0709B" w:rsidRPr="00DC7AE0" w:rsidRDefault="00D0709B" w:rsidP="00E96D22">
            <w:pPr>
              <w:spacing w:before="120"/>
              <w:jc w:val="center"/>
              <w:rPr>
                <w:b/>
                <w:i/>
                <w:sz w:val="21"/>
                <w:szCs w:val="21"/>
                <w:lang w:val="mn-MN"/>
              </w:rPr>
            </w:pPr>
            <w:r w:rsidRPr="00DC7AE0">
              <w:rPr>
                <w:b/>
                <w:i/>
                <w:sz w:val="21"/>
                <w:szCs w:val="21"/>
                <w:lang w:val="mn-MN"/>
              </w:rPr>
              <w:t>Гэрээ хүчин төгөлдөр болсноос хойш 5 хоног</w:t>
            </w:r>
          </w:p>
        </w:tc>
        <w:tc>
          <w:tcPr>
            <w:tcW w:w="1800" w:type="dxa"/>
            <w:vMerge w:val="restart"/>
            <w:vAlign w:val="center"/>
          </w:tcPr>
          <w:p w:rsidR="00D0709B" w:rsidRDefault="00D0709B" w:rsidP="00E96D22">
            <w:pPr>
              <w:jc w:val="center"/>
              <w:rPr>
                <w:b/>
                <w:i/>
                <w:sz w:val="21"/>
                <w:szCs w:val="21"/>
                <w:lang w:val="mn-MN"/>
              </w:rPr>
            </w:pPr>
            <w:r w:rsidRPr="00DC7AE0">
              <w:rPr>
                <w:b/>
                <w:i/>
                <w:sz w:val="21"/>
                <w:szCs w:val="21"/>
                <w:lang w:val="mn-MN"/>
              </w:rPr>
              <w:t>Гэрээ хүчин төгөлдөр болсноос хойш</w:t>
            </w:r>
          </w:p>
          <w:p w:rsidR="00D0709B" w:rsidRPr="00DC7AE0" w:rsidRDefault="00D0709B" w:rsidP="00E96D22">
            <w:pPr>
              <w:jc w:val="center"/>
              <w:rPr>
                <w:b/>
                <w:i/>
                <w:sz w:val="21"/>
                <w:szCs w:val="21"/>
                <w:lang w:val="mn-MN"/>
              </w:rPr>
            </w:pPr>
            <w:r>
              <w:rPr>
                <w:b/>
                <w:i/>
                <w:sz w:val="21"/>
                <w:szCs w:val="21"/>
                <w:lang w:val="mn-MN"/>
              </w:rPr>
              <w:t>30 хоног</w:t>
            </w:r>
          </w:p>
        </w:tc>
        <w:tc>
          <w:tcPr>
            <w:tcW w:w="3015" w:type="dxa"/>
            <w:vAlign w:val="center"/>
          </w:tcPr>
          <w:p w:rsidR="00D0709B" w:rsidRPr="00FC6E5A" w:rsidRDefault="00D0709B" w:rsidP="00E96D22">
            <w:pPr>
              <w:spacing w:before="120"/>
              <w:jc w:val="center"/>
              <w:rPr>
                <w:sz w:val="21"/>
                <w:szCs w:val="21"/>
              </w:rPr>
            </w:pPr>
          </w:p>
        </w:tc>
      </w:tr>
      <w:tr w:rsidR="00D0709B" w:rsidRPr="00FC6E5A" w:rsidTr="00B84450">
        <w:trPr>
          <w:cantSplit/>
          <w:trHeight w:val="643"/>
        </w:trPr>
        <w:tc>
          <w:tcPr>
            <w:tcW w:w="1280" w:type="dxa"/>
            <w:vAlign w:val="center"/>
          </w:tcPr>
          <w:p w:rsidR="00D0709B" w:rsidRDefault="00D0709B" w:rsidP="00E96D22">
            <w:pPr>
              <w:spacing w:before="120"/>
              <w:jc w:val="center"/>
              <w:rPr>
                <w:b/>
                <w:i/>
                <w:sz w:val="21"/>
                <w:szCs w:val="21"/>
                <w:lang w:val="mn-MN"/>
              </w:rPr>
            </w:pPr>
            <w:r>
              <w:rPr>
                <w:b/>
                <w:i/>
                <w:sz w:val="21"/>
                <w:szCs w:val="21"/>
                <w:lang w:val="mn-MN"/>
              </w:rPr>
              <w:t>2</w:t>
            </w:r>
          </w:p>
        </w:tc>
        <w:tc>
          <w:tcPr>
            <w:tcW w:w="2512" w:type="dxa"/>
            <w:gridSpan w:val="2"/>
            <w:vAlign w:val="center"/>
          </w:tcPr>
          <w:p w:rsidR="00D0709B" w:rsidRPr="00987FB3" w:rsidRDefault="00D0709B" w:rsidP="00E96D22">
            <w:pPr>
              <w:spacing w:before="120"/>
              <w:jc w:val="center"/>
              <w:rPr>
                <w:b/>
                <w:i/>
                <w:iCs/>
                <w:sz w:val="22"/>
                <w:szCs w:val="22"/>
                <w:lang w:val="mn-MN"/>
              </w:rPr>
            </w:pPr>
            <w:r>
              <w:rPr>
                <w:b/>
                <w:i/>
                <w:iCs/>
                <w:sz w:val="22"/>
                <w:szCs w:val="22"/>
                <w:lang w:val="mn-MN"/>
              </w:rPr>
              <w:t>Уулзалтын өрөөний сандал</w:t>
            </w:r>
          </w:p>
        </w:tc>
        <w:tc>
          <w:tcPr>
            <w:tcW w:w="1395" w:type="dxa"/>
            <w:vAlign w:val="center"/>
          </w:tcPr>
          <w:p w:rsidR="00D0709B" w:rsidRDefault="00D0709B" w:rsidP="00BC0394">
            <w:pPr>
              <w:spacing w:before="120"/>
              <w:jc w:val="center"/>
              <w:rPr>
                <w:b/>
                <w:i/>
                <w:sz w:val="21"/>
                <w:szCs w:val="21"/>
                <w:lang w:val="mn-MN"/>
              </w:rPr>
            </w:pPr>
            <w:r>
              <w:rPr>
                <w:b/>
                <w:i/>
                <w:sz w:val="21"/>
                <w:szCs w:val="21"/>
                <w:lang w:val="mn-MN"/>
              </w:rPr>
              <w:t>14</w:t>
            </w:r>
          </w:p>
        </w:tc>
        <w:tc>
          <w:tcPr>
            <w:tcW w:w="1116" w:type="dxa"/>
            <w:vAlign w:val="center"/>
          </w:tcPr>
          <w:p w:rsidR="00D0709B" w:rsidRDefault="00D0709B" w:rsidP="00E96D22">
            <w:pPr>
              <w:spacing w:before="120"/>
              <w:jc w:val="center"/>
              <w:rPr>
                <w:b/>
                <w:i/>
                <w:sz w:val="21"/>
                <w:szCs w:val="21"/>
                <w:lang w:val="mn-MN"/>
              </w:rPr>
            </w:pPr>
            <w:r>
              <w:rPr>
                <w:b/>
                <w:i/>
                <w:sz w:val="21"/>
                <w:szCs w:val="21"/>
                <w:lang w:val="mn-MN"/>
              </w:rPr>
              <w:t>ширхэг</w:t>
            </w:r>
          </w:p>
        </w:tc>
        <w:tc>
          <w:tcPr>
            <w:tcW w:w="2047" w:type="dxa"/>
            <w:vMerge/>
            <w:vAlign w:val="center"/>
          </w:tcPr>
          <w:p w:rsidR="00D0709B" w:rsidRPr="00DC7AE0" w:rsidRDefault="00D0709B" w:rsidP="00E96D22">
            <w:pPr>
              <w:spacing w:before="120"/>
              <w:jc w:val="center"/>
              <w:rPr>
                <w:b/>
                <w:i/>
                <w:sz w:val="21"/>
                <w:szCs w:val="21"/>
                <w:lang w:val="mn-MN"/>
              </w:rPr>
            </w:pPr>
          </w:p>
        </w:tc>
        <w:tc>
          <w:tcPr>
            <w:tcW w:w="1719" w:type="dxa"/>
            <w:vMerge/>
            <w:vAlign w:val="center"/>
          </w:tcPr>
          <w:p w:rsidR="00D0709B" w:rsidRPr="00DC7AE0" w:rsidRDefault="00D0709B" w:rsidP="00E96D22">
            <w:pPr>
              <w:spacing w:before="120"/>
              <w:jc w:val="center"/>
              <w:rPr>
                <w:b/>
                <w:i/>
                <w:sz w:val="21"/>
                <w:szCs w:val="21"/>
                <w:lang w:val="mn-MN"/>
              </w:rPr>
            </w:pPr>
          </w:p>
        </w:tc>
        <w:tc>
          <w:tcPr>
            <w:tcW w:w="1800" w:type="dxa"/>
            <w:vMerge/>
            <w:vAlign w:val="center"/>
          </w:tcPr>
          <w:p w:rsidR="00D0709B" w:rsidRPr="00DC7AE0" w:rsidRDefault="00D0709B" w:rsidP="00E96D22">
            <w:pPr>
              <w:jc w:val="center"/>
              <w:rPr>
                <w:b/>
                <w:i/>
                <w:sz w:val="21"/>
                <w:szCs w:val="21"/>
                <w:lang w:val="mn-MN"/>
              </w:rPr>
            </w:pPr>
          </w:p>
        </w:tc>
        <w:tc>
          <w:tcPr>
            <w:tcW w:w="3015" w:type="dxa"/>
            <w:vAlign w:val="center"/>
          </w:tcPr>
          <w:p w:rsidR="00D0709B" w:rsidRPr="00FC6E5A" w:rsidRDefault="00D0709B" w:rsidP="00E96D22">
            <w:pPr>
              <w:spacing w:before="120"/>
              <w:jc w:val="center"/>
              <w:rPr>
                <w:sz w:val="21"/>
                <w:szCs w:val="21"/>
              </w:rPr>
            </w:pPr>
          </w:p>
        </w:tc>
      </w:tr>
      <w:tr w:rsidR="00D0709B" w:rsidRPr="00FC6E5A" w:rsidTr="00B84450">
        <w:trPr>
          <w:cantSplit/>
          <w:trHeight w:val="643"/>
        </w:trPr>
        <w:tc>
          <w:tcPr>
            <w:tcW w:w="1280" w:type="dxa"/>
            <w:vAlign w:val="center"/>
          </w:tcPr>
          <w:p w:rsidR="00D0709B" w:rsidRDefault="00D0709B" w:rsidP="00E96D22">
            <w:pPr>
              <w:spacing w:before="120"/>
              <w:jc w:val="center"/>
              <w:rPr>
                <w:b/>
                <w:i/>
                <w:sz w:val="21"/>
                <w:szCs w:val="21"/>
                <w:lang w:val="mn-MN"/>
              </w:rPr>
            </w:pPr>
            <w:r>
              <w:rPr>
                <w:b/>
                <w:i/>
                <w:sz w:val="21"/>
                <w:szCs w:val="21"/>
                <w:lang w:val="mn-MN"/>
              </w:rPr>
              <w:t>3</w:t>
            </w:r>
          </w:p>
        </w:tc>
        <w:tc>
          <w:tcPr>
            <w:tcW w:w="2512" w:type="dxa"/>
            <w:gridSpan w:val="2"/>
            <w:vAlign w:val="center"/>
          </w:tcPr>
          <w:p w:rsidR="00D0709B" w:rsidRDefault="00D0709B" w:rsidP="00E96D22">
            <w:pPr>
              <w:spacing w:before="120"/>
              <w:jc w:val="center"/>
              <w:rPr>
                <w:b/>
                <w:i/>
                <w:iCs/>
                <w:sz w:val="22"/>
                <w:szCs w:val="22"/>
                <w:lang w:val="mn-MN"/>
              </w:rPr>
            </w:pPr>
            <w:r>
              <w:rPr>
                <w:b/>
                <w:i/>
                <w:iCs/>
                <w:sz w:val="22"/>
                <w:szCs w:val="22"/>
                <w:lang w:val="mn-MN"/>
              </w:rPr>
              <w:t>Уулзалтын өрөөний жижиг ширээ</w:t>
            </w:r>
          </w:p>
        </w:tc>
        <w:tc>
          <w:tcPr>
            <w:tcW w:w="1395" w:type="dxa"/>
            <w:vAlign w:val="center"/>
          </w:tcPr>
          <w:p w:rsidR="00D0709B" w:rsidRDefault="00D0709B" w:rsidP="00BC0394">
            <w:pPr>
              <w:spacing w:before="120"/>
              <w:jc w:val="center"/>
              <w:rPr>
                <w:b/>
                <w:i/>
                <w:sz w:val="21"/>
                <w:szCs w:val="21"/>
                <w:lang w:val="mn-MN"/>
              </w:rPr>
            </w:pPr>
            <w:r>
              <w:rPr>
                <w:b/>
                <w:i/>
                <w:sz w:val="21"/>
                <w:szCs w:val="21"/>
                <w:lang w:val="mn-MN"/>
              </w:rPr>
              <w:t>1</w:t>
            </w:r>
          </w:p>
        </w:tc>
        <w:tc>
          <w:tcPr>
            <w:tcW w:w="1116" w:type="dxa"/>
            <w:vAlign w:val="center"/>
          </w:tcPr>
          <w:p w:rsidR="00D0709B" w:rsidRDefault="00D0709B" w:rsidP="00E96D22">
            <w:pPr>
              <w:spacing w:before="120"/>
              <w:jc w:val="center"/>
              <w:rPr>
                <w:b/>
                <w:i/>
                <w:sz w:val="21"/>
                <w:szCs w:val="21"/>
                <w:lang w:val="mn-MN"/>
              </w:rPr>
            </w:pPr>
            <w:r>
              <w:rPr>
                <w:b/>
                <w:i/>
                <w:sz w:val="21"/>
                <w:szCs w:val="21"/>
                <w:lang w:val="mn-MN"/>
              </w:rPr>
              <w:t>ширхэг</w:t>
            </w:r>
          </w:p>
        </w:tc>
        <w:tc>
          <w:tcPr>
            <w:tcW w:w="2047" w:type="dxa"/>
            <w:vMerge/>
            <w:vAlign w:val="center"/>
          </w:tcPr>
          <w:p w:rsidR="00D0709B" w:rsidRPr="00DC7AE0" w:rsidRDefault="00D0709B" w:rsidP="00E96D22">
            <w:pPr>
              <w:spacing w:before="120"/>
              <w:jc w:val="center"/>
              <w:rPr>
                <w:b/>
                <w:i/>
                <w:sz w:val="21"/>
                <w:szCs w:val="21"/>
                <w:lang w:val="mn-MN"/>
              </w:rPr>
            </w:pPr>
          </w:p>
        </w:tc>
        <w:tc>
          <w:tcPr>
            <w:tcW w:w="1719" w:type="dxa"/>
            <w:vMerge/>
            <w:vAlign w:val="center"/>
          </w:tcPr>
          <w:p w:rsidR="00D0709B" w:rsidRPr="00DC7AE0" w:rsidRDefault="00D0709B" w:rsidP="00E96D22">
            <w:pPr>
              <w:spacing w:before="120"/>
              <w:jc w:val="center"/>
              <w:rPr>
                <w:b/>
                <w:i/>
                <w:sz w:val="21"/>
                <w:szCs w:val="21"/>
                <w:lang w:val="mn-MN"/>
              </w:rPr>
            </w:pPr>
          </w:p>
        </w:tc>
        <w:tc>
          <w:tcPr>
            <w:tcW w:w="1800" w:type="dxa"/>
            <w:vMerge/>
            <w:vAlign w:val="center"/>
          </w:tcPr>
          <w:p w:rsidR="00D0709B" w:rsidRPr="00DC7AE0" w:rsidRDefault="00D0709B" w:rsidP="00E96D22">
            <w:pPr>
              <w:jc w:val="center"/>
              <w:rPr>
                <w:b/>
                <w:i/>
                <w:sz w:val="21"/>
                <w:szCs w:val="21"/>
                <w:lang w:val="mn-MN"/>
              </w:rPr>
            </w:pPr>
          </w:p>
        </w:tc>
        <w:tc>
          <w:tcPr>
            <w:tcW w:w="3015" w:type="dxa"/>
            <w:vAlign w:val="center"/>
          </w:tcPr>
          <w:p w:rsidR="00D0709B" w:rsidRPr="00FC6E5A" w:rsidRDefault="00D0709B" w:rsidP="00E96D22">
            <w:pPr>
              <w:spacing w:before="120"/>
              <w:jc w:val="center"/>
              <w:rPr>
                <w:sz w:val="21"/>
                <w:szCs w:val="21"/>
              </w:rPr>
            </w:pPr>
          </w:p>
        </w:tc>
      </w:tr>
      <w:tr w:rsidR="00D0709B" w:rsidRPr="00FC6E5A" w:rsidTr="00B84450">
        <w:trPr>
          <w:cantSplit/>
          <w:trHeight w:val="643"/>
        </w:trPr>
        <w:tc>
          <w:tcPr>
            <w:tcW w:w="1280" w:type="dxa"/>
            <w:vAlign w:val="center"/>
          </w:tcPr>
          <w:p w:rsidR="00D0709B" w:rsidRDefault="00D0709B" w:rsidP="00E96D22">
            <w:pPr>
              <w:spacing w:before="120"/>
              <w:jc w:val="center"/>
              <w:rPr>
                <w:b/>
                <w:i/>
                <w:sz w:val="21"/>
                <w:szCs w:val="21"/>
                <w:lang w:val="mn-MN"/>
              </w:rPr>
            </w:pPr>
            <w:r>
              <w:rPr>
                <w:b/>
                <w:i/>
                <w:sz w:val="21"/>
                <w:szCs w:val="21"/>
                <w:lang w:val="mn-MN"/>
              </w:rPr>
              <w:t>4</w:t>
            </w:r>
          </w:p>
        </w:tc>
        <w:tc>
          <w:tcPr>
            <w:tcW w:w="2512" w:type="dxa"/>
            <w:gridSpan w:val="2"/>
            <w:vAlign w:val="center"/>
          </w:tcPr>
          <w:p w:rsidR="00D0709B" w:rsidRDefault="00D0709B" w:rsidP="00E96D22">
            <w:pPr>
              <w:spacing w:before="120"/>
              <w:jc w:val="center"/>
              <w:rPr>
                <w:b/>
                <w:i/>
                <w:iCs/>
                <w:sz w:val="22"/>
                <w:szCs w:val="22"/>
                <w:lang w:val="mn-MN"/>
              </w:rPr>
            </w:pPr>
            <w:r>
              <w:rPr>
                <w:b/>
                <w:i/>
                <w:iCs/>
                <w:sz w:val="22"/>
                <w:szCs w:val="22"/>
                <w:lang w:val="mn-MN"/>
              </w:rPr>
              <w:t xml:space="preserve">Уулзалтын өрөөний ханын стенк </w:t>
            </w:r>
          </w:p>
        </w:tc>
        <w:tc>
          <w:tcPr>
            <w:tcW w:w="1395" w:type="dxa"/>
            <w:vAlign w:val="center"/>
          </w:tcPr>
          <w:p w:rsidR="00D0709B" w:rsidRDefault="00D0709B" w:rsidP="00BC0394">
            <w:pPr>
              <w:spacing w:before="120"/>
              <w:jc w:val="center"/>
              <w:rPr>
                <w:b/>
                <w:i/>
                <w:sz w:val="21"/>
                <w:szCs w:val="21"/>
                <w:lang w:val="mn-MN"/>
              </w:rPr>
            </w:pPr>
            <w:r>
              <w:rPr>
                <w:b/>
                <w:i/>
                <w:sz w:val="21"/>
                <w:szCs w:val="21"/>
                <w:lang w:val="mn-MN"/>
              </w:rPr>
              <w:t>1</w:t>
            </w:r>
          </w:p>
        </w:tc>
        <w:tc>
          <w:tcPr>
            <w:tcW w:w="1116" w:type="dxa"/>
            <w:vAlign w:val="center"/>
          </w:tcPr>
          <w:p w:rsidR="00D0709B" w:rsidRDefault="00D0709B" w:rsidP="00E96D22">
            <w:pPr>
              <w:spacing w:before="120"/>
              <w:jc w:val="center"/>
              <w:rPr>
                <w:b/>
                <w:i/>
                <w:sz w:val="21"/>
                <w:szCs w:val="21"/>
                <w:lang w:val="mn-MN"/>
              </w:rPr>
            </w:pPr>
            <w:r>
              <w:rPr>
                <w:b/>
                <w:i/>
                <w:sz w:val="21"/>
                <w:szCs w:val="21"/>
                <w:lang w:val="mn-MN"/>
              </w:rPr>
              <w:t>Иж бүрдэл</w:t>
            </w:r>
          </w:p>
        </w:tc>
        <w:tc>
          <w:tcPr>
            <w:tcW w:w="2047" w:type="dxa"/>
            <w:vMerge/>
            <w:vAlign w:val="center"/>
          </w:tcPr>
          <w:p w:rsidR="00D0709B" w:rsidRPr="00DC7AE0" w:rsidRDefault="00D0709B" w:rsidP="00E96D22">
            <w:pPr>
              <w:spacing w:before="120"/>
              <w:jc w:val="center"/>
              <w:rPr>
                <w:b/>
                <w:i/>
                <w:sz w:val="21"/>
                <w:szCs w:val="21"/>
                <w:lang w:val="mn-MN"/>
              </w:rPr>
            </w:pPr>
          </w:p>
        </w:tc>
        <w:tc>
          <w:tcPr>
            <w:tcW w:w="1719" w:type="dxa"/>
            <w:vMerge/>
            <w:vAlign w:val="center"/>
          </w:tcPr>
          <w:p w:rsidR="00D0709B" w:rsidRPr="00DC7AE0" w:rsidRDefault="00D0709B" w:rsidP="00E96D22">
            <w:pPr>
              <w:spacing w:before="120"/>
              <w:jc w:val="center"/>
              <w:rPr>
                <w:b/>
                <w:i/>
                <w:sz w:val="21"/>
                <w:szCs w:val="21"/>
                <w:lang w:val="mn-MN"/>
              </w:rPr>
            </w:pPr>
          </w:p>
        </w:tc>
        <w:tc>
          <w:tcPr>
            <w:tcW w:w="1800" w:type="dxa"/>
            <w:vMerge/>
            <w:vAlign w:val="center"/>
          </w:tcPr>
          <w:p w:rsidR="00D0709B" w:rsidRPr="00DC7AE0" w:rsidRDefault="00D0709B" w:rsidP="00E96D22">
            <w:pPr>
              <w:jc w:val="center"/>
              <w:rPr>
                <w:b/>
                <w:i/>
                <w:sz w:val="21"/>
                <w:szCs w:val="21"/>
                <w:lang w:val="mn-MN"/>
              </w:rPr>
            </w:pPr>
          </w:p>
        </w:tc>
        <w:tc>
          <w:tcPr>
            <w:tcW w:w="3015" w:type="dxa"/>
            <w:vAlign w:val="center"/>
          </w:tcPr>
          <w:p w:rsidR="00D0709B" w:rsidRPr="00FC6E5A" w:rsidRDefault="00D0709B" w:rsidP="00E96D22">
            <w:pPr>
              <w:spacing w:before="120"/>
              <w:jc w:val="center"/>
              <w:rPr>
                <w:sz w:val="21"/>
                <w:szCs w:val="21"/>
              </w:rPr>
            </w:pPr>
          </w:p>
        </w:tc>
      </w:tr>
      <w:tr w:rsidR="00D0709B" w:rsidRPr="00FC6E5A" w:rsidTr="00B84450">
        <w:trPr>
          <w:cantSplit/>
          <w:trHeight w:val="643"/>
        </w:trPr>
        <w:tc>
          <w:tcPr>
            <w:tcW w:w="1280" w:type="dxa"/>
            <w:vAlign w:val="center"/>
          </w:tcPr>
          <w:p w:rsidR="00D0709B" w:rsidRDefault="00D0709B" w:rsidP="00E96D22">
            <w:pPr>
              <w:spacing w:before="120"/>
              <w:jc w:val="center"/>
              <w:rPr>
                <w:b/>
                <w:i/>
                <w:sz w:val="21"/>
                <w:szCs w:val="21"/>
                <w:lang w:val="mn-MN"/>
              </w:rPr>
            </w:pPr>
            <w:r>
              <w:rPr>
                <w:b/>
                <w:i/>
                <w:sz w:val="21"/>
                <w:szCs w:val="21"/>
                <w:lang w:val="mn-MN"/>
              </w:rPr>
              <w:t>5</w:t>
            </w:r>
          </w:p>
        </w:tc>
        <w:tc>
          <w:tcPr>
            <w:tcW w:w="2512" w:type="dxa"/>
            <w:gridSpan w:val="2"/>
            <w:vAlign w:val="center"/>
          </w:tcPr>
          <w:p w:rsidR="00D0709B" w:rsidRDefault="00D0709B" w:rsidP="00E96D22">
            <w:pPr>
              <w:spacing w:before="120"/>
              <w:jc w:val="center"/>
              <w:rPr>
                <w:b/>
                <w:i/>
                <w:iCs/>
                <w:sz w:val="22"/>
                <w:szCs w:val="22"/>
                <w:lang w:val="mn-MN"/>
              </w:rPr>
            </w:pPr>
            <w:r>
              <w:rPr>
                <w:b/>
                <w:i/>
                <w:iCs/>
                <w:sz w:val="22"/>
                <w:szCs w:val="22"/>
                <w:lang w:val="mn-MN"/>
              </w:rPr>
              <w:t>Уулзалтын өрөөний жижиг буйдан</w:t>
            </w:r>
          </w:p>
        </w:tc>
        <w:tc>
          <w:tcPr>
            <w:tcW w:w="1395" w:type="dxa"/>
            <w:vAlign w:val="center"/>
          </w:tcPr>
          <w:p w:rsidR="00D0709B" w:rsidRDefault="00D0709B" w:rsidP="00BC0394">
            <w:pPr>
              <w:spacing w:before="120"/>
              <w:jc w:val="center"/>
              <w:rPr>
                <w:b/>
                <w:i/>
                <w:sz w:val="21"/>
                <w:szCs w:val="21"/>
                <w:lang w:val="mn-MN"/>
              </w:rPr>
            </w:pPr>
            <w:r>
              <w:rPr>
                <w:b/>
                <w:i/>
                <w:sz w:val="21"/>
                <w:szCs w:val="21"/>
                <w:lang w:val="mn-MN"/>
              </w:rPr>
              <w:t>2</w:t>
            </w:r>
          </w:p>
        </w:tc>
        <w:tc>
          <w:tcPr>
            <w:tcW w:w="1116" w:type="dxa"/>
            <w:vAlign w:val="center"/>
          </w:tcPr>
          <w:p w:rsidR="00D0709B" w:rsidRDefault="00D0709B" w:rsidP="00E96D22">
            <w:pPr>
              <w:spacing w:before="120"/>
              <w:jc w:val="center"/>
              <w:rPr>
                <w:b/>
                <w:i/>
                <w:sz w:val="21"/>
                <w:szCs w:val="21"/>
                <w:lang w:val="mn-MN"/>
              </w:rPr>
            </w:pPr>
            <w:r>
              <w:rPr>
                <w:b/>
                <w:i/>
                <w:sz w:val="21"/>
                <w:szCs w:val="21"/>
                <w:lang w:val="mn-MN"/>
              </w:rPr>
              <w:t>ширхэг</w:t>
            </w:r>
          </w:p>
        </w:tc>
        <w:tc>
          <w:tcPr>
            <w:tcW w:w="2047" w:type="dxa"/>
            <w:vMerge/>
            <w:vAlign w:val="center"/>
          </w:tcPr>
          <w:p w:rsidR="00D0709B" w:rsidRPr="00DC7AE0" w:rsidRDefault="00D0709B" w:rsidP="00E96D22">
            <w:pPr>
              <w:spacing w:before="120"/>
              <w:jc w:val="center"/>
              <w:rPr>
                <w:b/>
                <w:i/>
                <w:sz w:val="21"/>
                <w:szCs w:val="21"/>
                <w:lang w:val="mn-MN"/>
              </w:rPr>
            </w:pPr>
          </w:p>
        </w:tc>
        <w:tc>
          <w:tcPr>
            <w:tcW w:w="1719" w:type="dxa"/>
            <w:vMerge/>
            <w:vAlign w:val="center"/>
          </w:tcPr>
          <w:p w:rsidR="00D0709B" w:rsidRPr="00DC7AE0" w:rsidRDefault="00D0709B" w:rsidP="00E96D22">
            <w:pPr>
              <w:spacing w:before="120"/>
              <w:jc w:val="center"/>
              <w:rPr>
                <w:b/>
                <w:i/>
                <w:sz w:val="21"/>
                <w:szCs w:val="21"/>
                <w:lang w:val="mn-MN"/>
              </w:rPr>
            </w:pPr>
          </w:p>
        </w:tc>
        <w:tc>
          <w:tcPr>
            <w:tcW w:w="1800" w:type="dxa"/>
            <w:vMerge/>
            <w:vAlign w:val="center"/>
          </w:tcPr>
          <w:p w:rsidR="00D0709B" w:rsidRPr="00DC7AE0" w:rsidRDefault="00D0709B" w:rsidP="00E96D22">
            <w:pPr>
              <w:jc w:val="center"/>
              <w:rPr>
                <w:b/>
                <w:i/>
                <w:sz w:val="21"/>
                <w:szCs w:val="21"/>
                <w:lang w:val="mn-MN"/>
              </w:rPr>
            </w:pPr>
          </w:p>
        </w:tc>
        <w:tc>
          <w:tcPr>
            <w:tcW w:w="3015" w:type="dxa"/>
            <w:vAlign w:val="center"/>
          </w:tcPr>
          <w:p w:rsidR="00D0709B" w:rsidRPr="00FC6E5A" w:rsidRDefault="00D0709B" w:rsidP="00E96D22">
            <w:pPr>
              <w:spacing w:before="120"/>
              <w:jc w:val="center"/>
              <w:rPr>
                <w:sz w:val="21"/>
                <w:szCs w:val="21"/>
              </w:rPr>
            </w:pPr>
          </w:p>
        </w:tc>
      </w:tr>
      <w:tr w:rsidR="00D0709B" w:rsidRPr="00FC6E5A" w:rsidTr="00B84450">
        <w:trPr>
          <w:cantSplit/>
          <w:trHeight w:val="643"/>
        </w:trPr>
        <w:tc>
          <w:tcPr>
            <w:tcW w:w="1280" w:type="dxa"/>
            <w:vAlign w:val="center"/>
          </w:tcPr>
          <w:p w:rsidR="00D0709B" w:rsidRDefault="00D0709B" w:rsidP="00E96D22">
            <w:pPr>
              <w:spacing w:before="120"/>
              <w:jc w:val="center"/>
              <w:rPr>
                <w:b/>
                <w:i/>
                <w:sz w:val="21"/>
                <w:szCs w:val="21"/>
                <w:lang w:val="mn-MN"/>
              </w:rPr>
            </w:pPr>
            <w:r>
              <w:rPr>
                <w:b/>
                <w:i/>
                <w:sz w:val="21"/>
                <w:szCs w:val="21"/>
                <w:lang w:val="mn-MN"/>
              </w:rPr>
              <w:t>6</w:t>
            </w:r>
          </w:p>
        </w:tc>
        <w:tc>
          <w:tcPr>
            <w:tcW w:w="2512" w:type="dxa"/>
            <w:gridSpan w:val="2"/>
            <w:vAlign w:val="center"/>
          </w:tcPr>
          <w:p w:rsidR="00D0709B" w:rsidRDefault="00D0709B" w:rsidP="00E96D22">
            <w:pPr>
              <w:spacing w:before="120"/>
              <w:jc w:val="center"/>
              <w:rPr>
                <w:b/>
                <w:i/>
                <w:iCs/>
                <w:sz w:val="22"/>
                <w:szCs w:val="22"/>
                <w:lang w:val="mn-MN"/>
              </w:rPr>
            </w:pPr>
            <w:r>
              <w:rPr>
                <w:b/>
                <w:i/>
                <w:iCs/>
                <w:sz w:val="22"/>
                <w:szCs w:val="22"/>
                <w:lang w:val="mn-MN"/>
              </w:rPr>
              <w:t>Уулзалтын өрөөний том буйдан</w:t>
            </w:r>
          </w:p>
        </w:tc>
        <w:tc>
          <w:tcPr>
            <w:tcW w:w="1395" w:type="dxa"/>
            <w:vAlign w:val="center"/>
          </w:tcPr>
          <w:p w:rsidR="00D0709B" w:rsidRDefault="00D0709B" w:rsidP="00BC0394">
            <w:pPr>
              <w:spacing w:before="120"/>
              <w:jc w:val="center"/>
              <w:rPr>
                <w:b/>
                <w:i/>
                <w:sz w:val="21"/>
                <w:szCs w:val="21"/>
                <w:lang w:val="mn-MN"/>
              </w:rPr>
            </w:pPr>
            <w:r>
              <w:rPr>
                <w:b/>
                <w:i/>
                <w:sz w:val="21"/>
                <w:szCs w:val="21"/>
                <w:lang w:val="mn-MN"/>
              </w:rPr>
              <w:t>1</w:t>
            </w:r>
          </w:p>
        </w:tc>
        <w:tc>
          <w:tcPr>
            <w:tcW w:w="1116" w:type="dxa"/>
            <w:vAlign w:val="center"/>
          </w:tcPr>
          <w:p w:rsidR="00D0709B" w:rsidRDefault="00D0709B" w:rsidP="00E96D22">
            <w:pPr>
              <w:spacing w:before="120"/>
              <w:jc w:val="center"/>
              <w:rPr>
                <w:b/>
                <w:i/>
                <w:sz w:val="21"/>
                <w:szCs w:val="21"/>
                <w:lang w:val="mn-MN"/>
              </w:rPr>
            </w:pPr>
            <w:r>
              <w:rPr>
                <w:b/>
                <w:i/>
                <w:sz w:val="21"/>
                <w:szCs w:val="21"/>
                <w:lang w:val="mn-MN"/>
              </w:rPr>
              <w:t>Иж бүрдэл</w:t>
            </w:r>
          </w:p>
        </w:tc>
        <w:tc>
          <w:tcPr>
            <w:tcW w:w="2047" w:type="dxa"/>
            <w:vMerge/>
            <w:vAlign w:val="center"/>
          </w:tcPr>
          <w:p w:rsidR="00D0709B" w:rsidRPr="00DC7AE0" w:rsidRDefault="00D0709B" w:rsidP="00E96D22">
            <w:pPr>
              <w:spacing w:before="120"/>
              <w:jc w:val="center"/>
              <w:rPr>
                <w:b/>
                <w:i/>
                <w:sz w:val="21"/>
                <w:szCs w:val="21"/>
                <w:lang w:val="mn-MN"/>
              </w:rPr>
            </w:pPr>
          </w:p>
        </w:tc>
        <w:tc>
          <w:tcPr>
            <w:tcW w:w="1719" w:type="dxa"/>
            <w:vMerge/>
            <w:vAlign w:val="center"/>
          </w:tcPr>
          <w:p w:rsidR="00D0709B" w:rsidRPr="00DC7AE0" w:rsidRDefault="00D0709B" w:rsidP="00E96D22">
            <w:pPr>
              <w:spacing w:before="120"/>
              <w:jc w:val="center"/>
              <w:rPr>
                <w:b/>
                <w:i/>
                <w:sz w:val="21"/>
                <w:szCs w:val="21"/>
                <w:lang w:val="mn-MN"/>
              </w:rPr>
            </w:pPr>
          </w:p>
        </w:tc>
        <w:tc>
          <w:tcPr>
            <w:tcW w:w="1800" w:type="dxa"/>
            <w:vMerge/>
            <w:vAlign w:val="center"/>
          </w:tcPr>
          <w:p w:rsidR="00D0709B" w:rsidRPr="00DC7AE0" w:rsidRDefault="00D0709B" w:rsidP="00E96D22">
            <w:pPr>
              <w:jc w:val="center"/>
              <w:rPr>
                <w:b/>
                <w:i/>
                <w:sz w:val="21"/>
                <w:szCs w:val="21"/>
                <w:lang w:val="mn-MN"/>
              </w:rPr>
            </w:pPr>
          </w:p>
        </w:tc>
        <w:tc>
          <w:tcPr>
            <w:tcW w:w="3015" w:type="dxa"/>
            <w:vAlign w:val="center"/>
          </w:tcPr>
          <w:p w:rsidR="00D0709B" w:rsidRPr="00FC6E5A" w:rsidRDefault="00D0709B" w:rsidP="00E96D22">
            <w:pPr>
              <w:spacing w:before="120"/>
              <w:jc w:val="center"/>
              <w:rPr>
                <w:sz w:val="21"/>
                <w:szCs w:val="21"/>
              </w:rPr>
            </w:pPr>
          </w:p>
        </w:tc>
      </w:tr>
      <w:tr w:rsidR="00D0709B" w:rsidRPr="00FC6E5A" w:rsidTr="00B84450">
        <w:trPr>
          <w:cantSplit/>
          <w:trHeight w:val="643"/>
        </w:trPr>
        <w:tc>
          <w:tcPr>
            <w:tcW w:w="1280" w:type="dxa"/>
            <w:vAlign w:val="center"/>
          </w:tcPr>
          <w:p w:rsidR="00D0709B" w:rsidRDefault="00D0709B" w:rsidP="00E96D22">
            <w:pPr>
              <w:spacing w:before="120"/>
              <w:jc w:val="center"/>
              <w:rPr>
                <w:b/>
                <w:i/>
                <w:sz w:val="21"/>
                <w:szCs w:val="21"/>
                <w:lang w:val="mn-MN"/>
              </w:rPr>
            </w:pPr>
            <w:r>
              <w:rPr>
                <w:b/>
                <w:i/>
                <w:sz w:val="21"/>
                <w:szCs w:val="21"/>
                <w:lang w:val="mn-MN"/>
              </w:rPr>
              <w:lastRenderedPageBreak/>
              <w:t>7</w:t>
            </w:r>
          </w:p>
        </w:tc>
        <w:tc>
          <w:tcPr>
            <w:tcW w:w="2512" w:type="dxa"/>
            <w:gridSpan w:val="2"/>
            <w:vAlign w:val="center"/>
          </w:tcPr>
          <w:p w:rsidR="00D0709B" w:rsidRDefault="00D0709B" w:rsidP="00E96D22">
            <w:pPr>
              <w:spacing w:before="120"/>
              <w:jc w:val="center"/>
              <w:rPr>
                <w:b/>
                <w:i/>
                <w:iCs/>
                <w:sz w:val="22"/>
                <w:szCs w:val="22"/>
                <w:lang w:val="mn-MN"/>
              </w:rPr>
            </w:pPr>
            <w:r>
              <w:rPr>
                <w:b/>
                <w:i/>
                <w:iCs/>
                <w:sz w:val="22"/>
                <w:szCs w:val="22"/>
                <w:lang w:val="mn-MN"/>
              </w:rPr>
              <w:t>Жижиг шүүгээ</w:t>
            </w:r>
          </w:p>
        </w:tc>
        <w:tc>
          <w:tcPr>
            <w:tcW w:w="1395" w:type="dxa"/>
            <w:vAlign w:val="center"/>
          </w:tcPr>
          <w:p w:rsidR="00D0709B" w:rsidRDefault="00D0709B" w:rsidP="00BC0394">
            <w:pPr>
              <w:spacing w:before="120"/>
              <w:jc w:val="center"/>
              <w:rPr>
                <w:b/>
                <w:i/>
                <w:sz w:val="21"/>
                <w:szCs w:val="21"/>
                <w:lang w:val="mn-MN"/>
              </w:rPr>
            </w:pPr>
            <w:r>
              <w:rPr>
                <w:b/>
                <w:i/>
                <w:sz w:val="21"/>
                <w:szCs w:val="21"/>
                <w:lang w:val="mn-MN"/>
              </w:rPr>
              <w:t>2</w:t>
            </w:r>
          </w:p>
        </w:tc>
        <w:tc>
          <w:tcPr>
            <w:tcW w:w="1116" w:type="dxa"/>
            <w:vAlign w:val="center"/>
          </w:tcPr>
          <w:p w:rsidR="00D0709B" w:rsidRDefault="00D0709B" w:rsidP="00E96D22">
            <w:pPr>
              <w:spacing w:before="120"/>
              <w:jc w:val="center"/>
              <w:rPr>
                <w:b/>
                <w:i/>
                <w:sz w:val="21"/>
                <w:szCs w:val="21"/>
                <w:lang w:val="mn-MN"/>
              </w:rPr>
            </w:pPr>
            <w:r>
              <w:rPr>
                <w:b/>
                <w:i/>
                <w:sz w:val="21"/>
                <w:szCs w:val="21"/>
                <w:lang w:val="mn-MN"/>
              </w:rPr>
              <w:t>ширхэг</w:t>
            </w:r>
          </w:p>
        </w:tc>
        <w:tc>
          <w:tcPr>
            <w:tcW w:w="2047" w:type="dxa"/>
            <w:vMerge/>
            <w:vAlign w:val="center"/>
          </w:tcPr>
          <w:p w:rsidR="00D0709B" w:rsidRPr="00DC7AE0" w:rsidRDefault="00D0709B" w:rsidP="00E96D22">
            <w:pPr>
              <w:spacing w:before="120"/>
              <w:jc w:val="center"/>
              <w:rPr>
                <w:b/>
                <w:i/>
                <w:sz w:val="21"/>
                <w:szCs w:val="21"/>
                <w:lang w:val="mn-MN"/>
              </w:rPr>
            </w:pPr>
          </w:p>
        </w:tc>
        <w:tc>
          <w:tcPr>
            <w:tcW w:w="1719" w:type="dxa"/>
            <w:vMerge/>
            <w:vAlign w:val="center"/>
          </w:tcPr>
          <w:p w:rsidR="00D0709B" w:rsidRPr="00DC7AE0" w:rsidRDefault="00D0709B" w:rsidP="00E96D22">
            <w:pPr>
              <w:spacing w:before="120"/>
              <w:jc w:val="center"/>
              <w:rPr>
                <w:b/>
                <w:i/>
                <w:sz w:val="21"/>
                <w:szCs w:val="21"/>
                <w:lang w:val="mn-MN"/>
              </w:rPr>
            </w:pPr>
          </w:p>
        </w:tc>
        <w:tc>
          <w:tcPr>
            <w:tcW w:w="1800" w:type="dxa"/>
            <w:vMerge/>
            <w:vAlign w:val="center"/>
          </w:tcPr>
          <w:p w:rsidR="00D0709B" w:rsidRPr="00DC7AE0" w:rsidRDefault="00D0709B" w:rsidP="00E96D22">
            <w:pPr>
              <w:jc w:val="center"/>
              <w:rPr>
                <w:b/>
                <w:i/>
                <w:sz w:val="21"/>
                <w:szCs w:val="21"/>
                <w:lang w:val="mn-MN"/>
              </w:rPr>
            </w:pPr>
          </w:p>
        </w:tc>
        <w:tc>
          <w:tcPr>
            <w:tcW w:w="3015" w:type="dxa"/>
            <w:vAlign w:val="center"/>
          </w:tcPr>
          <w:p w:rsidR="00D0709B" w:rsidRPr="00FC6E5A" w:rsidRDefault="00D0709B" w:rsidP="00E96D22">
            <w:pPr>
              <w:spacing w:before="120"/>
              <w:jc w:val="center"/>
              <w:rPr>
                <w:sz w:val="21"/>
                <w:szCs w:val="21"/>
              </w:rPr>
            </w:pPr>
          </w:p>
        </w:tc>
      </w:tr>
    </w:tbl>
    <w:p w:rsidR="00D0709B" w:rsidRDefault="00D0709B" w:rsidP="00AB465A">
      <w:pPr>
        <w:pStyle w:val="SectionVIHeader"/>
        <w:jc w:val="left"/>
        <w:rPr>
          <w:sz w:val="24"/>
          <w:szCs w:val="24"/>
          <w:lang w:val="mn-MN"/>
        </w:rPr>
      </w:pPr>
    </w:p>
    <w:p w:rsidR="003206D7" w:rsidRDefault="003206D7" w:rsidP="00AB465A">
      <w:pPr>
        <w:pStyle w:val="SectionVIHeader"/>
        <w:jc w:val="left"/>
        <w:rPr>
          <w:sz w:val="24"/>
          <w:szCs w:val="24"/>
          <w:lang w:val="mn-MN"/>
        </w:rPr>
        <w:sectPr w:rsidR="003206D7" w:rsidSect="00D7388F">
          <w:pgSz w:w="16840" w:h="11907" w:orient="landscape" w:code="9"/>
          <w:pgMar w:top="1134" w:right="851" w:bottom="540" w:left="1701" w:header="720" w:footer="720" w:gutter="0"/>
          <w:pgNumType w:chapStyle="1"/>
          <w:cols w:space="720"/>
          <w:titlePg/>
        </w:sectPr>
      </w:pPr>
    </w:p>
    <w:p w:rsidR="00AB465A" w:rsidRPr="00FC6E5A" w:rsidRDefault="00AB465A" w:rsidP="00161AED">
      <w:pPr>
        <w:pStyle w:val="SectionVIHeader"/>
        <w:numPr>
          <w:ilvl w:val="0"/>
          <w:numId w:val="18"/>
        </w:numPr>
        <w:rPr>
          <w:sz w:val="32"/>
          <w:szCs w:val="32"/>
          <w:lang w:val="mn-MN"/>
        </w:rPr>
      </w:pPr>
      <w:r w:rsidRPr="00FC6E5A">
        <w:rPr>
          <w:sz w:val="32"/>
          <w:szCs w:val="32"/>
          <w:lang w:val="mn-MN"/>
        </w:rPr>
        <w:lastRenderedPageBreak/>
        <w:t>Холбогдох үйчилгээний жагсаалт ба гүйцэтгэлийн хуваарь</w:t>
      </w:r>
    </w:p>
    <w:p w:rsidR="00AB465A" w:rsidRPr="00FC6E5A" w:rsidRDefault="00AB465A" w:rsidP="00AB465A">
      <w:pPr>
        <w:pStyle w:val="SectionVIHeader"/>
        <w:tabs>
          <w:tab w:val="left" w:pos="570"/>
        </w:tabs>
        <w:jc w:val="left"/>
        <w:rPr>
          <w:sz w:val="24"/>
          <w:szCs w:val="24"/>
          <w:lang w:val="mn-MN"/>
        </w:rPr>
      </w:pPr>
      <w:r w:rsidRPr="00FC6E5A">
        <w:rPr>
          <w:sz w:val="24"/>
          <w:szCs w:val="24"/>
          <w:lang w:val="mn-MN"/>
        </w:rPr>
        <w:tab/>
      </w:r>
    </w:p>
    <w:p w:rsidR="00AB465A" w:rsidRPr="00FC6E5A" w:rsidRDefault="00AB465A" w:rsidP="00AB465A">
      <w:pPr>
        <w:pStyle w:val="Sub-ClauseText"/>
        <w:spacing w:before="0" w:after="0"/>
        <w:jc w:val="left"/>
        <w:rPr>
          <w:lang w:val="mn-MN"/>
        </w:rPr>
      </w:pPr>
      <w:r w:rsidRPr="00FC6E5A">
        <w:rPr>
          <w:i/>
          <w:iCs/>
          <w:lang w:val="mn-MN"/>
        </w:rPr>
        <w:t xml:space="preserve">  [Энэхүү хүснэгтийг </w:t>
      </w:r>
      <w:r w:rsidR="002140A0" w:rsidRPr="00FC6E5A">
        <w:rPr>
          <w:i/>
          <w:iCs/>
          <w:lang w:val="mn-MN"/>
        </w:rPr>
        <w:t>з</w:t>
      </w:r>
      <w:r w:rsidRPr="00FC6E5A">
        <w:rPr>
          <w:i/>
          <w:iCs/>
          <w:lang w:val="mn-MN"/>
        </w:rPr>
        <w:t>ахиалагч бөглөнө. Үйлчилгээг гүйцэтгэх дуусах хугацааг аль болох бодитой байхаар тооцон, бараа нийлүүлэх хугацаатай уялдуулан тогтооно]</w:t>
      </w:r>
      <w:r w:rsidRPr="00FC6E5A">
        <w:rPr>
          <w:lang w:val="mn-MN"/>
        </w:rPr>
        <w:t>.</w:t>
      </w:r>
    </w:p>
    <w:p w:rsidR="00AB465A" w:rsidRPr="00FC6E5A" w:rsidRDefault="00AB465A" w:rsidP="00AB465A">
      <w:pPr>
        <w:rPr>
          <w:lang w:val="mn-MN"/>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7"/>
        <w:gridCol w:w="2610"/>
        <w:gridCol w:w="1890"/>
        <w:gridCol w:w="1890"/>
        <w:gridCol w:w="2340"/>
        <w:gridCol w:w="2424"/>
      </w:tblGrid>
      <w:tr w:rsidR="00AB465A" w:rsidRPr="00FC6E5A" w:rsidTr="00B84450">
        <w:trPr>
          <w:cantSplit/>
        </w:trPr>
        <w:tc>
          <w:tcPr>
            <w:tcW w:w="3447" w:type="dxa"/>
          </w:tcPr>
          <w:p w:rsidR="00AB465A" w:rsidRPr="00FC6E5A" w:rsidRDefault="00AB465A" w:rsidP="00AB465A">
            <w:pPr>
              <w:jc w:val="center"/>
              <w:rPr>
                <w:sz w:val="21"/>
                <w:szCs w:val="21"/>
              </w:rPr>
            </w:pPr>
            <w:r w:rsidRPr="00FC6E5A">
              <w:rPr>
                <w:sz w:val="21"/>
                <w:szCs w:val="21"/>
              </w:rPr>
              <w:t>1</w:t>
            </w:r>
          </w:p>
        </w:tc>
        <w:tc>
          <w:tcPr>
            <w:tcW w:w="2610" w:type="dxa"/>
          </w:tcPr>
          <w:p w:rsidR="00AB465A" w:rsidRPr="00FC6E5A" w:rsidRDefault="00AB465A" w:rsidP="00AB465A">
            <w:pPr>
              <w:jc w:val="center"/>
              <w:rPr>
                <w:sz w:val="21"/>
                <w:szCs w:val="21"/>
              </w:rPr>
            </w:pPr>
            <w:r w:rsidRPr="00FC6E5A">
              <w:rPr>
                <w:sz w:val="21"/>
                <w:szCs w:val="21"/>
              </w:rPr>
              <w:t>2</w:t>
            </w:r>
          </w:p>
        </w:tc>
        <w:tc>
          <w:tcPr>
            <w:tcW w:w="1890" w:type="dxa"/>
          </w:tcPr>
          <w:p w:rsidR="00AB465A" w:rsidRPr="00FC6E5A" w:rsidRDefault="00AB465A" w:rsidP="00AB465A">
            <w:pPr>
              <w:jc w:val="center"/>
              <w:rPr>
                <w:sz w:val="21"/>
                <w:szCs w:val="21"/>
              </w:rPr>
            </w:pPr>
            <w:r w:rsidRPr="00FC6E5A">
              <w:rPr>
                <w:sz w:val="21"/>
                <w:szCs w:val="21"/>
              </w:rPr>
              <w:t>3</w:t>
            </w:r>
          </w:p>
        </w:tc>
        <w:tc>
          <w:tcPr>
            <w:tcW w:w="1890" w:type="dxa"/>
          </w:tcPr>
          <w:p w:rsidR="00AB465A" w:rsidRPr="00FC6E5A" w:rsidRDefault="00AB465A" w:rsidP="00AB465A">
            <w:pPr>
              <w:jc w:val="center"/>
              <w:rPr>
                <w:sz w:val="21"/>
                <w:szCs w:val="21"/>
              </w:rPr>
            </w:pPr>
            <w:r w:rsidRPr="00FC6E5A">
              <w:rPr>
                <w:sz w:val="21"/>
                <w:szCs w:val="21"/>
              </w:rPr>
              <w:t>4</w:t>
            </w:r>
          </w:p>
        </w:tc>
        <w:tc>
          <w:tcPr>
            <w:tcW w:w="2340" w:type="dxa"/>
          </w:tcPr>
          <w:p w:rsidR="00AB465A" w:rsidRPr="00FC6E5A" w:rsidRDefault="00AB465A" w:rsidP="00AB465A">
            <w:pPr>
              <w:jc w:val="center"/>
              <w:rPr>
                <w:sz w:val="21"/>
                <w:szCs w:val="21"/>
              </w:rPr>
            </w:pPr>
            <w:r w:rsidRPr="00FC6E5A">
              <w:rPr>
                <w:sz w:val="21"/>
                <w:szCs w:val="21"/>
              </w:rPr>
              <w:t>5</w:t>
            </w:r>
          </w:p>
        </w:tc>
        <w:tc>
          <w:tcPr>
            <w:tcW w:w="2424" w:type="dxa"/>
          </w:tcPr>
          <w:p w:rsidR="00AB465A" w:rsidRPr="00FC6E5A" w:rsidRDefault="00AB465A" w:rsidP="00AB465A">
            <w:pPr>
              <w:jc w:val="center"/>
              <w:rPr>
                <w:sz w:val="21"/>
                <w:szCs w:val="21"/>
              </w:rPr>
            </w:pPr>
            <w:r w:rsidRPr="00FC6E5A">
              <w:rPr>
                <w:sz w:val="21"/>
                <w:szCs w:val="21"/>
              </w:rPr>
              <w:t>6</w:t>
            </w:r>
          </w:p>
        </w:tc>
      </w:tr>
      <w:tr w:rsidR="00AB465A" w:rsidRPr="00FC6E5A" w:rsidTr="00B84450">
        <w:trPr>
          <w:cantSplit/>
          <w:trHeight w:val="520"/>
        </w:trPr>
        <w:tc>
          <w:tcPr>
            <w:tcW w:w="3447"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 xml:space="preserve">Нэр төрөл </w:t>
            </w:r>
          </w:p>
        </w:tc>
        <w:tc>
          <w:tcPr>
            <w:tcW w:w="2610"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Үйлчилгээний талаархи тодорхойлолт</w:t>
            </w:r>
          </w:p>
          <w:p w:rsidR="00AB465A" w:rsidRPr="00FC6E5A" w:rsidRDefault="00AB465A" w:rsidP="00AB465A">
            <w:pPr>
              <w:spacing w:before="120"/>
              <w:jc w:val="center"/>
              <w:rPr>
                <w:sz w:val="21"/>
                <w:szCs w:val="21"/>
              </w:rPr>
            </w:pPr>
          </w:p>
        </w:tc>
        <w:tc>
          <w:tcPr>
            <w:tcW w:w="1890"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Тоо ширхэг</w:t>
            </w:r>
          </w:p>
          <w:p w:rsidR="00AB465A" w:rsidRPr="00FC6E5A" w:rsidRDefault="00AB465A" w:rsidP="00AB465A">
            <w:pPr>
              <w:spacing w:before="120"/>
              <w:jc w:val="center"/>
              <w:rPr>
                <w:sz w:val="21"/>
                <w:szCs w:val="21"/>
              </w:rPr>
            </w:pPr>
          </w:p>
        </w:tc>
        <w:tc>
          <w:tcPr>
            <w:tcW w:w="1890" w:type="dxa"/>
            <w:vMerge w:val="restart"/>
          </w:tcPr>
          <w:p w:rsidR="00AB465A" w:rsidRPr="00FC6E5A" w:rsidRDefault="00AB465A" w:rsidP="00AB465A">
            <w:pPr>
              <w:spacing w:before="120"/>
              <w:jc w:val="center"/>
              <w:rPr>
                <w:sz w:val="21"/>
                <w:szCs w:val="21"/>
              </w:rPr>
            </w:pPr>
          </w:p>
          <w:p w:rsidR="00AB465A" w:rsidRPr="00FC6E5A" w:rsidRDefault="00AB465A" w:rsidP="00AB465A">
            <w:pPr>
              <w:spacing w:before="120"/>
              <w:jc w:val="center"/>
              <w:rPr>
                <w:sz w:val="21"/>
                <w:szCs w:val="21"/>
              </w:rPr>
            </w:pPr>
            <w:r w:rsidRPr="00FC6E5A">
              <w:rPr>
                <w:sz w:val="21"/>
                <w:szCs w:val="21"/>
              </w:rPr>
              <w:t>Хэмжих нэгж</w:t>
            </w:r>
          </w:p>
        </w:tc>
        <w:tc>
          <w:tcPr>
            <w:tcW w:w="2340" w:type="dxa"/>
            <w:vMerge w:val="restart"/>
          </w:tcPr>
          <w:p w:rsidR="00AB465A" w:rsidRPr="00FC6E5A" w:rsidRDefault="00AB465A" w:rsidP="00AB465A">
            <w:pPr>
              <w:spacing w:before="120"/>
              <w:jc w:val="center"/>
              <w:rPr>
                <w:sz w:val="21"/>
                <w:szCs w:val="21"/>
              </w:rPr>
            </w:pPr>
            <w:r w:rsidRPr="00FC6E5A">
              <w:rPr>
                <w:sz w:val="21"/>
                <w:szCs w:val="21"/>
              </w:rPr>
              <w:t xml:space="preserve">Үйлчилгээг гүйцэтгэх газар болон ажлын талбай </w:t>
            </w:r>
          </w:p>
        </w:tc>
        <w:tc>
          <w:tcPr>
            <w:tcW w:w="2424" w:type="dxa"/>
            <w:vMerge w:val="restart"/>
          </w:tcPr>
          <w:p w:rsidR="00AB465A" w:rsidRPr="00FC6E5A" w:rsidRDefault="00AB465A" w:rsidP="00AB465A">
            <w:pPr>
              <w:spacing w:before="120"/>
              <w:ind w:left="-18"/>
              <w:jc w:val="center"/>
              <w:rPr>
                <w:sz w:val="21"/>
                <w:szCs w:val="21"/>
              </w:rPr>
            </w:pPr>
            <w:r w:rsidRPr="00FC6E5A">
              <w:rPr>
                <w:sz w:val="21"/>
                <w:szCs w:val="21"/>
              </w:rPr>
              <w:t xml:space="preserve"> Үйлчилгээг гүйцэтгэж дуус</w:t>
            </w:r>
            <w:r w:rsidR="002140A0" w:rsidRPr="00FC6E5A">
              <w:rPr>
                <w:sz w:val="21"/>
                <w:szCs w:val="21"/>
              </w:rPr>
              <w:t>га</w:t>
            </w:r>
            <w:r w:rsidRPr="00FC6E5A">
              <w:rPr>
                <w:sz w:val="21"/>
                <w:szCs w:val="21"/>
              </w:rPr>
              <w:t>х огноо</w:t>
            </w:r>
          </w:p>
          <w:p w:rsidR="00AB465A" w:rsidRPr="00FC6E5A" w:rsidRDefault="00AB465A" w:rsidP="00AB465A">
            <w:pPr>
              <w:spacing w:before="120"/>
              <w:ind w:left="-18"/>
              <w:jc w:val="center"/>
              <w:rPr>
                <w:sz w:val="21"/>
                <w:szCs w:val="21"/>
              </w:rPr>
            </w:pPr>
          </w:p>
        </w:tc>
      </w:tr>
      <w:tr w:rsidR="00AB465A" w:rsidRPr="00FC6E5A" w:rsidTr="00B84450">
        <w:trPr>
          <w:cantSplit/>
          <w:trHeight w:val="970"/>
        </w:trPr>
        <w:tc>
          <w:tcPr>
            <w:tcW w:w="3447" w:type="dxa"/>
            <w:vMerge/>
          </w:tcPr>
          <w:p w:rsidR="00AB465A" w:rsidRPr="00FC6E5A" w:rsidRDefault="00AB465A" w:rsidP="00AB465A">
            <w:pPr>
              <w:jc w:val="center"/>
              <w:rPr>
                <w:sz w:val="21"/>
                <w:szCs w:val="21"/>
              </w:rPr>
            </w:pPr>
          </w:p>
        </w:tc>
        <w:tc>
          <w:tcPr>
            <w:tcW w:w="2610" w:type="dxa"/>
            <w:vMerge/>
          </w:tcPr>
          <w:p w:rsidR="00AB465A" w:rsidRPr="00FC6E5A" w:rsidRDefault="00AB465A" w:rsidP="00AB465A">
            <w:pPr>
              <w:jc w:val="center"/>
              <w:rPr>
                <w:sz w:val="21"/>
                <w:szCs w:val="21"/>
              </w:rPr>
            </w:pPr>
          </w:p>
        </w:tc>
        <w:tc>
          <w:tcPr>
            <w:tcW w:w="1890" w:type="dxa"/>
            <w:vMerge/>
          </w:tcPr>
          <w:p w:rsidR="00AB465A" w:rsidRPr="00FC6E5A" w:rsidRDefault="00AB465A" w:rsidP="00AB465A">
            <w:pPr>
              <w:jc w:val="center"/>
              <w:rPr>
                <w:sz w:val="21"/>
                <w:szCs w:val="21"/>
              </w:rPr>
            </w:pPr>
          </w:p>
        </w:tc>
        <w:tc>
          <w:tcPr>
            <w:tcW w:w="1890" w:type="dxa"/>
            <w:vMerge/>
          </w:tcPr>
          <w:p w:rsidR="00AB465A" w:rsidRPr="00FC6E5A" w:rsidRDefault="00AB465A" w:rsidP="00AB465A">
            <w:pPr>
              <w:jc w:val="center"/>
              <w:rPr>
                <w:sz w:val="21"/>
                <w:szCs w:val="21"/>
              </w:rPr>
            </w:pPr>
          </w:p>
        </w:tc>
        <w:tc>
          <w:tcPr>
            <w:tcW w:w="2340" w:type="dxa"/>
            <w:vMerge/>
          </w:tcPr>
          <w:p w:rsidR="00AB465A" w:rsidRPr="00FC6E5A" w:rsidRDefault="00AB465A" w:rsidP="00AB465A">
            <w:pPr>
              <w:jc w:val="center"/>
              <w:rPr>
                <w:sz w:val="21"/>
                <w:szCs w:val="21"/>
              </w:rPr>
            </w:pPr>
          </w:p>
        </w:tc>
        <w:tc>
          <w:tcPr>
            <w:tcW w:w="2424" w:type="dxa"/>
            <w:vMerge/>
          </w:tcPr>
          <w:p w:rsidR="00AB465A" w:rsidRPr="00FC6E5A" w:rsidRDefault="00AB465A" w:rsidP="00AB465A">
            <w:pPr>
              <w:jc w:val="center"/>
              <w:rPr>
                <w:sz w:val="21"/>
                <w:szCs w:val="21"/>
              </w:rPr>
            </w:pPr>
          </w:p>
        </w:tc>
      </w:tr>
      <w:tr w:rsidR="009E5E1A" w:rsidRPr="00FC6E5A" w:rsidTr="00B84450">
        <w:trPr>
          <w:cantSplit/>
          <w:trHeight w:val="500"/>
        </w:trPr>
        <w:tc>
          <w:tcPr>
            <w:tcW w:w="14601" w:type="dxa"/>
            <w:gridSpan w:val="6"/>
          </w:tcPr>
          <w:p w:rsidR="009E5E1A" w:rsidRPr="00DB4898" w:rsidRDefault="009E5E1A" w:rsidP="009E5E1A">
            <w:pPr>
              <w:pStyle w:val="Outline"/>
              <w:spacing w:before="120"/>
              <w:jc w:val="center"/>
              <w:rPr>
                <w:b/>
                <w:kern w:val="0"/>
                <w:sz w:val="21"/>
                <w:szCs w:val="21"/>
                <w:lang w:val="mn-MN"/>
              </w:rPr>
            </w:pPr>
            <w:r w:rsidRPr="00DB4898">
              <w:rPr>
                <w:b/>
                <w:kern w:val="0"/>
                <w:sz w:val="21"/>
                <w:szCs w:val="21"/>
                <w:lang w:val="mn-MN"/>
              </w:rPr>
              <w:t>Багц-</w:t>
            </w:r>
            <w:r w:rsidR="00D768BE" w:rsidRPr="00DB4898">
              <w:rPr>
                <w:b/>
                <w:kern w:val="0"/>
                <w:sz w:val="21"/>
                <w:szCs w:val="21"/>
                <w:lang w:val="mn-MN"/>
              </w:rPr>
              <w:t>3</w:t>
            </w:r>
            <w:r w:rsidR="00A64946" w:rsidRPr="00987FB3">
              <w:rPr>
                <w:b/>
                <w:i/>
                <w:iCs/>
                <w:sz w:val="22"/>
                <w:szCs w:val="22"/>
                <w:lang w:val="mn-MN"/>
              </w:rPr>
              <w:t xml:space="preserve">Албан тасалгааны </w:t>
            </w:r>
            <w:r w:rsidR="00A64946">
              <w:rPr>
                <w:b/>
                <w:i/>
                <w:iCs/>
                <w:sz w:val="22"/>
                <w:szCs w:val="22"/>
                <w:lang w:val="mn-MN"/>
              </w:rPr>
              <w:t>зориулалттай иж бүрэн тавилга.</w:t>
            </w:r>
          </w:p>
        </w:tc>
      </w:tr>
      <w:tr w:rsidR="00DB4898" w:rsidRPr="00FC6E5A" w:rsidTr="00B84450">
        <w:trPr>
          <w:cantSplit/>
          <w:trHeight w:val="500"/>
        </w:trPr>
        <w:tc>
          <w:tcPr>
            <w:tcW w:w="3447" w:type="dxa"/>
            <w:vAlign w:val="center"/>
          </w:tcPr>
          <w:p w:rsidR="00DB4898" w:rsidRDefault="00DB4898" w:rsidP="00DB4898">
            <w:pPr>
              <w:spacing w:before="120"/>
              <w:rPr>
                <w:b/>
                <w:i/>
                <w:iCs/>
                <w:sz w:val="22"/>
                <w:szCs w:val="22"/>
                <w:lang w:val="mn-MN"/>
              </w:rPr>
            </w:pPr>
            <w:r>
              <w:rPr>
                <w:b/>
                <w:i/>
                <w:iCs/>
                <w:sz w:val="22"/>
                <w:szCs w:val="22"/>
                <w:lang w:val="mn-MN"/>
              </w:rPr>
              <w:t>Ажлын ширээ</w:t>
            </w:r>
          </w:p>
        </w:tc>
        <w:tc>
          <w:tcPr>
            <w:tcW w:w="2610" w:type="dxa"/>
            <w:vAlign w:val="center"/>
          </w:tcPr>
          <w:p w:rsidR="00DB4898" w:rsidRDefault="00DB4898" w:rsidP="00E96D22">
            <w:pPr>
              <w:spacing w:before="120"/>
              <w:jc w:val="center"/>
              <w:rPr>
                <w:b/>
                <w:i/>
                <w:iCs/>
                <w:sz w:val="22"/>
                <w:szCs w:val="22"/>
                <w:lang w:val="mn-MN"/>
              </w:rPr>
            </w:pPr>
            <w:r>
              <w:rPr>
                <w:b/>
                <w:i/>
                <w:iCs/>
                <w:sz w:val="22"/>
                <w:szCs w:val="22"/>
                <w:lang w:val="mn-MN"/>
              </w:rPr>
              <w:t>Угсарч байрлуулах</w:t>
            </w:r>
          </w:p>
        </w:tc>
        <w:tc>
          <w:tcPr>
            <w:tcW w:w="1890" w:type="dxa"/>
            <w:vAlign w:val="center"/>
          </w:tcPr>
          <w:p w:rsidR="00DB4898" w:rsidRDefault="00DB4898" w:rsidP="003953B2">
            <w:pPr>
              <w:spacing w:before="120"/>
              <w:jc w:val="center"/>
              <w:rPr>
                <w:b/>
                <w:i/>
                <w:sz w:val="21"/>
                <w:szCs w:val="21"/>
                <w:lang w:val="mn-MN"/>
              </w:rPr>
            </w:pPr>
            <w:r>
              <w:rPr>
                <w:b/>
                <w:i/>
                <w:sz w:val="21"/>
                <w:szCs w:val="21"/>
                <w:lang w:val="mn-MN"/>
              </w:rPr>
              <w:t>2</w:t>
            </w:r>
          </w:p>
        </w:tc>
        <w:tc>
          <w:tcPr>
            <w:tcW w:w="1890" w:type="dxa"/>
            <w:vAlign w:val="center"/>
          </w:tcPr>
          <w:p w:rsidR="00DB4898" w:rsidRDefault="00DB4898" w:rsidP="00E96D22">
            <w:pPr>
              <w:spacing w:before="120"/>
              <w:jc w:val="center"/>
              <w:rPr>
                <w:b/>
                <w:i/>
                <w:sz w:val="21"/>
                <w:szCs w:val="21"/>
                <w:lang w:val="mn-MN"/>
              </w:rPr>
            </w:pPr>
            <w:r>
              <w:rPr>
                <w:b/>
                <w:i/>
                <w:sz w:val="21"/>
                <w:szCs w:val="21"/>
                <w:lang w:val="mn-MN"/>
              </w:rPr>
              <w:t>ширхэг</w:t>
            </w:r>
          </w:p>
        </w:tc>
        <w:tc>
          <w:tcPr>
            <w:tcW w:w="2340" w:type="dxa"/>
            <w:vAlign w:val="center"/>
          </w:tcPr>
          <w:p w:rsidR="00DB4898" w:rsidRPr="00DB4898" w:rsidRDefault="00DB4898" w:rsidP="00DA1757">
            <w:pPr>
              <w:jc w:val="center"/>
              <w:rPr>
                <w:b/>
                <w:i/>
                <w:sz w:val="21"/>
                <w:szCs w:val="21"/>
                <w:lang w:val="mn-MN"/>
              </w:rPr>
            </w:pPr>
            <w:r w:rsidRPr="00DB4898">
              <w:rPr>
                <w:b/>
                <w:i/>
                <w:sz w:val="21"/>
                <w:szCs w:val="21"/>
                <w:lang w:val="mn-MN"/>
              </w:rPr>
              <w:t>Сонгуулийн Ерөнхий Хорооны байр</w:t>
            </w:r>
          </w:p>
        </w:tc>
        <w:tc>
          <w:tcPr>
            <w:tcW w:w="2424" w:type="dxa"/>
            <w:vAlign w:val="center"/>
          </w:tcPr>
          <w:p w:rsidR="00DB4898" w:rsidRPr="00DB4898" w:rsidRDefault="00DB4898" w:rsidP="00DA1757">
            <w:pPr>
              <w:jc w:val="center"/>
              <w:rPr>
                <w:b/>
                <w:i/>
                <w:sz w:val="21"/>
                <w:szCs w:val="21"/>
                <w:lang w:val="mn-MN"/>
              </w:rPr>
            </w:pPr>
            <w:r w:rsidRPr="00DB4898">
              <w:rPr>
                <w:b/>
                <w:i/>
                <w:sz w:val="21"/>
                <w:szCs w:val="21"/>
                <w:lang w:val="mn-MN"/>
              </w:rPr>
              <w:t>Бараа нийлүүлснээс хойш 5</w:t>
            </w:r>
          </w:p>
        </w:tc>
      </w:tr>
      <w:tr w:rsidR="00DB4898" w:rsidRPr="00FC6E5A" w:rsidTr="00B84450">
        <w:trPr>
          <w:cantSplit/>
          <w:trHeight w:val="500"/>
        </w:trPr>
        <w:tc>
          <w:tcPr>
            <w:tcW w:w="3447" w:type="dxa"/>
            <w:vAlign w:val="center"/>
          </w:tcPr>
          <w:p w:rsidR="00DB4898" w:rsidRDefault="00DB4898" w:rsidP="00DB4898">
            <w:pPr>
              <w:spacing w:before="120"/>
              <w:rPr>
                <w:b/>
                <w:i/>
                <w:iCs/>
                <w:sz w:val="22"/>
                <w:szCs w:val="22"/>
                <w:lang w:val="mn-MN"/>
              </w:rPr>
            </w:pPr>
            <w:r>
              <w:rPr>
                <w:b/>
                <w:i/>
                <w:iCs/>
                <w:sz w:val="22"/>
                <w:szCs w:val="22"/>
                <w:lang w:val="mn-MN"/>
              </w:rPr>
              <w:t>Номын шүүгээ</w:t>
            </w:r>
          </w:p>
        </w:tc>
        <w:tc>
          <w:tcPr>
            <w:tcW w:w="2610" w:type="dxa"/>
            <w:vAlign w:val="center"/>
          </w:tcPr>
          <w:p w:rsidR="00DB4898" w:rsidRDefault="00DB4898" w:rsidP="00D768BE">
            <w:pPr>
              <w:jc w:val="center"/>
            </w:pPr>
            <w:r w:rsidRPr="003B7BE8">
              <w:rPr>
                <w:b/>
                <w:i/>
                <w:iCs/>
                <w:sz w:val="22"/>
                <w:szCs w:val="22"/>
                <w:lang w:val="mn-MN"/>
              </w:rPr>
              <w:t>Угсарч байрлуулах</w:t>
            </w:r>
          </w:p>
        </w:tc>
        <w:tc>
          <w:tcPr>
            <w:tcW w:w="1890" w:type="dxa"/>
            <w:vAlign w:val="center"/>
          </w:tcPr>
          <w:p w:rsidR="00DB4898" w:rsidRDefault="00DB4898" w:rsidP="003953B2">
            <w:pPr>
              <w:spacing w:before="120"/>
              <w:jc w:val="center"/>
              <w:rPr>
                <w:b/>
                <w:i/>
                <w:sz w:val="21"/>
                <w:szCs w:val="21"/>
                <w:lang w:val="mn-MN"/>
              </w:rPr>
            </w:pPr>
            <w:r>
              <w:rPr>
                <w:b/>
                <w:i/>
                <w:sz w:val="21"/>
                <w:szCs w:val="21"/>
                <w:lang w:val="mn-MN"/>
              </w:rPr>
              <w:t>4</w:t>
            </w:r>
          </w:p>
        </w:tc>
        <w:tc>
          <w:tcPr>
            <w:tcW w:w="1890" w:type="dxa"/>
            <w:vAlign w:val="center"/>
          </w:tcPr>
          <w:p w:rsidR="00DB4898" w:rsidRDefault="00DB4898" w:rsidP="00E96D22">
            <w:pPr>
              <w:spacing w:before="120"/>
              <w:jc w:val="center"/>
              <w:rPr>
                <w:b/>
                <w:i/>
                <w:sz w:val="21"/>
                <w:szCs w:val="21"/>
                <w:lang w:val="mn-MN"/>
              </w:rPr>
            </w:pPr>
            <w:r>
              <w:rPr>
                <w:b/>
                <w:i/>
                <w:sz w:val="21"/>
                <w:szCs w:val="21"/>
                <w:lang w:val="mn-MN"/>
              </w:rPr>
              <w:t>ширхэг</w:t>
            </w:r>
          </w:p>
        </w:tc>
        <w:tc>
          <w:tcPr>
            <w:tcW w:w="2340" w:type="dxa"/>
          </w:tcPr>
          <w:p w:rsidR="00DB4898" w:rsidRDefault="00DB4898" w:rsidP="00DB4898">
            <w:pPr>
              <w:jc w:val="center"/>
            </w:pPr>
            <w:r w:rsidRPr="006131A6">
              <w:rPr>
                <w:b/>
                <w:i/>
                <w:sz w:val="21"/>
                <w:szCs w:val="21"/>
                <w:lang w:val="mn-MN"/>
              </w:rPr>
              <w:t>Сонгуулийн Ерөнхий Хорооны байр</w:t>
            </w:r>
          </w:p>
        </w:tc>
        <w:tc>
          <w:tcPr>
            <w:tcW w:w="2424" w:type="dxa"/>
          </w:tcPr>
          <w:p w:rsidR="00DB4898" w:rsidRDefault="00DB4898" w:rsidP="00DB4898">
            <w:pPr>
              <w:jc w:val="center"/>
            </w:pPr>
            <w:r w:rsidRPr="0043682C">
              <w:rPr>
                <w:b/>
                <w:i/>
                <w:sz w:val="21"/>
                <w:szCs w:val="21"/>
                <w:lang w:val="mn-MN"/>
              </w:rPr>
              <w:t>Бараа нийлүүлснээс хойш 5</w:t>
            </w:r>
          </w:p>
        </w:tc>
      </w:tr>
      <w:tr w:rsidR="00DB4898" w:rsidRPr="00FC6E5A" w:rsidTr="00B84450">
        <w:trPr>
          <w:cantSplit/>
          <w:trHeight w:val="500"/>
        </w:trPr>
        <w:tc>
          <w:tcPr>
            <w:tcW w:w="3447" w:type="dxa"/>
            <w:vAlign w:val="center"/>
          </w:tcPr>
          <w:p w:rsidR="00DB4898" w:rsidRDefault="00DB4898" w:rsidP="00DB4898">
            <w:pPr>
              <w:spacing w:before="120"/>
              <w:rPr>
                <w:b/>
                <w:i/>
                <w:iCs/>
                <w:sz w:val="22"/>
                <w:szCs w:val="22"/>
                <w:lang w:val="mn-MN"/>
              </w:rPr>
            </w:pPr>
            <w:r>
              <w:rPr>
                <w:b/>
                <w:i/>
                <w:iCs/>
                <w:sz w:val="22"/>
                <w:szCs w:val="22"/>
                <w:lang w:val="mn-MN"/>
              </w:rPr>
              <w:t>Хувцасны шүүгээ</w:t>
            </w:r>
          </w:p>
        </w:tc>
        <w:tc>
          <w:tcPr>
            <w:tcW w:w="2610" w:type="dxa"/>
            <w:vAlign w:val="center"/>
          </w:tcPr>
          <w:p w:rsidR="00DB4898" w:rsidRDefault="00DB4898" w:rsidP="00D768BE">
            <w:pPr>
              <w:jc w:val="center"/>
            </w:pPr>
            <w:r w:rsidRPr="003B7BE8">
              <w:rPr>
                <w:b/>
                <w:i/>
                <w:iCs/>
                <w:sz w:val="22"/>
                <w:szCs w:val="22"/>
                <w:lang w:val="mn-MN"/>
              </w:rPr>
              <w:t>Угсарч байрлуулах</w:t>
            </w:r>
          </w:p>
        </w:tc>
        <w:tc>
          <w:tcPr>
            <w:tcW w:w="1890" w:type="dxa"/>
            <w:vAlign w:val="center"/>
          </w:tcPr>
          <w:p w:rsidR="00DB4898" w:rsidRDefault="00DB4898" w:rsidP="003953B2">
            <w:pPr>
              <w:spacing w:before="120"/>
              <w:jc w:val="center"/>
              <w:rPr>
                <w:b/>
                <w:i/>
                <w:sz w:val="21"/>
                <w:szCs w:val="21"/>
                <w:lang w:val="mn-MN"/>
              </w:rPr>
            </w:pPr>
            <w:r>
              <w:rPr>
                <w:b/>
                <w:i/>
                <w:sz w:val="21"/>
                <w:szCs w:val="21"/>
                <w:lang w:val="mn-MN"/>
              </w:rPr>
              <w:t>4</w:t>
            </w:r>
          </w:p>
        </w:tc>
        <w:tc>
          <w:tcPr>
            <w:tcW w:w="1890" w:type="dxa"/>
            <w:vAlign w:val="center"/>
          </w:tcPr>
          <w:p w:rsidR="00DB4898" w:rsidRDefault="00DB4898" w:rsidP="00E96D22">
            <w:pPr>
              <w:spacing w:before="120"/>
              <w:jc w:val="center"/>
              <w:rPr>
                <w:b/>
                <w:i/>
                <w:sz w:val="21"/>
                <w:szCs w:val="21"/>
                <w:lang w:val="mn-MN"/>
              </w:rPr>
            </w:pPr>
            <w:r>
              <w:rPr>
                <w:b/>
                <w:i/>
                <w:sz w:val="21"/>
                <w:szCs w:val="21"/>
                <w:lang w:val="mn-MN"/>
              </w:rPr>
              <w:t>ширхэг</w:t>
            </w:r>
          </w:p>
        </w:tc>
        <w:tc>
          <w:tcPr>
            <w:tcW w:w="2340" w:type="dxa"/>
          </w:tcPr>
          <w:p w:rsidR="00DB4898" w:rsidRDefault="00DB4898" w:rsidP="00DB4898">
            <w:pPr>
              <w:jc w:val="center"/>
            </w:pPr>
            <w:r w:rsidRPr="006131A6">
              <w:rPr>
                <w:b/>
                <w:i/>
                <w:sz w:val="21"/>
                <w:szCs w:val="21"/>
                <w:lang w:val="mn-MN"/>
              </w:rPr>
              <w:t>Сонгуулийн Ерөнхий Хорооны байр</w:t>
            </w:r>
          </w:p>
        </w:tc>
        <w:tc>
          <w:tcPr>
            <w:tcW w:w="2424" w:type="dxa"/>
          </w:tcPr>
          <w:p w:rsidR="00DB4898" w:rsidRDefault="00DB4898" w:rsidP="00DB4898">
            <w:pPr>
              <w:jc w:val="center"/>
            </w:pPr>
            <w:r w:rsidRPr="0043682C">
              <w:rPr>
                <w:b/>
                <w:i/>
                <w:sz w:val="21"/>
                <w:szCs w:val="21"/>
                <w:lang w:val="mn-MN"/>
              </w:rPr>
              <w:t>Бараа нийлүүлснээс хойш 5</w:t>
            </w:r>
          </w:p>
        </w:tc>
      </w:tr>
      <w:tr w:rsidR="00DB4898" w:rsidRPr="00FC6E5A" w:rsidTr="00B84450">
        <w:trPr>
          <w:cantSplit/>
          <w:trHeight w:val="500"/>
        </w:trPr>
        <w:tc>
          <w:tcPr>
            <w:tcW w:w="3447" w:type="dxa"/>
            <w:vAlign w:val="center"/>
          </w:tcPr>
          <w:p w:rsidR="00DB4898" w:rsidRDefault="00DB4898" w:rsidP="00DB4898">
            <w:pPr>
              <w:spacing w:before="120"/>
              <w:rPr>
                <w:b/>
                <w:i/>
                <w:iCs/>
                <w:sz w:val="22"/>
                <w:szCs w:val="22"/>
                <w:lang w:val="mn-MN"/>
              </w:rPr>
            </w:pPr>
            <w:r>
              <w:rPr>
                <w:b/>
                <w:i/>
                <w:iCs/>
                <w:sz w:val="22"/>
                <w:szCs w:val="22"/>
                <w:lang w:val="mn-MN"/>
              </w:rPr>
              <w:t>Туслах шүүгээ</w:t>
            </w:r>
          </w:p>
        </w:tc>
        <w:tc>
          <w:tcPr>
            <w:tcW w:w="2610" w:type="dxa"/>
            <w:vAlign w:val="center"/>
          </w:tcPr>
          <w:p w:rsidR="00DB4898" w:rsidRDefault="00DB4898" w:rsidP="00D768BE">
            <w:pPr>
              <w:jc w:val="center"/>
            </w:pPr>
            <w:r w:rsidRPr="003B7BE8">
              <w:rPr>
                <w:b/>
                <w:i/>
                <w:iCs/>
                <w:sz w:val="22"/>
                <w:szCs w:val="22"/>
                <w:lang w:val="mn-MN"/>
              </w:rPr>
              <w:t>Угсарч байрлуулах</w:t>
            </w:r>
          </w:p>
        </w:tc>
        <w:tc>
          <w:tcPr>
            <w:tcW w:w="1890" w:type="dxa"/>
            <w:vAlign w:val="center"/>
          </w:tcPr>
          <w:p w:rsidR="00DB4898" w:rsidRDefault="00DB4898" w:rsidP="003953B2">
            <w:pPr>
              <w:spacing w:before="120"/>
              <w:jc w:val="center"/>
              <w:rPr>
                <w:b/>
                <w:i/>
                <w:sz w:val="21"/>
                <w:szCs w:val="21"/>
                <w:lang w:val="mn-MN"/>
              </w:rPr>
            </w:pPr>
            <w:r>
              <w:rPr>
                <w:b/>
                <w:i/>
                <w:sz w:val="21"/>
                <w:szCs w:val="21"/>
                <w:lang w:val="mn-MN"/>
              </w:rPr>
              <w:t>2</w:t>
            </w:r>
          </w:p>
        </w:tc>
        <w:tc>
          <w:tcPr>
            <w:tcW w:w="1890" w:type="dxa"/>
            <w:vAlign w:val="center"/>
          </w:tcPr>
          <w:p w:rsidR="00DB4898" w:rsidRDefault="00DB4898" w:rsidP="00E96D22">
            <w:pPr>
              <w:spacing w:before="120"/>
              <w:jc w:val="center"/>
              <w:rPr>
                <w:b/>
                <w:i/>
                <w:sz w:val="21"/>
                <w:szCs w:val="21"/>
                <w:lang w:val="mn-MN"/>
              </w:rPr>
            </w:pPr>
            <w:r>
              <w:rPr>
                <w:b/>
                <w:i/>
                <w:sz w:val="21"/>
                <w:szCs w:val="21"/>
                <w:lang w:val="mn-MN"/>
              </w:rPr>
              <w:t>ширхэг</w:t>
            </w:r>
          </w:p>
        </w:tc>
        <w:tc>
          <w:tcPr>
            <w:tcW w:w="2340" w:type="dxa"/>
          </w:tcPr>
          <w:p w:rsidR="00DB4898" w:rsidRDefault="00DB4898" w:rsidP="00DB4898">
            <w:pPr>
              <w:jc w:val="center"/>
            </w:pPr>
            <w:r w:rsidRPr="006131A6">
              <w:rPr>
                <w:b/>
                <w:i/>
                <w:sz w:val="21"/>
                <w:szCs w:val="21"/>
                <w:lang w:val="mn-MN"/>
              </w:rPr>
              <w:t>Сонгуулийн Ерөнхий Хорооны байр</w:t>
            </w:r>
          </w:p>
        </w:tc>
        <w:tc>
          <w:tcPr>
            <w:tcW w:w="2424" w:type="dxa"/>
          </w:tcPr>
          <w:p w:rsidR="00DB4898" w:rsidRDefault="00DB4898" w:rsidP="00DB4898">
            <w:pPr>
              <w:jc w:val="center"/>
            </w:pPr>
            <w:r w:rsidRPr="0043682C">
              <w:rPr>
                <w:b/>
                <w:i/>
                <w:sz w:val="21"/>
                <w:szCs w:val="21"/>
                <w:lang w:val="mn-MN"/>
              </w:rPr>
              <w:t>Бараа нийлүүлснээс хойш 5</w:t>
            </w:r>
          </w:p>
        </w:tc>
      </w:tr>
      <w:tr w:rsidR="00DB4898" w:rsidRPr="00FC6E5A" w:rsidTr="00B84450">
        <w:trPr>
          <w:cantSplit/>
          <w:trHeight w:val="500"/>
        </w:trPr>
        <w:tc>
          <w:tcPr>
            <w:tcW w:w="3447" w:type="dxa"/>
            <w:vAlign w:val="center"/>
          </w:tcPr>
          <w:p w:rsidR="00DB4898" w:rsidRPr="00E9122C" w:rsidRDefault="00DB4898" w:rsidP="00DB4898">
            <w:pPr>
              <w:spacing w:before="120"/>
              <w:rPr>
                <w:b/>
                <w:i/>
                <w:iCs/>
                <w:sz w:val="22"/>
                <w:szCs w:val="22"/>
              </w:rPr>
            </w:pPr>
            <w:r>
              <w:rPr>
                <w:b/>
                <w:i/>
                <w:iCs/>
                <w:sz w:val="22"/>
                <w:szCs w:val="22"/>
                <w:lang w:val="mn-MN"/>
              </w:rPr>
              <w:t xml:space="preserve">Шилэн хаалт </w:t>
            </w:r>
            <w:r>
              <w:rPr>
                <w:b/>
                <w:i/>
                <w:iCs/>
                <w:sz w:val="22"/>
                <w:szCs w:val="22"/>
              </w:rPr>
              <w:t>/</w:t>
            </w:r>
            <w:r>
              <w:rPr>
                <w:b/>
                <w:i/>
                <w:iCs/>
                <w:sz w:val="22"/>
                <w:szCs w:val="22"/>
                <w:lang w:val="mn-MN"/>
              </w:rPr>
              <w:t>урт</w:t>
            </w:r>
            <w:r>
              <w:rPr>
                <w:b/>
                <w:i/>
                <w:iCs/>
                <w:sz w:val="22"/>
                <w:szCs w:val="22"/>
              </w:rPr>
              <w:t>/</w:t>
            </w:r>
          </w:p>
        </w:tc>
        <w:tc>
          <w:tcPr>
            <w:tcW w:w="2610" w:type="dxa"/>
            <w:vAlign w:val="center"/>
          </w:tcPr>
          <w:p w:rsidR="00DB4898" w:rsidRDefault="00DB4898" w:rsidP="00A94AFF">
            <w:pPr>
              <w:jc w:val="center"/>
            </w:pPr>
            <w:r w:rsidRPr="003B7BE8">
              <w:rPr>
                <w:b/>
                <w:i/>
                <w:iCs/>
                <w:sz w:val="22"/>
                <w:szCs w:val="22"/>
                <w:lang w:val="mn-MN"/>
              </w:rPr>
              <w:t>Угсарч байрлуулах</w:t>
            </w:r>
          </w:p>
        </w:tc>
        <w:tc>
          <w:tcPr>
            <w:tcW w:w="1890" w:type="dxa"/>
            <w:vAlign w:val="center"/>
          </w:tcPr>
          <w:p w:rsidR="00DB4898" w:rsidRPr="00E9122C" w:rsidRDefault="00DB4898" w:rsidP="003953B2">
            <w:pPr>
              <w:spacing w:before="120"/>
              <w:jc w:val="center"/>
              <w:rPr>
                <w:b/>
                <w:i/>
                <w:sz w:val="21"/>
                <w:szCs w:val="21"/>
                <w:lang w:val="mn-MN"/>
              </w:rPr>
            </w:pPr>
            <w:r>
              <w:rPr>
                <w:b/>
                <w:i/>
                <w:sz w:val="21"/>
                <w:szCs w:val="21"/>
                <w:lang w:val="mn-MN"/>
              </w:rPr>
              <w:t>1</w:t>
            </w:r>
          </w:p>
        </w:tc>
        <w:tc>
          <w:tcPr>
            <w:tcW w:w="1890" w:type="dxa"/>
            <w:vAlign w:val="center"/>
          </w:tcPr>
          <w:p w:rsidR="00DB4898" w:rsidRDefault="00DB4898" w:rsidP="00E96D22">
            <w:pPr>
              <w:spacing w:before="120"/>
              <w:jc w:val="center"/>
              <w:rPr>
                <w:b/>
                <w:i/>
                <w:sz w:val="21"/>
                <w:szCs w:val="21"/>
                <w:lang w:val="mn-MN"/>
              </w:rPr>
            </w:pPr>
            <w:r>
              <w:rPr>
                <w:b/>
                <w:i/>
                <w:sz w:val="21"/>
                <w:szCs w:val="21"/>
                <w:lang w:val="mn-MN"/>
              </w:rPr>
              <w:t>ширхэг</w:t>
            </w:r>
          </w:p>
        </w:tc>
        <w:tc>
          <w:tcPr>
            <w:tcW w:w="2340" w:type="dxa"/>
          </w:tcPr>
          <w:p w:rsidR="00DB4898" w:rsidRDefault="00DB4898" w:rsidP="00DB4898">
            <w:pPr>
              <w:jc w:val="center"/>
            </w:pPr>
            <w:r w:rsidRPr="006131A6">
              <w:rPr>
                <w:b/>
                <w:i/>
                <w:sz w:val="21"/>
                <w:szCs w:val="21"/>
                <w:lang w:val="mn-MN"/>
              </w:rPr>
              <w:t>Сонгуулийн Ерөнхий Хорооны байр</w:t>
            </w:r>
          </w:p>
        </w:tc>
        <w:tc>
          <w:tcPr>
            <w:tcW w:w="2424" w:type="dxa"/>
          </w:tcPr>
          <w:p w:rsidR="00DB4898" w:rsidRDefault="00DB4898" w:rsidP="00DB4898">
            <w:pPr>
              <w:jc w:val="center"/>
            </w:pPr>
            <w:r w:rsidRPr="0043682C">
              <w:rPr>
                <w:b/>
                <w:i/>
                <w:sz w:val="21"/>
                <w:szCs w:val="21"/>
                <w:lang w:val="mn-MN"/>
              </w:rPr>
              <w:t>Бараа нийлүүлснээс хойш 5</w:t>
            </w:r>
          </w:p>
        </w:tc>
      </w:tr>
      <w:tr w:rsidR="00DB4898" w:rsidRPr="00FC6E5A" w:rsidTr="00B84450">
        <w:trPr>
          <w:cantSplit/>
          <w:trHeight w:val="500"/>
        </w:trPr>
        <w:tc>
          <w:tcPr>
            <w:tcW w:w="3447" w:type="dxa"/>
            <w:vAlign w:val="center"/>
          </w:tcPr>
          <w:p w:rsidR="00DB4898" w:rsidRDefault="00DB4898" w:rsidP="00DB4898">
            <w:pPr>
              <w:spacing w:before="120"/>
              <w:rPr>
                <w:b/>
                <w:i/>
                <w:iCs/>
                <w:sz w:val="22"/>
                <w:szCs w:val="22"/>
                <w:lang w:val="mn-MN"/>
              </w:rPr>
            </w:pPr>
            <w:r>
              <w:rPr>
                <w:b/>
                <w:i/>
                <w:iCs/>
                <w:sz w:val="22"/>
                <w:szCs w:val="22"/>
                <w:lang w:val="mn-MN"/>
              </w:rPr>
              <w:t xml:space="preserve">Шилэн хаалт </w:t>
            </w:r>
            <w:r>
              <w:rPr>
                <w:b/>
                <w:i/>
                <w:iCs/>
                <w:sz w:val="22"/>
                <w:szCs w:val="22"/>
              </w:rPr>
              <w:t>/</w:t>
            </w:r>
            <w:r>
              <w:rPr>
                <w:b/>
                <w:i/>
                <w:iCs/>
                <w:sz w:val="22"/>
                <w:szCs w:val="22"/>
                <w:lang w:val="mn-MN"/>
              </w:rPr>
              <w:t>богино</w:t>
            </w:r>
            <w:r>
              <w:rPr>
                <w:b/>
                <w:i/>
                <w:iCs/>
                <w:sz w:val="22"/>
                <w:szCs w:val="22"/>
              </w:rPr>
              <w:t>/</w:t>
            </w:r>
          </w:p>
        </w:tc>
        <w:tc>
          <w:tcPr>
            <w:tcW w:w="2610" w:type="dxa"/>
            <w:vAlign w:val="center"/>
          </w:tcPr>
          <w:p w:rsidR="00DB4898" w:rsidRDefault="00DB4898" w:rsidP="00A94AFF">
            <w:pPr>
              <w:jc w:val="center"/>
            </w:pPr>
            <w:r w:rsidRPr="003B7BE8">
              <w:rPr>
                <w:b/>
                <w:i/>
                <w:iCs/>
                <w:sz w:val="22"/>
                <w:szCs w:val="22"/>
                <w:lang w:val="mn-MN"/>
              </w:rPr>
              <w:t>Угсарч байрлуулах</w:t>
            </w:r>
          </w:p>
        </w:tc>
        <w:tc>
          <w:tcPr>
            <w:tcW w:w="1890" w:type="dxa"/>
            <w:vAlign w:val="center"/>
          </w:tcPr>
          <w:p w:rsidR="00DB4898" w:rsidRDefault="00DB4898" w:rsidP="003953B2">
            <w:pPr>
              <w:spacing w:before="120"/>
              <w:jc w:val="center"/>
              <w:rPr>
                <w:b/>
                <w:i/>
                <w:sz w:val="21"/>
                <w:szCs w:val="21"/>
                <w:lang w:val="mn-MN"/>
              </w:rPr>
            </w:pPr>
            <w:r>
              <w:rPr>
                <w:b/>
                <w:i/>
                <w:sz w:val="21"/>
                <w:szCs w:val="21"/>
                <w:lang w:val="mn-MN"/>
              </w:rPr>
              <w:t>2</w:t>
            </w:r>
          </w:p>
        </w:tc>
        <w:tc>
          <w:tcPr>
            <w:tcW w:w="1890" w:type="dxa"/>
            <w:vAlign w:val="center"/>
          </w:tcPr>
          <w:p w:rsidR="00DB4898" w:rsidRDefault="00DB4898" w:rsidP="00E96D22">
            <w:pPr>
              <w:spacing w:before="120"/>
              <w:jc w:val="center"/>
              <w:rPr>
                <w:b/>
                <w:i/>
                <w:sz w:val="21"/>
                <w:szCs w:val="21"/>
                <w:lang w:val="mn-MN"/>
              </w:rPr>
            </w:pPr>
            <w:r>
              <w:rPr>
                <w:b/>
                <w:i/>
                <w:sz w:val="21"/>
                <w:szCs w:val="21"/>
                <w:lang w:val="mn-MN"/>
              </w:rPr>
              <w:t>ширхэг</w:t>
            </w:r>
          </w:p>
        </w:tc>
        <w:tc>
          <w:tcPr>
            <w:tcW w:w="2340" w:type="dxa"/>
          </w:tcPr>
          <w:p w:rsidR="00DB4898" w:rsidRDefault="00DB4898" w:rsidP="00DB4898">
            <w:pPr>
              <w:jc w:val="center"/>
            </w:pPr>
            <w:r w:rsidRPr="006131A6">
              <w:rPr>
                <w:b/>
                <w:i/>
                <w:sz w:val="21"/>
                <w:szCs w:val="21"/>
                <w:lang w:val="mn-MN"/>
              </w:rPr>
              <w:t>Сонгуулийн Ерөнхий Хорооны байр</w:t>
            </w:r>
          </w:p>
        </w:tc>
        <w:tc>
          <w:tcPr>
            <w:tcW w:w="2424" w:type="dxa"/>
          </w:tcPr>
          <w:p w:rsidR="00DB4898" w:rsidRDefault="00DB4898" w:rsidP="00DB4898">
            <w:pPr>
              <w:jc w:val="cente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Default="003206D7" w:rsidP="00DB4898">
            <w:pPr>
              <w:spacing w:before="120"/>
              <w:rPr>
                <w:b/>
                <w:i/>
                <w:iCs/>
                <w:sz w:val="22"/>
                <w:szCs w:val="22"/>
                <w:lang w:val="mn-MN"/>
              </w:rPr>
            </w:pPr>
            <w:r>
              <w:rPr>
                <w:b/>
                <w:i/>
                <w:iCs/>
                <w:sz w:val="22"/>
                <w:szCs w:val="22"/>
                <w:lang w:val="mn-MN"/>
              </w:rPr>
              <w:t>Гурван шургуулгатай дугуйтай шүүгээ</w:t>
            </w:r>
          </w:p>
        </w:tc>
        <w:tc>
          <w:tcPr>
            <w:tcW w:w="2610" w:type="dxa"/>
            <w:vAlign w:val="center"/>
          </w:tcPr>
          <w:p w:rsidR="003206D7" w:rsidRDefault="003206D7" w:rsidP="00583D96">
            <w:pPr>
              <w:jc w:val="center"/>
            </w:pPr>
            <w:r w:rsidRPr="003B7BE8">
              <w:rPr>
                <w:b/>
                <w:i/>
                <w:iCs/>
                <w:sz w:val="22"/>
                <w:szCs w:val="22"/>
                <w:lang w:val="mn-MN"/>
              </w:rPr>
              <w:t>Угсарч байрлуулах</w:t>
            </w:r>
          </w:p>
        </w:tc>
        <w:tc>
          <w:tcPr>
            <w:tcW w:w="1890" w:type="dxa"/>
            <w:vAlign w:val="center"/>
          </w:tcPr>
          <w:p w:rsidR="003206D7" w:rsidRDefault="003206D7" w:rsidP="00583D96">
            <w:pPr>
              <w:spacing w:before="120"/>
              <w:jc w:val="center"/>
              <w:rPr>
                <w:b/>
                <w:i/>
                <w:sz w:val="21"/>
                <w:szCs w:val="21"/>
                <w:lang w:val="mn-MN"/>
              </w:rPr>
            </w:pPr>
            <w:r>
              <w:rPr>
                <w:b/>
                <w:i/>
                <w:sz w:val="21"/>
                <w:szCs w:val="21"/>
                <w:lang w:val="mn-MN"/>
              </w:rPr>
              <w:t>2</w:t>
            </w:r>
          </w:p>
        </w:tc>
        <w:tc>
          <w:tcPr>
            <w:tcW w:w="1890" w:type="dxa"/>
            <w:vAlign w:val="center"/>
          </w:tcPr>
          <w:p w:rsidR="003206D7" w:rsidRDefault="003206D7" w:rsidP="00583D96">
            <w:pPr>
              <w:spacing w:before="120"/>
              <w:jc w:val="center"/>
              <w:rPr>
                <w:b/>
                <w:i/>
                <w:sz w:val="21"/>
                <w:szCs w:val="21"/>
                <w:lang w:val="mn-MN"/>
              </w:rPr>
            </w:pPr>
            <w:r>
              <w:rPr>
                <w:b/>
                <w:i/>
                <w:sz w:val="21"/>
                <w:szCs w:val="21"/>
                <w:lang w:val="mn-MN"/>
              </w:rPr>
              <w:t>ширхэг</w:t>
            </w:r>
          </w:p>
        </w:tc>
        <w:tc>
          <w:tcPr>
            <w:tcW w:w="2340" w:type="dxa"/>
          </w:tcPr>
          <w:p w:rsidR="003206D7" w:rsidRDefault="003206D7" w:rsidP="00583D96">
            <w:pPr>
              <w:jc w:val="center"/>
            </w:pPr>
            <w:r w:rsidRPr="006131A6">
              <w:rPr>
                <w:b/>
                <w:i/>
                <w:sz w:val="21"/>
                <w:szCs w:val="21"/>
                <w:lang w:val="mn-MN"/>
              </w:rPr>
              <w:t>Сонгуулийн Ерөнхий Хорооны байр</w:t>
            </w:r>
          </w:p>
        </w:tc>
        <w:tc>
          <w:tcPr>
            <w:tcW w:w="2424" w:type="dxa"/>
          </w:tcPr>
          <w:p w:rsidR="003206D7" w:rsidRDefault="003206D7" w:rsidP="00583D96">
            <w:pPr>
              <w:jc w:val="center"/>
            </w:pPr>
            <w:r w:rsidRPr="0043682C">
              <w:rPr>
                <w:b/>
                <w:i/>
                <w:sz w:val="21"/>
                <w:szCs w:val="21"/>
                <w:lang w:val="mn-MN"/>
              </w:rPr>
              <w:t>Бараа нийлүүлснээс хойш 5</w:t>
            </w:r>
          </w:p>
        </w:tc>
      </w:tr>
      <w:tr w:rsidR="003206D7" w:rsidRPr="00FC6E5A" w:rsidTr="00B84450">
        <w:trPr>
          <w:cantSplit/>
          <w:trHeight w:val="500"/>
        </w:trPr>
        <w:tc>
          <w:tcPr>
            <w:tcW w:w="14601" w:type="dxa"/>
            <w:gridSpan w:val="6"/>
            <w:vAlign w:val="center"/>
          </w:tcPr>
          <w:p w:rsidR="003206D7" w:rsidRPr="0043682C" w:rsidRDefault="003206D7" w:rsidP="00A94AFF">
            <w:pPr>
              <w:jc w:val="center"/>
              <w:rPr>
                <w:b/>
                <w:i/>
                <w:sz w:val="21"/>
                <w:szCs w:val="21"/>
                <w:lang w:val="mn-MN"/>
              </w:rPr>
            </w:pPr>
            <w:r>
              <w:rPr>
                <w:b/>
                <w:i/>
                <w:sz w:val="21"/>
                <w:szCs w:val="21"/>
                <w:lang w:val="mn-MN"/>
              </w:rPr>
              <w:t>Багц-4</w:t>
            </w:r>
            <w:r>
              <w:rPr>
                <w:b/>
                <w:i/>
                <w:iCs/>
                <w:sz w:val="22"/>
                <w:szCs w:val="22"/>
                <w:lang w:val="mn-MN"/>
              </w:rPr>
              <w:t>А</w:t>
            </w:r>
            <w:r w:rsidRPr="00987FB3">
              <w:rPr>
                <w:b/>
                <w:i/>
                <w:iCs/>
                <w:sz w:val="22"/>
                <w:szCs w:val="22"/>
                <w:lang w:val="mn-MN"/>
              </w:rPr>
              <w:t xml:space="preserve">рхивын </w:t>
            </w:r>
            <w:r>
              <w:rPr>
                <w:b/>
                <w:i/>
                <w:iCs/>
                <w:sz w:val="22"/>
                <w:szCs w:val="22"/>
                <w:lang w:val="mn-MN"/>
              </w:rPr>
              <w:t>баримт бичиг хадгалах зориулалттай</w:t>
            </w:r>
            <w:r w:rsidRPr="00987FB3">
              <w:rPr>
                <w:b/>
                <w:i/>
                <w:iCs/>
                <w:sz w:val="22"/>
                <w:szCs w:val="22"/>
                <w:lang w:val="mn-MN"/>
              </w:rPr>
              <w:t xml:space="preserve"> шүүгээ</w:t>
            </w:r>
            <w:r>
              <w:rPr>
                <w:b/>
                <w:i/>
                <w:iCs/>
                <w:sz w:val="22"/>
                <w:szCs w:val="22"/>
                <w:lang w:val="mn-MN"/>
              </w:rPr>
              <w:t>.</w:t>
            </w:r>
          </w:p>
        </w:tc>
      </w:tr>
      <w:tr w:rsidR="003206D7" w:rsidRPr="00FC6E5A" w:rsidTr="00B84450">
        <w:trPr>
          <w:cantSplit/>
          <w:trHeight w:val="1007"/>
        </w:trPr>
        <w:tc>
          <w:tcPr>
            <w:tcW w:w="3447" w:type="dxa"/>
            <w:vAlign w:val="center"/>
          </w:tcPr>
          <w:p w:rsidR="003206D7" w:rsidRDefault="003206D7" w:rsidP="007611AD">
            <w:pPr>
              <w:rPr>
                <w:b/>
                <w:i/>
                <w:iCs/>
                <w:sz w:val="22"/>
                <w:szCs w:val="22"/>
                <w:lang w:val="mn-MN"/>
              </w:rPr>
            </w:pPr>
            <w:r>
              <w:rPr>
                <w:b/>
                <w:i/>
                <w:iCs/>
                <w:sz w:val="22"/>
                <w:szCs w:val="22"/>
                <w:lang w:val="mn-MN"/>
              </w:rPr>
              <w:t>А</w:t>
            </w:r>
            <w:r w:rsidRPr="00987FB3">
              <w:rPr>
                <w:b/>
                <w:i/>
                <w:iCs/>
                <w:sz w:val="22"/>
                <w:szCs w:val="22"/>
                <w:lang w:val="mn-MN"/>
              </w:rPr>
              <w:t xml:space="preserve">рхивын </w:t>
            </w:r>
            <w:r>
              <w:rPr>
                <w:b/>
                <w:i/>
                <w:iCs/>
                <w:sz w:val="22"/>
                <w:szCs w:val="22"/>
                <w:lang w:val="mn-MN"/>
              </w:rPr>
              <w:t xml:space="preserve">баримт бичиг хадгалах зориулалттай </w:t>
            </w:r>
            <w:r w:rsidRPr="00987FB3">
              <w:rPr>
                <w:b/>
                <w:i/>
                <w:iCs/>
                <w:sz w:val="22"/>
                <w:szCs w:val="22"/>
                <w:lang w:val="mn-MN"/>
              </w:rPr>
              <w:t xml:space="preserve"> шүүгээ</w:t>
            </w:r>
            <w:r>
              <w:rPr>
                <w:b/>
                <w:i/>
                <w:iCs/>
                <w:sz w:val="22"/>
                <w:szCs w:val="22"/>
                <w:lang w:val="mn-MN"/>
              </w:rPr>
              <w:t>.</w:t>
            </w:r>
          </w:p>
        </w:tc>
        <w:tc>
          <w:tcPr>
            <w:tcW w:w="2610" w:type="dxa"/>
            <w:vAlign w:val="center"/>
          </w:tcPr>
          <w:p w:rsidR="003206D7" w:rsidRPr="003B7BE8" w:rsidRDefault="003206D7" w:rsidP="00A94AFF">
            <w:pPr>
              <w:jc w:val="center"/>
              <w:rPr>
                <w:b/>
                <w:i/>
                <w:iCs/>
                <w:sz w:val="22"/>
                <w:szCs w:val="22"/>
                <w:lang w:val="mn-MN"/>
              </w:rPr>
            </w:pPr>
            <w:r>
              <w:rPr>
                <w:b/>
                <w:i/>
                <w:iCs/>
                <w:sz w:val="22"/>
                <w:szCs w:val="22"/>
                <w:lang w:val="mn-MN"/>
              </w:rPr>
              <w:t>Угсарч суурилуулах</w:t>
            </w:r>
          </w:p>
        </w:tc>
        <w:tc>
          <w:tcPr>
            <w:tcW w:w="1890" w:type="dxa"/>
            <w:vAlign w:val="center"/>
          </w:tcPr>
          <w:p w:rsidR="003206D7" w:rsidRDefault="003206D7" w:rsidP="003953B2">
            <w:pPr>
              <w:spacing w:before="120"/>
              <w:jc w:val="center"/>
              <w:rPr>
                <w:b/>
                <w:i/>
                <w:sz w:val="21"/>
                <w:szCs w:val="21"/>
                <w:lang w:val="mn-MN"/>
              </w:rPr>
            </w:pPr>
            <w:r>
              <w:rPr>
                <w:b/>
                <w:i/>
                <w:sz w:val="21"/>
                <w:szCs w:val="21"/>
                <w:lang w:val="mn-MN"/>
              </w:rPr>
              <w:t>12</w:t>
            </w:r>
          </w:p>
        </w:tc>
        <w:tc>
          <w:tcPr>
            <w:tcW w:w="1890" w:type="dxa"/>
            <w:vAlign w:val="center"/>
          </w:tcPr>
          <w:p w:rsidR="003206D7" w:rsidRDefault="003206D7" w:rsidP="00E96D22">
            <w:pPr>
              <w:spacing w:before="120"/>
              <w:jc w:val="center"/>
              <w:rPr>
                <w:b/>
                <w:i/>
                <w:sz w:val="21"/>
                <w:szCs w:val="21"/>
                <w:lang w:val="mn-MN"/>
              </w:rPr>
            </w:pPr>
            <w:r>
              <w:rPr>
                <w:b/>
                <w:i/>
                <w:sz w:val="21"/>
                <w:szCs w:val="21"/>
                <w:lang w:val="mn-MN"/>
              </w:rPr>
              <w:t>ширхэг</w:t>
            </w:r>
          </w:p>
        </w:tc>
        <w:tc>
          <w:tcPr>
            <w:tcW w:w="2340" w:type="dxa"/>
            <w:vAlign w:val="center"/>
          </w:tcPr>
          <w:p w:rsidR="003206D7" w:rsidRPr="006131A6" w:rsidRDefault="003206D7" w:rsidP="00DB4898">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DB4898">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14601" w:type="dxa"/>
            <w:gridSpan w:val="6"/>
            <w:vAlign w:val="center"/>
          </w:tcPr>
          <w:p w:rsidR="003206D7" w:rsidRPr="0043682C" w:rsidRDefault="003206D7" w:rsidP="00A94AFF">
            <w:pPr>
              <w:jc w:val="center"/>
              <w:rPr>
                <w:b/>
                <w:i/>
                <w:sz w:val="21"/>
                <w:szCs w:val="21"/>
                <w:lang w:val="mn-MN"/>
              </w:rPr>
            </w:pPr>
            <w:r>
              <w:rPr>
                <w:b/>
                <w:i/>
                <w:sz w:val="21"/>
                <w:szCs w:val="21"/>
                <w:lang w:val="mn-MN"/>
              </w:rPr>
              <w:lastRenderedPageBreak/>
              <w:t>Багц-5</w:t>
            </w:r>
            <w:r>
              <w:rPr>
                <w:b/>
                <w:i/>
                <w:iCs/>
                <w:sz w:val="22"/>
                <w:szCs w:val="22"/>
                <w:lang w:val="mn-MN"/>
              </w:rPr>
              <w:t>Уулзалтын өрөөний иж бүрэн тавилга.</w:t>
            </w:r>
          </w:p>
        </w:tc>
      </w:tr>
      <w:tr w:rsidR="003206D7" w:rsidRPr="00FC6E5A" w:rsidTr="00B84450">
        <w:trPr>
          <w:cantSplit/>
          <w:trHeight w:val="500"/>
        </w:trPr>
        <w:tc>
          <w:tcPr>
            <w:tcW w:w="3447" w:type="dxa"/>
            <w:vAlign w:val="center"/>
          </w:tcPr>
          <w:p w:rsidR="003206D7" w:rsidRPr="00DC7AE0" w:rsidRDefault="003206D7" w:rsidP="00DB4898">
            <w:pPr>
              <w:spacing w:before="120"/>
              <w:rPr>
                <w:b/>
                <w:i/>
                <w:sz w:val="21"/>
                <w:szCs w:val="21"/>
              </w:rPr>
            </w:pPr>
            <w:r>
              <w:rPr>
                <w:b/>
                <w:i/>
                <w:iCs/>
                <w:sz w:val="22"/>
                <w:szCs w:val="22"/>
                <w:lang w:val="mn-MN"/>
              </w:rPr>
              <w:t>Уулзалтын өрөөний ширээ</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Pr="00582532" w:rsidRDefault="003206D7" w:rsidP="00A94AFF">
            <w:pPr>
              <w:spacing w:before="120"/>
              <w:jc w:val="center"/>
              <w:rPr>
                <w:b/>
                <w:i/>
                <w:sz w:val="21"/>
                <w:szCs w:val="21"/>
                <w:lang w:val="mn-MN"/>
              </w:rPr>
            </w:pPr>
            <w:r>
              <w:rPr>
                <w:b/>
                <w:i/>
                <w:sz w:val="21"/>
                <w:szCs w:val="21"/>
                <w:lang w:val="mn-MN"/>
              </w:rPr>
              <w:t>1</w:t>
            </w:r>
          </w:p>
        </w:tc>
        <w:tc>
          <w:tcPr>
            <w:tcW w:w="1890" w:type="dxa"/>
            <w:vAlign w:val="center"/>
          </w:tcPr>
          <w:p w:rsidR="003206D7" w:rsidRPr="00DC7AE0" w:rsidRDefault="003206D7" w:rsidP="00A94AFF">
            <w:pPr>
              <w:spacing w:before="120"/>
              <w:jc w:val="center"/>
              <w:rPr>
                <w:b/>
                <w:i/>
                <w:sz w:val="21"/>
                <w:szCs w:val="21"/>
                <w:lang w:val="mn-MN"/>
              </w:rPr>
            </w:pPr>
            <w:r>
              <w:rPr>
                <w:b/>
                <w:i/>
                <w:sz w:val="21"/>
                <w:szCs w:val="21"/>
                <w:lang w:val="mn-MN"/>
              </w:rPr>
              <w:t>ширхэг</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Pr="00987FB3" w:rsidRDefault="003206D7" w:rsidP="00DB4898">
            <w:pPr>
              <w:spacing w:before="120"/>
              <w:rPr>
                <w:b/>
                <w:i/>
                <w:iCs/>
                <w:sz w:val="22"/>
                <w:szCs w:val="22"/>
                <w:lang w:val="mn-MN"/>
              </w:rPr>
            </w:pPr>
            <w:r>
              <w:rPr>
                <w:b/>
                <w:i/>
                <w:iCs/>
                <w:sz w:val="22"/>
                <w:szCs w:val="22"/>
                <w:lang w:val="mn-MN"/>
              </w:rPr>
              <w:t>Уулзалтын өрөөний сандал</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14</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ширхэг</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Default="003206D7" w:rsidP="00DB4898">
            <w:pPr>
              <w:spacing w:before="120"/>
              <w:rPr>
                <w:b/>
                <w:i/>
                <w:iCs/>
                <w:sz w:val="22"/>
                <w:szCs w:val="22"/>
                <w:lang w:val="mn-MN"/>
              </w:rPr>
            </w:pPr>
            <w:r>
              <w:rPr>
                <w:b/>
                <w:i/>
                <w:iCs/>
                <w:sz w:val="22"/>
                <w:szCs w:val="22"/>
                <w:lang w:val="mn-MN"/>
              </w:rPr>
              <w:t>Уулзалтын өрөөний жижиг ширээ</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1</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ширхэг</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Default="003206D7" w:rsidP="00DB4898">
            <w:pPr>
              <w:spacing w:before="120"/>
              <w:rPr>
                <w:b/>
                <w:i/>
                <w:iCs/>
                <w:sz w:val="22"/>
                <w:szCs w:val="22"/>
                <w:lang w:val="mn-MN"/>
              </w:rPr>
            </w:pPr>
            <w:r>
              <w:rPr>
                <w:b/>
                <w:i/>
                <w:iCs/>
                <w:sz w:val="22"/>
                <w:szCs w:val="22"/>
                <w:lang w:val="mn-MN"/>
              </w:rPr>
              <w:t xml:space="preserve">Уулзалтын өрөөний ханын стенк </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1</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Иж бүрдэл</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Default="003206D7" w:rsidP="00DB4898">
            <w:pPr>
              <w:spacing w:before="120"/>
              <w:rPr>
                <w:b/>
                <w:i/>
                <w:iCs/>
                <w:sz w:val="22"/>
                <w:szCs w:val="22"/>
                <w:lang w:val="mn-MN"/>
              </w:rPr>
            </w:pPr>
            <w:r>
              <w:rPr>
                <w:b/>
                <w:i/>
                <w:iCs/>
                <w:sz w:val="22"/>
                <w:szCs w:val="22"/>
                <w:lang w:val="mn-MN"/>
              </w:rPr>
              <w:t>Уулзалтын өрөөний жижиг буйдан</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2</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ширхэг</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Default="003206D7" w:rsidP="00DB4898">
            <w:pPr>
              <w:spacing w:before="120"/>
              <w:rPr>
                <w:b/>
                <w:i/>
                <w:iCs/>
                <w:sz w:val="22"/>
                <w:szCs w:val="22"/>
                <w:lang w:val="mn-MN"/>
              </w:rPr>
            </w:pPr>
            <w:r>
              <w:rPr>
                <w:b/>
                <w:i/>
                <w:iCs/>
                <w:sz w:val="22"/>
                <w:szCs w:val="22"/>
                <w:lang w:val="mn-MN"/>
              </w:rPr>
              <w:t>Уулзалтын өрөөний том буйдан</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1</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Иж бүрдэл</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r w:rsidR="003206D7" w:rsidRPr="00FC6E5A" w:rsidTr="00B84450">
        <w:trPr>
          <w:cantSplit/>
          <w:trHeight w:val="500"/>
        </w:trPr>
        <w:tc>
          <w:tcPr>
            <w:tcW w:w="3447" w:type="dxa"/>
            <w:vAlign w:val="center"/>
          </w:tcPr>
          <w:p w:rsidR="003206D7" w:rsidRDefault="003206D7" w:rsidP="00DB4898">
            <w:pPr>
              <w:spacing w:before="120"/>
              <w:rPr>
                <w:b/>
                <w:i/>
                <w:iCs/>
                <w:sz w:val="22"/>
                <w:szCs w:val="22"/>
                <w:lang w:val="mn-MN"/>
              </w:rPr>
            </w:pPr>
            <w:r>
              <w:rPr>
                <w:b/>
                <w:i/>
                <w:iCs/>
                <w:sz w:val="22"/>
                <w:szCs w:val="22"/>
                <w:lang w:val="mn-MN"/>
              </w:rPr>
              <w:t>Жижиг шүүгээ</w:t>
            </w:r>
          </w:p>
        </w:tc>
        <w:tc>
          <w:tcPr>
            <w:tcW w:w="2610" w:type="dxa"/>
            <w:vAlign w:val="center"/>
          </w:tcPr>
          <w:p w:rsidR="003206D7" w:rsidRDefault="003206D7" w:rsidP="00A94AFF">
            <w:pPr>
              <w:jc w:val="center"/>
            </w:pPr>
            <w:r w:rsidRPr="00E97974">
              <w:rPr>
                <w:b/>
                <w:i/>
                <w:iCs/>
                <w:sz w:val="22"/>
                <w:szCs w:val="22"/>
                <w:lang w:val="mn-MN"/>
              </w:rPr>
              <w:t>Угсарч байрлуулах</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2</w:t>
            </w:r>
          </w:p>
        </w:tc>
        <w:tc>
          <w:tcPr>
            <w:tcW w:w="1890" w:type="dxa"/>
            <w:vAlign w:val="center"/>
          </w:tcPr>
          <w:p w:rsidR="003206D7" w:rsidRDefault="003206D7" w:rsidP="00A94AFF">
            <w:pPr>
              <w:spacing w:before="120"/>
              <w:jc w:val="center"/>
              <w:rPr>
                <w:b/>
                <w:i/>
                <w:sz w:val="21"/>
                <w:szCs w:val="21"/>
                <w:lang w:val="mn-MN"/>
              </w:rPr>
            </w:pPr>
            <w:r>
              <w:rPr>
                <w:b/>
                <w:i/>
                <w:sz w:val="21"/>
                <w:szCs w:val="21"/>
                <w:lang w:val="mn-MN"/>
              </w:rPr>
              <w:t>ширхэг</w:t>
            </w:r>
          </w:p>
        </w:tc>
        <w:tc>
          <w:tcPr>
            <w:tcW w:w="2340" w:type="dxa"/>
            <w:vAlign w:val="center"/>
          </w:tcPr>
          <w:p w:rsidR="003206D7" w:rsidRPr="006131A6" w:rsidRDefault="003206D7" w:rsidP="00E96D22">
            <w:pPr>
              <w:jc w:val="center"/>
              <w:rPr>
                <w:b/>
                <w:i/>
                <w:sz w:val="21"/>
                <w:szCs w:val="21"/>
                <w:lang w:val="mn-MN"/>
              </w:rPr>
            </w:pPr>
            <w:r>
              <w:rPr>
                <w:b/>
                <w:i/>
                <w:sz w:val="21"/>
                <w:szCs w:val="21"/>
                <w:lang w:val="mn-MN"/>
              </w:rPr>
              <w:t>Сонгуулийн Ерөнхий хорооны байр</w:t>
            </w:r>
          </w:p>
        </w:tc>
        <w:tc>
          <w:tcPr>
            <w:tcW w:w="2424" w:type="dxa"/>
            <w:vAlign w:val="center"/>
          </w:tcPr>
          <w:p w:rsidR="003206D7" w:rsidRPr="0043682C" w:rsidRDefault="003206D7" w:rsidP="00E96D22">
            <w:pPr>
              <w:jc w:val="center"/>
              <w:rPr>
                <w:b/>
                <w:i/>
                <w:sz w:val="21"/>
                <w:szCs w:val="21"/>
                <w:lang w:val="mn-MN"/>
              </w:rPr>
            </w:pPr>
            <w:r w:rsidRPr="0043682C">
              <w:rPr>
                <w:b/>
                <w:i/>
                <w:sz w:val="21"/>
                <w:szCs w:val="21"/>
                <w:lang w:val="mn-MN"/>
              </w:rPr>
              <w:t>Бараа нийлүүлснээс хойш 5</w:t>
            </w:r>
          </w:p>
        </w:tc>
      </w:tr>
    </w:tbl>
    <w:p w:rsidR="00614D70" w:rsidRPr="00FC6E5A" w:rsidRDefault="00614D70" w:rsidP="00AB465A">
      <w:pPr>
        <w:sectPr w:rsidR="00614D70" w:rsidRPr="00FC6E5A" w:rsidSect="00D7388F">
          <w:pgSz w:w="16840" w:h="11907" w:orient="landscape" w:code="9"/>
          <w:pgMar w:top="1134" w:right="851" w:bottom="540" w:left="1701" w:header="720" w:footer="720" w:gutter="0"/>
          <w:pgNumType w:chapStyle="1"/>
          <w:cols w:space="720"/>
          <w:titlePg/>
        </w:sectPr>
      </w:pPr>
    </w:p>
    <w:p w:rsidR="00AB465A" w:rsidRPr="00FC6E5A" w:rsidRDefault="00AB465A" w:rsidP="00161AED">
      <w:pPr>
        <w:pStyle w:val="Heading2"/>
        <w:numPr>
          <w:ilvl w:val="0"/>
          <w:numId w:val="18"/>
        </w:numPr>
        <w:spacing w:before="240" w:after="60"/>
        <w:rPr>
          <w:rFonts w:ascii="Times New Roman" w:hAnsi="Times New Roman"/>
          <w:b/>
          <w:iCs/>
          <w:sz w:val="36"/>
          <w:szCs w:val="36"/>
        </w:rPr>
      </w:pPr>
      <w:bookmarkStart w:id="45" w:name="_Toc451918859"/>
      <w:bookmarkStart w:id="46" w:name="_Toc454181544"/>
      <w:bookmarkStart w:id="47" w:name="_Toc464878036"/>
      <w:bookmarkStart w:id="48" w:name="_Toc464967614"/>
      <w:r w:rsidRPr="00FC6E5A">
        <w:rPr>
          <w:rFonts w:ascii="Times New Roman" w:hAnsi="Times New Roman"/>
          <w:b/>
          <w:iCs/>
          <w:sz w:val="36"/>
          <w:szCs w:val="36"/>
        </w:rPr>
        <w:lastRenderedPageBreak/>
        <w:t>Техникийн тодорхойлолт бэлтгэх санамж</w:t>
      </w:r>
      <w:bookmarkEnd w:id="45"/>
      <w:bookmarkEnd w:id="46"/>
      <w:bookmarkEnd w:id="47"/>
      <w:bookmarkEnd w:id="48"/>
    </w:p>
    <w:p w:rsidR="00AB465A" w:rsidRPr="00FC6E5A" w:rsidRDefault="00AB465A" w:rsidP="00AB465A">
      <w:pPr>
        <w:pStyle w:val="explanatoryclause"/>
        <w:ind w:firstLine="360"/>
        <w:rPr>
          <w:rFonts w:ascii="Times New Roman" w:hAnsi="Times New Roman"/>
          <w:i/>
          <w:iCs/>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 xml:space="preserve">Техникийн тодорхойлолтын зорилго нь </w:t>
      </w:r>
      <w:r w:rsidR="00463709" w:rsidRPr="00FC6E5A">
        <w:rPr>
          <w:rFonts w:ascii="Times New Roman" w:hAnsi="Times New Roman"/>
          <w:sz w:val="21"/>
          <w:szCs w:val="21"/>
        </w:rPr>
        <w:t>з</w:t>
      </w:r>
      <w:r w:rsidRPr="00FC6E5A">
        <w:rPr>
          <w:rFonts w:ascii="Times New Roman" w:hAnsi="Times New Roman"/>
          <w:sz w:val="21"/>
          <w:szCs w:val="21"/>
        </w:rPr>
        <w:t>ахиалагчид шаардлагатай байгаа бараа болон холбогдох үйлчилгээний техникийн тодорхойлолтыг нарийвчлан тодорхойлоход оршдог.</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Ойлгомжтой бөгөөд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болно.Техникийн тодорхойлолтыг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 xml:space="preserve">Гэрээнд өөрөөр заагаагүй бол бүх бараа, материал нь шинэ, ашиглагдаагүй, орчин үеийн загварын, </w:t>
      </w:r>
      <w:r w:rsidR="00DD5C63" w:rsidRPr="00DD5C63">
        <w:rPr>
          <w:rFonts w:ascii="Times New Roman" w:hAnsi="Times New Roman"/>
          <w:sz w:val="21"/>
          <w:szCs w:val="21"/>
        </w:rPr>
        <w:t xml:space="preserve">мөн </w:t>
      </w:r>
      <w:r w:rsidRPr="00FC6E5A">
        <w:rPr>
          <w:rFonts w:ascii="Times New Roman" w:hAnsi="Times New Roman"/>
          <w:sz w:val="21"/>
          <w:szCs w:val="21"/>
        </w:rPr>
        <w:t>зураг төсөл, материалын хувьд сүүлийн үеийн хандлагыг хангасан байх нөхцөлийг техникийн тодорхойлолтод шаардвал зохино.</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Өмнө хэрэгжсэн, ижил төстэй төслийн техникийн тодорхойлолтыг жишээ болгон ашиглах нь давуу талтай.Техникийн тодорхойлолтыг бэлтгэхдээ метрийн системийг ашиглана.Бүх салбарт хэрэглэж болох нийтлэг жишиг техникийн тодорхойлолт гэж байхгүй.Бүх төрлийн барааны стандарт буюу ерөнхий техникийн тодорхойлолт боловсруулж стандартчилах нь чухал ач холбогдолтой.Энэ стандарт техникийн тодорхойлолтыг тухайн бараанд нийцүүлэн, зохих өөрчлөлт оруулах замаар ашиглана.</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rPr>
      </w:pPr>
      <w:r w:rsidRPr="00FC6E5A">
        <w:rPr>
          <w:rFonts w:ascii="Times New Roman" w:hAnsi="Times New Roman"/>
          <w:sz w:val="21"/>
          <w:szCs w:val="21"/>
        </w:rPr>
        <w:t>Техникийн тодорхойлолтын шалгуур үзүүлэлтүүд нь хязгаарласан шинжтэй байж болохгүй.Бараа, материал</w:t>
      </w:r>
      <w:r w:rsidR="00DD5C63" w:rsidRPr="00DD5C63">
        <w:rPr>
          <w:rFonts w:ascii="Times New Roman" w:hAnsi="Times New Roman"/>
          <w:sz w:val="21"/>
          <w:szCs w:val="21"/>
        </w:rPr>
        <w:t>ын</w:t>
      </w:r>
      <w:r w:rsidRPr="00FC6E5A">
        <w:rPr>
          <w:rFonts w:ascii="Times New Roman" w:hAnsi="Times New Roman"/>
          <w:sz w:val="21"/>
          <w:szCs w:val="21"/>
        </w:rPr>
        <w:t xml:space="preserve">, техникийн </w:t>
      </w:r>
      <w:r w:rsidR="000E1878" w:rsidRPr="00FC6E5A">
        <w:rPr>
          <w:rFonts w:ascii="Times New Roman" w:hAnsi="Times New Roman"/>
          <w:sz w:val="21"/>
          <w:szCs w:val="21"/>
        </w:rPr>
        <w:t>тодорхойлолт</w:t>
      </w:r>
      <w:r w:rsidR="00DD5C63" w:rsidRPr="00DD5C63">
        <w:rPr>
          <w:rFonts w:ascii="Times New Roman" w:hAnsi="Times New Roman"/>
          <w:sz w:val="21"/>
          <w:szCs w:val="21"/>
        </w:rPr>
        <w:t>од</w:t>
      </w:r>
      <w:r w:rsidRPr="00FC6E5A">
        <w:rPr>
          <w:rFonts w:ascii="Times New Roman" w:hAnsi="Times New Roman"/>
          <w:sz w:val="21"/>
          <w:szCs w:val="21"/>
        </w:rPr>
        <w:t xml:space="preserve">аль болох олон улсын хэмжээнд хүлээн зөвшөөрөгдсөн стандартыг хэрэглэх шаардлагатай. Хэрэв Монгол </w:t>
      </w:r>
      <w:r w:rsidR="001253F8" w:rsidRPr="00FC6E5A">
        <w:rPr>
          <w:rFonts w:ascii="Times New Roman" w:hAnsi="Times New Roman"/>
          <w:sz w:val="21"/>
          <w:szCs w:val="21"/>
        </w:rPr>
        <w:t>У</w:t>
      </w:r>
      <w:r w:rsidRPr="00FC6E5A">
        <w:rPr>
          <w:rFonts w:ascii="Times New Roman" w:hAnsi="Times New Roman"/>
          <w:sz w:val="21"/>
          <w:szCs w:val="21"/>
        </w:rPr>
        <w:t xml:space="preserve">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rsidR="006728A1" w:rsidRDefault="006728A1">
      <w:pPr>
        <w:pStyle w:val="BodyTextIndent"/>
        <w:ind w:left="0" w:right="-14" w:firstLine="360"/>
        <w:rPr>
          <w:rFonts w:ascii="Times New Roman" w:hAnsi="Times New Roman"/>
          <w:sz w:val="21"/>
          <w:szCs w:val="21"/>
        </w:rPr>
      </w:pPr>
    </w:p>
    <w:p w:rsidR="006728A1" w:rsidRDefault="00AB465A">
      <w:pPr>
        <w:pStyle w:val="BodyTextIndent"/>
        <w:ind w:left="0" w:right="-14" w:firstLine="360"/>
        <w:jc w:val="center"/>
        <w:rPr>
          <w:rFonts w:ascii="Times New Roman" w:hAnsi="Times New Roman"/>
          <w:b/>
          <w:bCs/>
          <w:sz w:val="21"/>
          <w:szCs w:val="21"/>
        </w:rPr>
      </w:pPr>
      <w:r w:rsidRPr="00FC6E5A">
        <w:rPr>
          <w:rFonts w:ascii="Times New Roman" w:hAnsi="Times New Roman"/>
          <w:b/>
          <w:bCs/>
          <w:sz w:val="21"/>
          <w:szCs w:val="21"/>
        </w:rPr>
        <w:t>Жишиг заалт: Стандарт болон кодын дүйцэх байдал</w:t>
      </w:r>
    </w:p>
    <w:p w:rsidR="006728A1" w:rsidRDefault="006728A1">
      <w:pPr>
        <w:pStyle w:val="BodyTextIndent"/>
        <w:ind w:left="0" w:right="-14" w:firstLine="360"/>
        <w:rPr>
          <w:rFonts w:ascii="Times New Roman" w:hAnsi="Times New Roman"/>
          <w:sz w:val="21"/>
          <w:szCs w:val="21"/>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Гэрээнд өөрөөр заагаагүй бол техникийн тодорхойлолтод дурдсан нийлүүлэгдэх бараа, материал, тэдгээрийг турших стандарт, кодыг уг стандарт буюу кодын тухайн үед мөрдөгдөж буй хувилбарт тодорхойлсноор хэрэглэнэ.Үндэсний стандарт, кодыг заасан тохиолдолд түүнтэй дүйцэх, эсхүл түүнээс илүү чанартай олон улсын хэмжээнд хүлээн зөвшөөрөгдсөн бусад стандарт, кодыг хүлээн зөвшөөрнө.</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Барааны тэмдэг, каталогийн дугаарыг заасан шаардлагыг аль болох тавихгүй байна.Зайлшгүй шаардлагын улмаас эдгээрийг хэрэглэх бол түүний ард “эсхүл түүнтэй дүйцэх” гэж нэмж заана.</w:t>
      </w:r>
    </w:p>
    <w:p w:rsidR="006728A1" w:rsidRDefault="006728A1">
      <w:pPr>
        <w:pStyle w:val="explanatoryclause"/>
        <w:spacing w:after="0"/>
        <w:ind w:firstLine="709"/>
        <w:rPr>
          <w:rFonts w:ascii="Times New Roman" w:hAnsi="Times New Roman"/>
          <w:sz w:val="21"/>
          <w:szCs w:val="21"/>
        </w:rPr>
      </w:pPr>
    </w:p>
    <w:p w:rsidR="006728A1" w:rsidRDefault="00AB465A">
      <w:pPr>
        <w:pStyle w:val="explanatoryclause"/>
        <w:spacing w:after="0"/>
        <w:ind w:firstLine="709"/>
        <w:rPr>
          <w:rFonts w:ascii="Times New Roman" w:hAnsi="Times New Roman"/>
          <w:sz w:val="21"/>
          <w:szCs w:val="21"/>
          <w:lang w:val="mn-MN"/>
        </w:rPr>
      </w:pPr>
      <w:r w:rsidRPr="00FC6E5A">
        <w:rPr>
          <w:rFonts w:ascii="Times New Roman" w:hAnsi="Times New Roman"/>
          <w:sz w:val="21"/>
          <w:szCs w:val="21"/>
        </w:rPr>
        <w:t xml:space="preserve">Шаардлагатай тохиолдолд захиалагч зураг болон ажлын талбайн төлөвлөгөөг тендерийн </w:t>
      </w:r>
      <w:r w:rsidR="00CC0D52" w:rsidRPr="00FC6E5A">
        <w:rPr>
          <w:rFonts w:ascii="Times New Roman" w:hAnsi="Times New Roman"/>
          <w:sz w:val="21"/>
          <w:szCs w:val="21"/>
        </w:rPr>
        <w:t xml:space="preserve">баримт </w:t>
      </w:r>
      <w:r w:rsidRPr="00FC6E5A">
        <w:rPr>
          <w:rFonts w:ascii="Times New Roman" w:hAnsi="Times New Roman"/>
          <w:sz w:val="21"/>
          <w:szCs w:val="21"/>
        </w:rPr>
        <w:t>бичг</w:t>
      </w:r>
      <w:r w:rsidR="00DD5C63" w:rsidRPr="00DD5C63">
        <w:rPr>
          <w:rFonts w:ascii="Times New Roman" w:hAnsi="Times New Roman"/>
          <w:sz w:val="21"/>
          <w:szCs w:val="21"/>
        </w:rPr>
        <w:t xml:space="preserve">ийн </w:t>
      </w:r>
      <w:r w:rsidRPr="00FC6E5A">
        <w:rPr>
          <w:rFonts w:ascii="Times New Roman" w:hAnsi="Times New Roman"/>
          <w:sz w:val="21"/>
          <w:szCs w:val="21"/>
        </w:rPr>
        <w:t>хамт тендерт оролцогч</w:t>
      </w:r>
      <w:r w:rsidR="00CC0D52" w:rsidRPr="00FC6E5A">
        <w:rPr>
          <w:rFonts w:ascii="Times New Roman" w:hAnsi="Times New Roman"/>
          <w:sz w:val="21"/>
          <w:szCs w:val="21"/>
        </w:rPr>
        <w:t>д</w:t>
      </w:r>
      <w:r w:rsidR="00DD5C63" w:rsidRPr="00DD5C63">
        <w:rPr>
          <w:rFonts w:ascii="Times New Roman" w:hAnsi="Times New Roman"/>
          <w:sz w:val="21"/>
          <w:szCs w:val="21"/>
        </w:rPr>
        <w:t>од</w:t>
      </w:r>
      <w:r w:rsidRPr="00FC6E5A">
        <w:rPr>
          <w:rFonts w:ascii="Times New Roman" w:hAnsi="Times New Roman"/>
          <w:sz w:val="21"/>
          <w:szCs w:val="21"/>
        </w:rPr>
        <w:t>өгнө.</w:t>
      </w:r>
      <w:r w:rsidR="00CC0D52" w:rsidRPr="00FC6E5A">
        <w:rPr>
          <w:rFonts w:ascii="Times New Roman" w:hAnsi="Times New Roman"/>
          <w:sz w:val="21"/>
          <w:szCs w:val="21"/>
        </w:rPr>
        <w:t>Үүн</w:t>
      </w:r>
      <w:r w:rsidR="00DD5C63" w:rsidRPr="00DD5C63">
        <w:rPr>
          <w:rFonts w:ascii="Times New Roman" w:hAnsi="Times New Roman"/>
          <w:sz w:val="21"/>
          <w:szCs w:val="21"/>
        </w:rPr>
        <w:t>д  мөн</w:t>
      </w:r>
      <w:r w:rsidRPr="00FC6E5A">
        <w:rPr>
          <w:rFonts w:ascii="Times New Roman" w:hAnsi="Times New Roman"/>
          <w:sz w:val="21"/>
          <w:szCs w:val="21"/>
        </w:rPr>
        <w:t xml:space="preserve"> тендерт оролцогч зураг болон загварыг тендертэй хамт, эсхүл гэрээний хэрэгжилтийн явцад захиалагчид урьдчилан хянуулах зорилгоор ирүүлэх</w:t>
      </w:r>
      <w:r w:rsidR="00DD5C63" w:rsidRPr="00DD5C63">
        <w:rPr>
          <w:rFonts w:ascii="Times New Roman" w:hAnsi="Times New Roman"/>
          <w:sz w:val="21"/>
          <w:szCs w:val="21"/>
        </w:rPr>
        <w:t>ээр</w:t>
      </w:r>
      <w:r w:rsidRPr="00FC6E5A">
        <w:rPr>
          <w:rFonts w:ascii="Times New Roman" w:hAnsi="Times New Roman"/>
          <w:sz w:val="21"/>
          <w:szCs w:val="21"/>
        </w:rPr>
        <w:t xml:space="preserve"> заа</w:t>
      </w:r>
      <w:r w:rsidR="00DD5C63" w:rsidRPr="00DD5C63">
        <w:rPr>
          <w:rFonts w:ascii="Times New Roman" w:hAnsi="Times New Roman"/>
          <w:sz w:val="21"/>
          <w:szCs w:val="21"/>
        </w:rPr>
        <w:t>ж</w:t>
      </w:r>
      <w:r w:rsidRPr="00FC6E5A">
        <w:rPr>
          <w:rFonts w:ascii="Times New Roman" w:hAnsi="Times New Roman"/>
          <w:sz w:val="21"/>
          <w:szCs w:val="21"/>
        </w:rPr>
        <w:t xml:space="preserve"> болно.</w:t>
      </w:r>
    </w:p>
    <w:p w:rsidR="006728A1" w:rsidRDefault="006728A1">
      <w:pPr>
        <w:pStyle w:val="explanatoryclause"/>
        <w:spacing w:after="0"/>
        <w:ind w:firstLine="709"/>
        <w:rPr>
          <w:rFonts w:ascii="Times New Roman" w:hAnsi="Times New Roman"/>
          <w:sz w:val="21"/>
          <w:szCs w:val="21"/>
          <w:lang w:val="mn-MN"/>
        </w:rPr>
      </w:pPr>
    </w:p>
    <w:p w:rsidR="006728A1" w:rsidRDefault="00AB465A">
      <w:pPr>
        <w:pStyle w:val="explanatoryclause"/>
        <w:spacing w:after="0"/>
        <w:ind w:firstLine="709"/>
        <w:rPr>
          <w:rFonts w:ascii="Times New Roman" w:hAnsi="Times New Roman"/>
          <w:sz w:val="21"/>
          <w:szCs w:val="21"/>
        </w:rPr>
      </w:pPr>
      <w:r w:rsidRPr="00FC6E5A">
        <w:rPr>
          <w:rFonts w:ascii="Times New Roman" w:hAnsi="Times New Roman"/>
          <w:sz w:val="21"/>
          <w:szCs w:val="21"/>
        </w:rPr>
        <w:t xml:space="preserve">Хэрвээ захиалагч </w:t>
      </w:r>
      <w:r w:rsidR="00DD5C63" w:rsidRPr="00DD5C63">
        <w:rPr>
          <w:rFonts w:ascii="Times New Roman" w:hAnsi="Times New Roman"/>
          <w:sz w:val="21"/>
          <w:szCs w:val="21"/>
        </w:rPr>
        <w:t>техникийн тодорхойлолтын хураангуй</w:t>
      </w:r>
      <w:r w:rsidRPr="00FC6E5A">
        <w:rPr>
          <w:rFonts w:ascii="Times New Roman" w:hAnsi="Times New Roman"/>
          <w:sz w:val="21"/>
          <w:szCs w:val="21"/>
        </w:rPr>
        <w:t xml:space="preserve">г гаргуулахаар бол дараах хүснэгтийг ашиглан шаардлагатай мэдээллийг тусгаж өгнө.Тендерт оролцогч </w:t>
      </w:r>
      <w:r w:rsidR="001253F8" w:rsidRPr="00FC6E5A">
        <w:rPr>
          <w:rFonts w:ascii="Times New Roman" w:hAnsi="Times New Roman"/>
          <w:sz w:val="21"/>
          <w:szCs w:val="21"/>
        </w:rPr>
        <w:t xml:space="preserve">санал болгож буй бараа, үйлчилгээ нь </w:t>
      </w:r>
      <w:r w:rsidRPr="00FC6E5A">
        <w:rPr>
          <w:rFonts w:ascii="Times New Roman" w:hAnsi="Times New Roman"/>
          <w:sz w:val="21"/>
          <w:szCs w:val="21"/>
        </w:rPr>
        <w:t>уг шаардлагад нийцэж байгаа</w:t>
      </w:r>
      <w:r w:rsidR="001253F8" w:rsidRPr="00FC6E5A">
        <w:rPr>
          <w:rFonts w:ascii="Times New Roman" w:hAnsi="Times New Roman"/>
          <w:sz w:val="21"/>
          <w:szCs w:val="21"/>
        </w:rPr>
        <w:t xml:space="preserve"> эсэхийг</w:t>
      </w:r>
      <w:r w:rsidRPr="00FC6E5A">
        <w:rPr>
          <w:rFonts w:ascii="Times New Roman" w:hAnsi="Times New Roman"/>
          <w:sz w:val="21"/>
          <w:szCs w:val="21"/>
        </w:rPr>
        <w:t xml:space="preserve"> ижил хүснэгтээр харуулна.</w:t>
      </w:r>
    </w:p>
    <w:p w:rsidR="00AB465A" w:rsidRPr="00FC6E5A" w:rsidRDefault="00AB465A" w:rsidP="00AB465A">
      <w:pPr>
        <w:pStyle w:val="BodyTextIndent"/>
        <w:ind w:left="0" w:right="-14" w:firstLine="720"/>
        <w:rPr>
          <w:rFonts w:ascii="Times New Roman" w:hAnsi="Times New Roman"/>
          <w:b/>
          <w:bCs/>
          <w:sz w:val="21"/>
          <w:szCs w:val="21"/>
        </w:rPr>
      </w:pPr>
    </w:p>
    <w:p w:rsidR="00AB465A" w:rsidRDefault="00CA01FA" w:rsidP="00A33E4C">
      <w:pPr>
        <w:pStyle w:val="BodyTextIndent"/>
        <w:ind w:left="0" w:right="-14" w:firstLine="720"/>
        <w:rPr>
          <w:rFonts w:ascii="Times New Roman" w:hAnsi="Times New Roman"/>
          <w:sz w:val="21"/>
          <w:szCs w:val="21"/>
          <w:lang w:val="mn-MN"/>
        </w:rPr>
      </w:pPr>
      <w:r>
        <w:rPr>
          <w:rFonts w:ascii="Times New Roman" w:hAnsi="Times New Roman"/>
          <w:b/>
          <w:bCs/>
          <w:sz w:val="21"/>
          <w:szCs w:val="21"/>
        </w:rPr>
        <w:br w:type="page"/>
      </w:r>
      <w:r w:rsidR="00AB465A" w:rsidRPr="00FC6E5A">
        <w:rPr>
          <w:rFonts w:ascii="Times New Roman" w:hAnsi="Times New Roman"/>
          <w:b/>
          <w:bCs/>
          <w:sz w:val="21"/>
          <w:szCs w:val="21"/>
        </w:rPr>
        <w:lastRenderedPageBreak/>
        <w:t>Техникийн тодорхойлолтын хураангуй.</w:t>
      </w:r>
      <w:r w:rsidR="00AB465A" w:rsidRPr="00FC6E5A">
        <w:rPr>
          <w:rFonts w:ascii="Times New Roman" w:hAnsi="Times New Roman"/>
          <w:sz w:val="21"/>
          <w:szCs w:val="21"/>
        </w:rPr>
        <w:t xml:space="preserve">Нийлүүлэгдэх бараа болон холбогдох үйлчилгээ нь дор </w:t>
      </w:r>
      <w:r w:rsidR="002A4533">
        <w:rPr>
          <w:rFonts w:ascii="Times New Roman" w:hAnsi="Times New Roman"/>
          <w:sz w:val="21"/>
          <w:szCs w:val="21"/>
        </w:rPr>
        <w:t>дурдсан</w:t>
      </w:r>
      <w:r w:rsidR="00AB465A" w:rsidRPr="00FC6E5A">
        <w:rPr>
          <w:rFonts w:ascii="Times New Roman" w:hAnsi="Times New Roman"/>
          <w:sz w:val="21"/>
          <w:szCs w:val="21"/>
        </w:rPr>
        <w:t xml:space="preserve"> техникийн тодорхо</w:t>
      </w:r>
      <w:r w:rsidR="00A33E4C">
        <w:rPr>
          <w:rFonts w:ascii="Times New Roman" w:hAnsi="Times New Roman"/>
          <w:sz w:val="21"/>
          <w:szCs w:val="21"/>
        </w:rPr>
        <w:t>йлолт, стандартад нийцсэн байна</w:t>
      </w:r>
      <w:r w:rsidR="00A33E4C">
        <w:rPr>
          <w:rFonts w:ascii="Times New Roman" w:hAnsi="Times New Roman"/>
          <w:sz w:val="21"/>
          <w:szCs w:val="21"/>
          <w:lang w:val="mn-MN"/>
        </w:rPr>
        <w:t>.</w:t>
      </w:r>
    </w:p>
    <w:p w:rsidR="00A33E4C" w:rsidRDefault="00A33E4C" w:rsidP="00A33E4C">
      <w:pPr>
        <w:pStyle w:val="BodyTextIndent"/>
        <w:ind w:left="0" w:right="-14" w:firstLine="720"/>
        <w:rPr>
          <w:rFonts w:ascii="Times New Roman" w:hAnsi="Times New Roman"/>
          <w:sz w:val="21"/>
          <w:szCs w:val="21"/>
          <w:lang w:val="mn-MN"/>
        </w:rPr>
      </w:pPr>
    </w:p>
    <w:p w:rsidR="00A33E4C" w:rsidRPr="00A33E4C" w:rsidRDefault="00A33E4C" w:rsidP="00A33E4C">
      <w:pPr>
        <w:pStyle w:val="BodyTextIndent"/>
        <w:ind w:left="0" w:right="-14" w:firstLine="720"/>
        <w:rPr>
          <w:rFonts w:ascii="Times New Roman" w:hAnsi="Times New Roman"/>
          <w:b/>
          <w:sz w:val="21"/>
          <w:szCs w:val="21"/>
          <w:lang w:val="mn-MN"/>
        </w:rPr>
      </w:pPr>
      <w:r w:rsidRPr="00A33E4C">
        <w:rPr>
          <w:rFonts w:ascii="Times New Roman" w:hAnsi="Times New Roman"/>
          <w:b/>
          <w:sz w:val="21"/>
          <w:szCs w:val="21"/>
          <w:lang w:val="mn-MN"/>
        </w:rPr>
        <w:t xml:space="preserve">БАГЦ-1 </w:t>
      </w:r>
      <w:r w:rsidRPr="00A33E4C">
        <w:rPr>
          <w:rFonts w:ascii="Times New Roman" w:hAnsi="Times New Roman"/>
          <w:b/>
          <w:iCs/>
          <w:sz w:val="22"/>
          <w:szCs w:val="22"/>
          <w:lang w:val="mn-MN"/>
        </w:rPr>
        <w:t>Бага оврын бүхээгтэй ачааны автомашин.</w:t>
      </w:r>
    </w:p>
    <w:p w:rsidR="00AB465A" w:rsidRPr="00A33E4C" w:rsidRDefault="00AB465A" w:rsidP="00AB465A">
      <w:pPr>
        <w:rPr>
          <w:sz w:val="21"/>
          <w:szCs w:val="21"/>
          <w:lang w:val="mn-MN"/>
        </w:rPr>
      </w:pPr>
    </w:p>
    <w:tbl>
      <w:tblPr>
        <w:tblpPr w:leftFromText="180" w:rightFromText="180" w:vertAnchor="page" w:horzAnchor="margin" w:tblpY="220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410"/>
        <w:gridCol w:w="582"/>
        <w:gridCol w:w="2536"/>
        <w:gridCol w:w="2728"/>
      </w:tblGrid>
      <w:tr w:rsidR="00A33E4C" w:rsidRPr="00A33E4C" w:rsidTr="00CE4468">
        <w:tc>
          <w:tcPr>
            <w:tcW w:w="1384" w:type="dxa"/>
          </w:tcPr>
          <w:p w:rsidR="00A33E4C" w:rsidRPr="00A33E4C" w:rsidRDefault="00A33E4C" w:rsidP="00A33E4C">
            <w:pPr>
              <w:spacing w:before="120" w:after="120"/>
              <w:jc w:val="center"/>
              <w:rPr>
                <w:b/>
                <w:bCs/>
                <w:iCs/>
                <w:sz w:val="22"/>
                <w:szCs w:val="22"/>
              </w:rPr>
            </w:pPr>
            <w:r w:rsidRPr="00A33E4C">
              <w:rPr>
                <w:b/>
                <w:bCs/>
                <w:iCs/>
                <w:sz w:val="22"/>
                <w:szCs w:val="22"/>
              </w:rPr>
              <w:t>Нэр төрлийн дугаар</w:t>
            </w:r>
          </w:p>
        </w:tc>
        <w:tc>
          <w:tcPr>
            <w:tcW w:w="2410" w:type="dxa"/>
          </w:tcPr>
          <w:p w:rsidR="00A33E4C" w:rsidRPr="00A33E4C" w:rsidRDefault="00A33E4C" w:rsidP="00A33E4C">
            <w:pPr>
              <w:spacing w:before="120" w:after="120"/>
              <w:jc w:val="center"/>
              <w:rPr>
                <w:b/>
                <w:bCs/>
                <w:iCs/>
                <w:sz w:val="22"/>
                <w:szCs w:val="22"/>
              </w:rPr>
            </w:pPr>
            <w:r w:rsidRPr="00A33E4C">
              <w:rPr>
                <w:b/>
                <w:bCs/>
                <w:iCs/>
                <w:sz w:val="22"/>
                <w:szCs w:val="22"/>
              </w:rPr>
              <w:t>Бараа болон холбогдох үйлчилгээний нэр</w:t>
            </w:r>
          </w:p>
        </w:tc>
        <w:tc>
          <w:tcPr>
            <w:tcW w:w="5846" w:type="dxa"/>
            <w:gridSpan w:val="3"/>
            <w:vAlign w:val="center"/>
          </w:tcPr>
          <w:p w:rsidR="00A33E4C" w:rsidRPr="00A33E4C" w:rsidRDefault="00A33E4C" w:rsidP="00CE4468">
            <w:pPr>
              <w:spacing w:before="120" w:after="120"/>
              <w:jc w:val="center"/>
              <w:rPr>
                <w:b/>
                <w:bCs/>
                <w:iCs/>
                <w:sz w:val="22"/>
                <w:szCs w:val="22"/>
              </w:rPr>
            </w:pPr>
            <w:r w:rsidRPr="00A33E4C">
              <w:rPr>
                <w:b/>
                <w:bCs/>
                <w:iCs/>
                <w:sz w:val="22"/>
                <w:szCs w:val="22"/>
              </w:rPr>
              <w:t>Техникийн тодорхойлолт болон стандарт</w:t>
            </w:r>
          </w:p>
        </w:tc>
      </w:tr>
      <w:tr w:rsidR="00C27BE7" w:rsidRPr="00A33E4C" w:rsidTr="00C05F7C">
        <w:trPr>
          <w:trHeight w:val="406"/>
        </w:trPr>
        <w:tc>
          <w:tcPr>
            <w:tcW w:w="1384" w:type="dxa"/>
            <w:vMerge w:val="restart"/>
            <w:vAlign w:val="center"/>
          </w:tcPr>
          <w:p w:rsidR="00C27BE7" w:rsidRPr="00FD3C4B" w:rsidRDefault="00C27BE7" w:rsidP="00A33E4C">
            <w:pPr>
              <w:spacing w:before="120" w:after="120"/>
              <w:jc w:val="center"/>
              <w:rPr>
                <w:iCs/>
                <w:sz w:val="22"/>
                <w:szCs w:val="22"/>
              </w:rPr>
            </w:pPr>
            <w:r w:rsidRPr="00A33E4C">
              <w:rPr>
                <w:iCs/>
                <w:sz w:val="22"/>
                <w:szCs w:val="22"/>
                <w:lang w:val="mn-MN"/>
              </w:rPr>
              <w:t>1</w:t>
            </w:r>
          </w:p>
        </w:tc>
        <w:tc>
          <w:tcPr>
            <w:tcW w:w="2410" w:type="dxa"/>
            <w:vMerge w:val="restart"/>
            <w:vAlign w:val="center"/>
          </w:tcPr>
          <w:p w:rsidR="00C27BE7" w:rsidRPr="00A33E4C" w:rsidRDefault="00C27BE7" w:rsidP="00A33E4C">
            <w:pPr>
              <w:jc w:val="center"/>
              <w:rPr>
                <w:sz w:val="22"/>
                <w:szCs w:val="22"/>
                <w:lang w:val="mn-MN"/>
              </w:rPr>
            </w:pPr>
            <w:r w:rsidRPr="00A33E4C">
              <w:rPr>
                <w:b/>
                <w:iCs/>
                <w:sz w:val="22"/>
                <w:szCs w:val="22"/>
                <w:lang w:val="mn-MN"/>
              </w:rPr>
              <w:t>Бага оврын бүхээгтэй ачааны автомашин.</w:t>
            </w:r>
          </w:p>
        </w:tc>
        <w:tc>
          <w:tcPr>
            <w:tcW w:w="582" w:type="dxa"/>
          </w:tcPr>
          <w:p w:rsidR="00C27BE7" w:rsidRPr="00A33E4C" w:rsidRDefault="00C27BE7" w:rsidP="00A33E4C">
            <w:pPr>
              <w:spacing w:before="120" w:after="120"/>
              <w:jc w:val="center"/>
              <w:rPr>
                <w:iCs/>
                <w:sz w:val="22"/>
                <w:szCs w:val="22"/>
              </w:rPr>
            </w:pPr>
            <w:r w:rsidRPr="00A33E4C">
              <w:rPr>
                <w:iCs/>
                <w:sz w:val="22"/>
                <w:szCs w:val="22"/>
              </w:rPr>
              <w:t>1</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lang w:val="mn-MN"/>
              </w:rPr>
              <w:t>Үйлдвэрлэсэн</w:t>
            </w:r>
            <w:r w:rsidRPr="00A33E4C">
              <w:rPr>
                <w:rFonts w:ascii="Times New Roman" w:hAnsi="Times New Roman" w:cs="Times New Roman"/>
                <w:sz w:val="22"/>
                <w:szCs w:val="22"/>
              </w:rPr>
              <w:t xml:space="preserve"> он </w:t>
            </w:r>
          </w:p>
        </w:tc>
        <w:tc>
          <w:tcPr>
            <w:tcW w:w="2728" w:type="dxa"/>
            <w:vAlign w:val="center"/>
          </w:tcPr>
          <w:p w:rsidR="00C27BE7" w:rsidRPr="00A33E4C" w:rsidRDefault="00C27BE7" w:rsidP="00A33E4C">
            <w:pPr>
              <w:pStyle w:val="Default"/>
              <w:jc w:val="center"/>
              <w:rPr>
                <w:rFonts w:ascii="Times New Roman" w:hAnsi="Times New Roman" w:cs="Times New Roman"/>
                <w:sz w:val="22"/>
                <w:szCs w:val="22"/>
                <w:lang w:val="mn-MN"/>
              </w:rPr>
            </w:pPr>
            <w:r w:rsidRPr="00A33E4C">
              <w:rPr>
                <w:rFonts w:ascii="Times New Roman" w:hAnsi="Times New Roman" w:cs="Times New Roman"/>
                <w:sz w:val="22"/>
                <w:szCs w:val="22"/>
              </w:rPr>
              <w:t>2012-2013</w:t>
            </w:r>
          </w:p>
          <w:p w:rsidR="00C27BE7" w:rsidRPr="00A33E4C" w:rsidRDefault="00C27BE7" w:rsidP="00A33E4C">
            <w:pPr>
              <w:pStyle w:val="Default"/>
              <w:jc w:val="center"/>
              <w:rPr>
                <w:rFonts w:ascii="Times New Roman" w:hAnsi="Times New Roman" w:cs="Times New Roman"/>
                <w:sz w:val="22"/>
                <w:szCs w:val="22"/>
                <w:lang w:val="mn-MN"/>
              </w:rPr>
            </w:pPr>
            <w:r w:rsidRPr="00A33E4C">
              <w:rPr>
                <w:rFonts w:ascii="Times New Roman" w:hAnsi="Times New Roman" w:cs="Times New Roman"/>
                <w:sz w:val="22"/>
                <w:szCs w:val="22"/>
              </w:rPr>
              <w:t>/шинэ/</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rPr>
            </w:pPr>
            <w:r w:rsidRPr="00A33E4C">
              <w:rPr>
                <w:iCs/>
                <w:sz w:val="22"/>
                <w:szCs w:val="22"/>
              </w:rPr>
              <w:t>2</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Километрийн гүйлт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0</w:t>
            </w:r>
            <w:r>
              <w:rPr>
                <w:iCs/>
                <w:sz w:val="22"/>
                <w:szCs w:val="22"/>
                <w:lang w:val="mn-MN"/>
              </w:rPr>
              <w:t>-150</w:t>
            </w:r>
            <w:r w:rsidRPr="00A33E4C">
              <w:rPr>
                <w:iCs/>
                <w:sz w:val="22"/>
                <w:szCs w:val="22"/>
                <w:lang w:val="mn-MN"/>
              </w:rPr>
              <w:t xml:space="preserve"> км</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3</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Хөдөлгүүрийн төрөл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дизель</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4</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Хөдөлгүүрийн багтаамж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2000-3000 сс</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5</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Хаалганы тоо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2</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6</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Зориулалт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ачаа</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7</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Суудлын тоо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3</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8</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Хурдны хайрцаг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Механик / автомат</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9</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Аюулгүйн дэр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2-с доошгүй</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10</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Жолооны хүрд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Зүүн талдаа</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rPr>
              <w:t>1</w:t>
            </w:r>
            <w:r w:rsidRPr="00A33E4C">
              <w:rPr>
                <w:iCs/>
                <w:sz w:val="22"/>
                <w:szCs w:val="22"/>
                <w:lang w:val="mn-MN"/>
              </w:rPr>
              <w:t>1</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Хөтлөгч </w:t>
            </w:r>
          </w:p>
        </w:tc>
        <w:tc>
          <w:tcPr>
            <w:tcW w:w="2728" w:type="dxa"/>
            <w:vAlign w:val="center"/>
          </w:tcPr>
          <w:p w:rsidR="00C27BE7" w:rsidRPr="001274D2" w:rsidRDefault="001274D2" w:rsidP="00A33E4C">
            <w:pPr>
              <w:spacing w:before="120" w:after="120"/>
              <w:jc w:val="center"/>
              <w:rPr>
                <w:iCs/>
                <w:sz w:val="22"/>
                <w:szCs w:val="22"/>
                <w:lang w:val="mn-MN"/>
              </w:rPr>
            </w:pPr>
            <w:r>
              <w:rPr>
                <w:iCs/>
                <w:sz w:val="22"/>
                <w:szCs w:val="22"/>
                <w:lang w:val="mn-MN"/>
              </w:rPr>
              <w:t>Мосттой</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rPr>
              <w:t>1</w:t>
            </w:r>
            <w:r w:rsidRPr="00A33E4C">
              <w:rPr>
                <w:iCs/>
                <w:sz w:val="22"/>
                <w:szCs w:val="22"/>
                <w:lang w:val="mn-MN"/>
              </w:rPr>
              <w:t>2</w:t>
            </w:r>
          </w:p>
        </w:tc>
        <w:tc>
          <w:tcPr>
            <w:tcW w:w="2536" w:type="dxa"/>
            <w:vAlign w:val="center"/>
          </w:tcPr>
          <w:p w:rsidR="00C27BE7" w:rsidRPr="00A33E4C" w:rsidRDefault="00C27BE7" w:rsidP="00A33E4C">
            <w:pPr>
              <w:pStyle w:val="Default"/>
              <w:rPr>
                <w:rFonts w:ascii="Times New Roman" w:hAnsi="Times New Roman" w:cs="Times New Roman"/>
                <w:sz w:val="22"/>
                <w:szCs w:val="22"/>
              </w:rPr>
            </w:pPr>
            <w:r w:rsidRPr="00A33E4C">
              <w:rPr>
                <w:rFonts w:ascii="Times New Roman" w:hAnsi="Times New Roman" w:cs="Times New Roman"/>
                <w:sz w:val="22"/>
                <w:szCs w:val="22"/>
              </w:rPr>
              <w:t xml:space="preserve">Запас дугуй </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Байна</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rPr>
              <w:t>1</w:t>
            </w:r>
            <w:r w:rsidRPr="00A33E4C">
              <w:rPr>
                <w:iCs/>
                <w:sz w:val="22"/>
                <w:szCs w:val="22"/>
                <w:lang w:val="mn-MN"/>
              </w:rPr>
              <w:t>3</w:t>
            </w:r>
          </w:p>
        </w:tc>
        <w:tc>
          <w:tcPr>
            <w:tcW w:w="2536" w:type="dxa"/>
            <w:vAlign w:val="center"/>
          </w:tcPr>
          <w:p w:rsidR="00C27BE7" w:rsidRPr="00A33E4C" w:rsidRDefault="00C27BE7" w:rsidP="00A33E4C">
            <w:pPr>
              <w:pStyle w:val="Default"/>
              <w:rPr>
                <w:rFonts w:ascii="Times New Roman" w:hAnsi="Times New Roman" w:cs="Times New Roman"/>
                <w:sz w:val="22"/>
                <w:szCs w:val="22"/>
                <w:lang w:val="mn-MN"/>
              </w:rPr>
            </w:pPr>
            <w:r w:rsidRPr="00A33E4C">
              <w:rPr>
                <w:rFonts w:ascii="Times New Roman" w:hAnsi="Times New Roman" w:cs="Times New Roman"/>
                <w:sz w:val="22"/>
                <w:szCs w:val="22"/>
                <w:lang w:val="mn-MN"/>
              </w:rPr>
              <w:t>Даац</w:t>
            </w:r>
          </w:p>
        </w:tc>
        <w:tc>
          <w:tcPr>
            <w:tcW w:w="2728" w:type="dxa"/>
            <w:vAlign w:val="center"/>
          </w:tcPr>
          <w:p w:rsidR="00C27BE7" w:rsidRPr="00A33E4C" w:rsidRDefault="009A1195" w:rsidP="00A33E4C">
            <w:pPr>
              <w:spacing w:before="120" w:after="120"/>
              <w:jc w:val="center"/>
              <w:rPr>
                <w:iCs/>
                <w:sz w:val="22"/>
                <w:szCs w:val="22"/>
                <w:lang w:val="mn-MN"/>
              </w:rPr>
            </w:pPr>
            <w:r>
              <w:rPr>
                <w:iCs/>
                <w:sz w:val="22"/>
                <w:szCs w:val="22"/>
                <w:lang w:val="mn-MN"/>
              </w:rPr>
              <w:t>1.0-1.5</w:t>
            </w:r>
            <w:r w:rsidR="00C27BE7" w:rsidRPr="00A33E4C">
              <w:rPr>
                <w:iCs/>
                <w:sz w:val="22"/>
                <w:szCs w:val="22"/>
                <w:lang w:val="mn-MN"/>
              </w:rPr>
              <w:t xml:space="preserve"> тонн</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tcPr>
          <w:p w:rsidR="00C27BE7" w:rsidRPr="00A33E4C" w:rsidRDefault="00C27BE7" w:rsidP="00A33E4C">
            <w:pPr>
              <w:spacing w:before="120" w:after="120"/>
              <w:jc w:val="center"/>
              <w:rPr>
                <w:iCs/>
                <w:sz w:val="22"/>
                <w:szCs w:val="22"/>
                <w:lang w:val="mn-MN"/>
              </w:rPr>
            </w:pPr>
            <w:r w:rsidRPr="00A33E4C">
              <w:rPr>
                <w:iCs/>
                <w:sz w:val="22"/>
                <w:szCs w:val="22"/>
                <w:lang w:val="mn-MN"/>
              </w:rPr>
              <w:t>14</w:t>
            </w:r>
          </w:p>
        </w:tc>
        <w:tc>
          <w:tcPr>
            <w:tcW w:w="2536" w:type="dxa"/>
            <w:vAlign w:val="center"/>
          </w:tcPr>
          <w:p w:rsidR="00C27BE7" w:rsidRPr="00A33E4C" w:rsidRDefault="00C27BE7" w:rsidP="00A33E4C">
            <w:pPr>
              <w:pStyle w:val="Default"/>
              <w:rPr>
                <w:rFonts w:ascii="Times New Roman" w:hAnsi="Times New Roman" w:cs="Times New Roman"/>
                <w:sz w:val="22"/>
                <w:szCs w:val="22"/>
                <w:lang w:val="mn-MN"/>
              </w:rPr>
            </w:pPr>
            <w:r w:rsidRPr="00A33E4C">
              <w:rPr>
                <w:rFonts w:ascii="Times New Roman" w:hAnsi="Times New Roman" w:cs="Times New Roman"/>
                <w:sz w:val="22"/>
                <w:szCs w:val="22"/>
                <w:lang w:val="mn-MN"/>
              </w:rPr>
              <w:t>Баталгаат хугацаа</w:t>
            </w:r>
          </w:p>
        </w:tc>
        <w:tc>
          <w:tcPr>
            <w:tcW w:w="2728"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3 жил / 100,000 км</w:t>
            </w:r>
          </w:p>
        </w:tc>
      </w:tr>
      <w:tr w:rsidR="00C27BE7" w:rsidRPr="00A33E4C" w:rsidTr="00C05F7C">
        <w:trPr>
          <w:trHeight w:val="577"/>
        </w:trPr>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vAlign w:val="center"/>
          </w:tcPr>
          <w:p w:rsidR="00C27BE7" w:rsidRPr="00A33E4C" w:rsidRDefault="00C27BE7" w:rsidP="00A33E4C">
            <w:pPr>
              <w:spacing w:before="120" w:after="120"/>
              <w:jc w:val="center"/>
              <w:rPr>
                <w:iCs/>
                <w:sz w:val="22"/>
                <w:szCs w:val="22"/>
                <w:lang w:val="mn-MN"/>
              </w:rPr>
            </w:pPr>
            <w:r w:rsidRPr="00A33E4C">
              <w:rPr>
                <w:iCs/>
                <w:sz w:val="22"/>
                <w:szCs w:val="22"/>
                <w:lang w:val="mn-MN"/>
              </w:rPr>
              <w:t>15</w:t>
            </w:r>
          </w:p>
        </w:tc>
        <w:tc>
          <w:tcPr>
            <w:tcW w:w="2536" w:type="dxa"/>
            <w:vAlign w:val="center"/>
          </w:tcPr>
          <w:p w:rsidR="00C27BE7" w:rsidRPr="00A33E4C" w:rsidRDefault="00C27BE7" w:rsidP="00A33E4C">
            <w:pPr>
              <w:pStyle w:val="Default"/>
              <w:rPr>
                <w:rFonts w:ascii="Times New Roman" w:hAnsi="Times New Roman" w:cs="Times New Roman"/>
                <w:sz w:val="22"/>
                <w:szCs w:val="22"/>
                <w:lang w:val="mn-MN"/>
              </w:rPr>
            </w:pPr>
            <w:r w:rsidRPr="00A33E4C">
              <w:rPr>
                <w:rFonts w:ascii="Times New Roman" w:hAnsi="Times New Roman" w:cs="Times New Roman"/>
                <w:sz w:val="22"/>
                <w:szCs w:val="22"/>
                <w:lang w:val="mn-MN"/>
              </w:rPr>
              <w:t>Бүхээг</w:t>
            </w:r>
          </w:p>
        </w:tc>
        <w:tc>
          <w:tcPr>
            <w:tcW w:w="2728" w:type="dxa"/>
            <w:vAlign w:val="center"/>
          </w:tcPr>
          <w:p w:rsidR="00C27BE7" w:rsidRPr="00A33E4C" w:rsidRDefault="001274D2" w:rsidP="00FD3C4B">
            <w:pPr>
              <w:spacing w:before="120" w:after="120"/>
              <w:rPr>
                <w:iCs/>
                <w:sz w:val="22"/>
                <w:szCs w:val="22"/>
                <w:lang w:val="mn-MN"/>
              </w:rPr>
            </w:pPr>
            <w:r>
              <w:rPr>
                <w:iCs/>
                <w:sz w:val="22"/>
                <w:szCs w:val="22"/>
                <w:lang w:val="mn-MN"/>
              </w:rPr>
              <w:t>8</w:t>
            </w:r>
            <w:r w:rsidR="00C27BE7" w:rsidRPr="00A33E4C">
              <w:rPr>
                <w:iCs/>
                <w:sz w:val="22"/>
                <w:szCs w:val="22"/>
                <w:lang w:val="mn-MN"/>
              </w:rPr>
              <w:t xml:space="preserve"> метр куб-с багагүй, цоожтой төмөр бүхээгтэй</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vAlign w:val="center"/>
          </w:tcPr>
          <w:p w:rsidR="00C27BE7" w:rsidRPr="00A33E4C" w:rsidRDefault="00C27BE7" w:rsidP="00A3691D">
            <w:pPr>
              <w:spacing w:before="120" w:after="120"/>
              <w:jc w:val="center"/>
              <w:rPr>
                <w:iCs/>
                <w:sz w:val="22"/>
                <w:szCs w:val="22"/>
                <w:lang w:val="mn-MN"/>
              </w:rPr>
            </w:pPr>
            <w:r w:rsidRPr="00A33E4C">
              <w:rPr>
                <w:iCs/>
                <w:sz w:val="22"/>
                <w:szCs w:val="22"/>
                <w:lang w:val="mn-MN"/>
              </w:rPr>
              <w:t>16</w:t>
            </w:r>
          </w:p>
        </w:tc>
        <w:tc>
          <w:tcPr>
            <w:tcW w:w="2536" w:type="dxa"/>
            <w:vAlign w:val="center"/>
          </w:tcPr>
          <w:p w:rsidR="00C27BE7" w:rsidRPr="00A3691D" w:rsidRDefault="00C27BE7" w:rsidP="00A33E4C">
            <w:pPr>
              <w:pStyle w:val="Default"/>
              <w:rPr>
                <w:rFonts w:ascii="Times New Roman" w:hAnsi="Times New Roman" w:cs="Times New Roman"/>
                <w:sz w:val="22"/>
                <w:szCs w:val="22"/>
                <w:lang w:val="mn-MN"/>
              </w:rPr>
            </w:pPr>
            <w:r>
              <w:rPr>
                <w:rFonts w:ascii="Times New Roman" w:hAnsi="Times New Roman" w:cs="Times New Roman"/>
                <w:iCs/>
                <w:sz w:val="22"/>
                <w:szCs w:val="22"/>
                <w:lang w:val="mn-MN"/>
              </w:rPr>
              <w:t>Бүхээг доторх</w:t>
            </w:r>
            <w:r w:rsidRPr="00A3691D">
              <w:rPr>
                <w:rFonts w:ascii="Times New Roman" w:hAnsi="Times New Roman" w:cs="Times New Roman"/>
                <w:iCs/>
                <w:sz w:val="22"/>
                <w:szCs w:val="22"/>
                <w:lang w:val="mn-MN"/>
              </w:rPr>
              <w:t xml:space="preserve"> гэрэл</w:t>
            </w:r>
          </w:p>
        </w:tc>
        <w:tc>
          <w:tcPr>
            <w:tcW w:w="2728" w:type="dxa"/>
            <w:vAlign w:val="center"/>
          </w:tcPr>
          <w:p w:rsidR="00C27BE7" w:rsidRPr="00A33E4C" w:rsidRDefault="00C27BE7" w:rsidP="00A33E4C">
            <w:pPr>
              <w:spacing w:before="120" w:after="120"/>
              <w:jc w:val="center"/>
              <w:rPr>
                <w:iCs/>
                <w:sz w:val="22"/>
                <w:szCs w:val="22"/>
                <w:lang w:val="mn-MN"/>
              </w:rPr>
            </w:pPr>
            <w:r>
              <w:rPr>
                <w:iCs/>
                <w:sz w:val="22"/>
                <w:szCs w:val="22"/>
                <w:lang w:val="mn-MN"/>
              </w:rPr>
              <w:t>Гэрэлтүүлэг сайтай байх</w:t>
            </w:r>
          </w:p>
        </w:tc>
      </w:tr>
      <w:tr w:rsidR="00C27BE7" w:rsidRPr="00A33E4C" w:rsidTr="00C05F7C">
        <w:tc>
          <w:tcPr>
            <w:tcW w:w="1384" w:type="dxa"/>
            <w:vMerge/>
          </w:tcPr>
          <w:p w:rsidR="00C27BE7" w:rsidRPr="00A33E4C" w:rsidRDefault="00C27BE7" w:rsidP="00A33E4C">
            <w:pPr>
              <w:spacing w:before="120" w:after="120"/>
              <w:rPr>
                <w:iCs/>
                <w:sz w:val="22"/>
                <w:szCs w:val="22"/>
                <w:highlight w:val="cyan"/>
              </w:rPr>
            </w:pPr>
          </w:p>
        </w:tc>
        <w:tc>
          <w:tcPr>
            <w:tcW w:w="2410" w:type="dxa"/>
            <w:vMerge/>
          </w:tcPr>
          <w:p w:rsidR="00C27BE7" w:rsidRPr="00A33E4C" w:rsidRDefault="00C27BE7" w:rsidP="00A33E4C">
            <w:pPr>
              <w:spacing w:before="120" w:after="120"/>
              <w:rPr>
                <w:iCs/>
                <w:sz w:val="22"/>
                <w:szCs w:val="22"/>
                <w:highlight w:val="cyan"/>
              </w:rPr>
            </w:pPr>
          </w:p>
        </w:tc>
        <w:tc>
          <w:tcPr>
            <w:tcW w:w="582" w:type="dxa"/>
            <w:vAlign w:val="center"/>
          </w:tcPr>
          <w:p w:rsidR="00C27BE7" w:rsidRPr="00A33E4C" w:rsidRDefault="00C27BE7" w:rsidP="00A3691D">
            <w:pPr>
              <w:spacing w:before="120" w:after="120"/>
              <w:jc w:val="center"/>
              <w:rPr>
                <w:iCs/>
                <w:sz w:val="22"/>
                <w:szCs w:val="22"/>
                <w:lang w:val="mn-MN"/>
              </w:rPr>
            </w:pPr>
            <w:r>
              <w:rPr>
                <w:iCs/>
                <w:sz w:val="22"/>
                <w:szCs w:val="22"/>
                <w:lang w:val="mn-MN"/>
              </w:rPr>
              <w:t>17</w:t>
            </w:r>
          </w:p>
        </w:tc>
        <w:tc>
          <w:tcPr>
            <w:tcW w:w="2536" w:type="dxa"/>
            <w:vAlign w:val="center"/>
          </w:tcPr>
          <w:p w:rsidR="00C27BE7" w:rsidRDefault="00C27BE7" w:rsidP="00A33E4C">
            <w:pPr>
              <w:pStyle w:val="Default"/>
              <w:rPr>
                <w:rFonts w:ascii="Times New Roman" w:hAnsi="Times New Roman" w:cs="Times New Roman"/>
                <w:iCs/>
                <w:sz w:val="22"/>
                <w:szCs w:val="22"/>
                <w:lang w:val="mn-MN"/>
              </w:rPr>
            </w:pPr>
            <w:r>
              <w:rPr>
                <w:rFonts w:ascii="Times New Roman" w:hAnsi="Times New Roman" w:cs="Times New Roman"/>
                <w:iCs/>
                <w:sz w:val="22"/>
                <w:szCs w:val="22"/>
                <w:lang w:val="mn-MN"/>
              </w:rPr>
              <w:t>Нэмэлт</w:t>
            </w:r>
          </w:p>
        </w:tc>
        <w:tc>
          <w:tcPr>
            <w:tcW w:w="2728" w:type="dxa"/>
            <w:vAlign w:val="center"/>
          </w:tcPr>
          <w:p w:rsidR="00C27BE7" w:rsidRPr="00583D96" w:rsidRDefault="00583D96" w:rsidP="00583D96">
            <w:pPr>
              <w:spacing w:before="120" w:after="120"/>
              <w:rPr>
                <w:iCs/>
                <w:sz w:val="22"/>
                <w:szCs w:val="22"/>
                <w:lang w:val="mn-MN"/>
              </w:rPr>
            </w:pPr>
            <w:r>
              <w:rPr>
                <w:iCs/>
                <w:sz w:val="22"/>
                <w:szCs w:val="22"/>
                <w:lang w:val="mn-MN"/>
              </w:rPr>
              <w:t>Өвлийн 4 ширхэг шинэ дугуйтай байх</w:t>
            </w:r>
          </w:p>
        </w:tc>
      </w:tr>
    </w:tbl>
    <w:p w:rsidR="00A3691D" w:rsidRPr="00A3691D" w:rsidRDefault="00A3691D" w:rsidP="00AB465A">
      <w:pPr>
        <w:rPr>
          <w:sz w:val="21"/>
          <w:szCs w:val="21"/>
          <w:lang w:val="mn-MN"/>
        </w:rPr>
        <w:sectPr w:rsidR="00A3691D" w:rsidRPr="00A3691D" w:rsidSect="00B72E82">
          <w:headerReference w:type="even" r:id="rId12"/>
          <w:headerReference w:type="default" r:id="rId13"/>
          <w:footerReference w:type="even" r:id="rId14"/>
          <w:footerReference w:type="default" r:id="rId15"/>
          <w:headerReference w:type="first" r:id="rId16"/>
          <w:pgSz w:w="11907" w:h="16840" w:code="9"/>
          <w:pgMar w:top="1134" w:right="851" w:bottom="1134" w:left="1701" w:header="720" w:footer="252" w:gutter="0"/>
          <w:cols w:space="720"/>
          <w:titlePg/>
        </w:sectPr>
      </w:pPr>
    </w:p>
    <w:p w:rsidR="00AB465A" w:rsidRPr="00B84450" w:rsidRDefault="00A3691D" w:rsidP="00AB465A">
      <w:pPr>
        <w:rPr>
          <w:b/>
          <w:sz w:val="21"/>
          <w:szCs w:val="21"/>
          <w:lang w:val="mn-MN"/>
        </w:rPr>
      </w:pPr>
      <w:r w:rsidRPr="00B84450">
        <w:rPr>
          <w:b/>
          <w:sz w:val="21"/>
          <w:szCs w:val="21"/>
          <w:lang w:val="mn-MN"/>
        </w:rPr>
        <w:lastRenderedPageBreak/>
        <w:t>Багц-2</w:t>
      </w:r>
      <w:r w:rsidRPr="00B84450">
        <w:rPr>
          <w:b/>
          <w:iCs/>
          <w:sz w:val="22"/>
          <w:szCs w:val="22"/>
          <w:lang w:val="mn-MN"/>
        </w:rPr>
        <w:t xml:space="preserve"> Үйлчилгээ үзүүлэх зориулалттай бага оврын автобус </w:t>
      </w:r>
      <w:r w:rsidRPr="00B84450">
        <w:rPr>
          <w:b/>
          <w:iCs/>
          <w:sz w:val="22"/>
          <w:szCs w:val="22"/>
        </w:rPr>
        <w:t>/</w:t>
      </w:r>
      <w:r w:rsidRPr="00B84450">
        <w:rPr>
          <w:b/>
          <w:iCs/>
          <w:sz w:val="22"/>
          <w:szCs w:val="22"/>
          <w:lang w:val="mn-MN"/>
        </w:rPr>
        <w:t>микроавтобус</w:t>
      </w:r>
      <w:r w:rsidRPr="00B84450">
        <w:rPr>
          <w:b/>
          <w:iCs/>
          <w:sz w:val="22"/>
          <w:szCs w:val="22"/>
        </w:rPr>
        <w:t>/</w:t>
      </w:r>
      <w:r w:rsidRPr="00B84450">
        <w:rPr>
          <w:b/>
          <w:iCs/>
          <w:sz w:val="22"/>
          <w:szCs w:val="22"/>
          <w:lang w:val="mn-MN"/>
        </w:rPr>
        <w:t>.</w:t>
      </w:r>
    </w:p>
    <w:tbl>
      <w:tblPr>
        <w:tblpPr w:leftFromText="180" w:rightFromText="180" w:vertAnchor="page" w:horzAnchor="margin" w:tblpY="194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410"/>
        <w:gridCol w:w="582"/>
        <w:gridCol w:w="2820"/>
        <w:gridCol w:w="2444"/>
      </w:tblGrid>
      <w:tr w:rsidR="00A3691D" w:rsidRPr="00043271" w:rsidTr="00FD3C4B">
        <w:tc>
          <w:tcPr>
            <w:tcW w:w="1384" w:type="dxa"/>
          </w:tcPr>
          <w:p w:rsidR="00A3691D" w:rsidRPr="00A3691D" w:rsidRDefault="00A3691D" w:rsidP="00A3691D">
            <w:pPr>
              <w:spacing w:before="120" w:after="120"/>
              <w:jc w:val="center"/>
              <w:rPr>
                <w:b/>
                <w:bCs/>
                <w:iCs/>
                <w:sz w:val="22"/>
                <w:szCs w:val="22"/>
              </w:rPr>
            </w:pPr>
            <w:r w:rsidRPr="00A3691D">
              <w:rPr>
                <w:b/>
                <w:bCs/>
                <w:iCs/>
                <w:sz w:val="22"/>
                <w:szCs w:val="22"/>
              </w:rPr>
              <w:t>Нэр төрлийн дугаар</w:t>
            </w:r>
          </w:p>
        </w:tc>
        <w:tc>
          <w:tcPr>
            <w:tcW w:w="2410" w:type="dxa"/>
          </w:tcPr>
          <w:p w:rsidR="00A3691D" w:rsidRPr="00A3691D" w:rsidRDefault="00A3691D" w:rsidP="00A3691D">
            <w:pPr>
              <w:spacing w:before="120" w:after="120"/>
              <w:jc w:val="center"/>
              <w:rPr>
                <w:b/>
                <w:bCs/>
                <w:iCs/>
                <w:sz w:val="22"/>
                <w:szCs w:val="22"/>
              </w:rPr>
            </w:pPr>
            <w:r w:rsidRPr="00A3691D">
              <w:rPr>
                <w:b/>
                <w:bCs/>
                <w:iCs/>
                <w:sz w:val="22"/>
                <w:szCs w:val="22"/>
              </w:rPr>
              <w:t>Бараа болон холбогдох үйлчилгээний нэр</w:t>
            </w:r>
          </w:p>
        </w:tc>
        <w:tc>
          <w:tcPr>
            <w:tcW w:w="5846" w:type="dxa"/>
            <w:gridSpan w:val="3"/>
            <w:vAlign w:val="center"/>
          </w:tcPr>
          <w:p w:rsidR="00A3691D" w:rsidRPr="00A3691D" w:rsidRDefault="00A3691D" w:rsidP="00FD3C4B">
            <w:pPr>
              <w:spacing w:before="120" w:after="120"/>
              <w:jc w:val="center"/>
              <w:rPr>
                <w:b/>
                <w:bCs/>
                <w:iCs/>
                <w:sz w:val="22"/>
                <w:szCs w:val="22"/>
              </w:rPr>
            </w:pPr>
            <w:r w:rsidRPr="00A3691D">
              <w:rPr>
                <w:b/>
                <w:bCs/>
                <w:iCs/>
                <w:sz w:val="22"/>
                <w:szCs w:val="22"/>
              </w:rPr>
              <w:t>Техникийн тодорхойлолт болон стандарт</w:t>
            </w:r>
          </w:p>
        </w:tc>
      </w:tr>
      <w:tr w:rsidR="00A3691D" w:rsidRPr="00043271" w:rsidTr="00A3691D">
        <w:trPr>
          <w:trHeight w:val="476"/>
        </w:trPr>
        <w:tc>
          <w:tcPr>
            <w:tcW w:w="1384" w:type="dxa"/>
            <w:vMerge w:val="restart"/>
            <w:vAlign w:val="center"/>
          </w:tcPr>
          <w:p w:rsidR="00A3691D" w:rsidRPr="00FD3C4B" w:rsidRDefault="00A3691D" w:rsidP="00A3691D">
            <w:pPr>
              <w:spacing w:before="120" w:after="120"/>
              <w:jc w:val="center"/>
              <w:rPr>
                <w:iCs/>
                <w:sz w:val="22"/>
                <w:szCs w:val="22"/>
              </w:rPr>
            </w:pPr>
            <w:r w:rsidRPr="00A3691D">
              <w:rPr>
                <w:iCs/>
                <w:sz w:val="22"/>
                <w:szCs w:val="22"/>
                <w:lang w:val="mn-MN"/>
              </w:rPr>
              <w:t>1</w:t>
            </w:r>
          </w:p>
        </w:tc>
        <w:tc>
          <w:tcPr>
            <w:tcW w:w="2410" w:type="dxa"/>
            <w:vMerge w:val="restart"/>
            <w:vAlign w:val="center"/>
          </w:tcPr>
          <w:p w:rsidR="00A3691D" w:rsidRPr="00C27BE7" w:rsidRDefault="00C27BE7" w:rsidP="00A3691D">
            <w:pPr>
              <w:jc w:val="center"/>
              <w:rPr>
                <w:sz w:val="22"/>
                <w:szCs w:val="22"/>
                <w:lang w:val="mn-MN"/>
              </w:rPr>
            </w:pPr>
            <w:r w:rsidRPr="00C27BE7">
              <w:rPr>
                <w:b/>
                <w:iCs/>
                <w:sz w:val="22"/>
                <w:szCs w:val="22"/>
                <w:lang w:val="mn-MN"/>
              </w:rPr>
              <w:t>Үйлчилгэ</w:t>
            </w:r>
            <w:r>
              <w:rPr>
                <w:b/>
                <w:iCs/>
                <w:sz w:val="22"/>
                <w:szCs w:val="22"/>
                <w:lang w:val="mn-MN"/>
              </w:rPr>
              <w:t>э</w:t>
            </w:r>
            <w:r w:rsidRPr="00C27BE7">
              <w:rPr>
                <w:b/>
                <w:iCs/>
                <w:sz w:val="22"/>
                <w:szCs w:val="22"/>
                <w:lang w:val="mn-MN"/>
              </w:rPr>
              <w:t xml:space="preserve"> үзүүлэх зориулалттай бага оврын автобус </w:t>
            </w:r>
            <w:r w:rsidRPr="00C27BE7">
              <w:rPr>
                <w:b/>
                <w:iCs/>
                <w:sz w:val="22"/>
                <w:szCs w:val="22"/>
              </w:rPr>
              <w:t>/</w:t>
            </w:r>
            <w:r w:rsidRPr="00C27BE7">
              <w:rPr>
                <w:b/>
                <w:iCs/>
                <w:sz w:val="22"/>
                <w:szCs w:val="22"/>
                <w:lang w:val="mn-MN"/>
              </w:rPr>
              <w:t>микроавтобус</w:t>
            </w:r>
            <w:r w:rsidRPr="00C27BE7">
              <w:rPr>
                <w:b/>
                <w:iCs/>
                <w:sz w:val="22"/>
                <w:szCs w:val="22"/>
              </w:rPr>
              <w:t>/</w:t>
            </w:r>
            <w:r w:rsidRPr="00C27BE7">
              <w:rPr>
                <w:b/>
                <w:iCs/>
                <w:sz w:val="22"/>
                <w:szCs w:val="22"/>
                <w:lang w:val="mn-MN"/>
              </w:rPr>
              <w:t>.</w:t>
            </w:r>
          </w:p>
        </w:tc>
        <w:tc>
          <w:tcPr>
            <w:tcW w:w="582" w:type="dxa"/>
            <w:vAlign w:val="center"/>
          </w:tcPr>
          <w:p w:rsidR="00A3691D" w:rsidRPr="00A3691D" w:rsidRDefault="00A3691D" w:rsidP="00A3691D">
            <w:pPr>
              <w:spacing w:before="120" w:after="120"/>
              <w:jc w:val="center"/>
              <w:rPr>
                <w:iCs/>
                <w:sz w:val="22"/>
                <w:szCs w:val="22"/>
              </w:rPr>
            </w:pPr>
            <w:r w:rsidRPr="00A3691D">
              <w:rPr>
                <w:iCs/>
                <w:sz w:val="22"/>
                <w:szCs w:val="22"/>
              </w:rPr>
              <w:t>1</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lang w:val="mn-MN"/>
              </w:rPr>
              <w:t>Үйлдвэрлэсэн</w:t>
            </w:r>
            <w:r w:rsidRPr="00A3691D">
              <w:rPr>
                <w:rFonts w:ascii="Times New Roman" w:hAnsi="Times New Roman" w:cs="Times New Roman"/>
                <w:sz w:val="22"/>
                <w:szCs w:val="22"/>
              </w:rPr>
              <w:t xml:space="preserve"> он </w:t>
            </w:r>
          </w:p>
        </w:tc>
        <w:tc>
          <w:tcPr>
            <w:tcW w:w="2444" w:type="dxa"/>
          </w:tcPr>
          <w:p w:rsidR="00A3691D" w:rsidRPr="00A3691D" w:rsidRDefault="00A3691D" w:rsidP="00A3691D">
            <w:pPr>
              <w:pStyle w:val="Default"/>
              <w:jc w:val="center"/>
              <w:rPr>
                <w:rFonts w:ascii="Times New Roman" w:hAnsi="Times New Roman" w:cs="Times New Roman"/>
                <w:sz w:val="22"/>
                <w:szCs w:val="22"/>
                <w:lang w:val="mn-MN"/>
              </w:rPr>
            </w:pPr>
            <w:r w:rsidRPr="00A3691D">
              <w:rPr>
                <w:rFonts w:ascii="Times New Roman" w:hAnsi="Times New Roman" w:cs="Times New Roman"/>
                <w:sz w:val="22"/>
                <w:szCs w:val="22"/>
              </w:rPr>
              <w:t>2012-2013</w:t>
            </w:r>
          </w:p>
          <w:p w:rsidR="00A3691D" w:rsidRPr="00A3691D" w:rsidRDefault="00A3691D" w:rsidP="00A3691D">
            <w:pPr>
              <w:pStyle w:val="Default"/>
              <w:jc w:val="center"/>
              <w:rPr>
                <w:rFonts w:ascii="Times New Roman" w:hAnsi="Times New Roman" w:cs="Times New Roman"/>
                <w:sz w:val="22"/>
                <w:szCs w:val="22"/>
                <w:lang w:val="mn-MN"/>
              </w:rPr>
            </w:pPr>
            <w:r w:rsidRPr="00A3691D">
              <w:rPr>
                <w:rFonts w:ascii="Times New Roman" w:hAnsi="Times New Roman" w:cs="Times New Roman"/>
                <w:sz w:val="22"/>
                <w:szCs w:val="22"/>
              </w:rPr>
              <w:t>/шинэ/</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rPr>
            </w:pPr>
            <w:r w:rsidRPr="00A3691D">
              <w:rPr>
                <w:iCs/>
                <w:sz w:val="22"/>
                <w:szCs w:val="22"/>
              </w:rPr>
              <w:t>2</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Километрийн гүйлт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0</w:t>
            </w:r>
            <w:r w:rsidR="00C27BE7">
              <w:rPr>
                <w:iCs/>
                <w:sz w:val="22"/>
                <w:szCs w:val="22"/>
              </w:rPr>
              <w:t>-150</w:t>
            </w:r>
            <w:r w:rsidRPr="00A3691D">
              <w:rPr>
                <w:iCs/>
                <w:sz w:val="22"/>
                <w:szCs w:val="22"/>
                <w:lang w:val="mn-MN"/>
              </w:rPr>
              <w:t xml:space="preserve"> км</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3</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Хөдөлгүүрийн төрөл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Бензин /дизель</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4</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Хөдөлгүүрийн багтаамж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2000-3000 сс</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5</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Хаалганы тоо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4-с доошгүй</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6</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Зориулалт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Суудал</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7</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Суудлын тоо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12</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8</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Хурдны хайрцаг </w:t>
            </w:r>
          </w:p>
        </w:tc>
        <w:tc>
          <w:tcPr>
            <w:tcW w:w="2444" w:type="dxa"/>
          </w:tcPr>
          <w:p w:rsidR="00A3691D" w:rsidRPr="00A3691D" w:rsidRDefault="00C27BE7" w:rsidP="00A3691D">
            <w:pPr>
              <w:spacing w:before="120" w:after="120"/>
              <w:jc w:val="center"/>
              <w:rPr>
                <w:iCs/>
                <w:sz w:val="22"/>
                <w:szCs w:val="22"/>
                <w:lang w:val="mn-MN"/>
              </w:rPr>
            </w:pPr>
            <w:r>
              <w:rPr>
                <w:iCs/>
                <w:sz w:val="22"/>
                <w:szCs w:val="22"/>
                <w:lang w:val="mn-MN"/>
              </w:rPr>
              <w:t>А</w:t>
            </w:r>
            <w:r w:rsidR="00A3691D" w:rsidRPr="00A3691D">
              <w:rPr>
                <w:iCs/>
                <w:sz w:val="22"/>
                <w:szCs w:val="22"/>
                <w:lang w:val="mn-MN"/>
              </w:rPr>
              <w:t>втомат</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9</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Аюулгүйн дэр </w:t>
            </w:r>
          </w:p>
        </w:tc>
        <w:tc>
          <w:tcPr>
            <w:tcW w:w="2444" w:type="dxa"/>
          </w:tcPr>
          <w:p w:rsidR="00A3691D" w:rsidRPr="00A3691D" w:rsidRDefault="00E96D22" w:rsidP="00A3691D">
            <w:pPr>
              <w:spacing w:before="120" w:after="120"/>
              <w:jc w:val="center"/>
              <w:rPr>
                <w:iCs/>
                <w:sz w:val="22"/>
                <w:szCs w:val="22"/>
                <w:lang w:val="mn-MN"/>
              </w:rPr>
            </w:pPr>
            <w:r>
              <w:rPr>
                <w:iCs/>
                <w:sz w:val="22"/>
                <w:szCs w:val="22"/>
                <w:lang w:val="mn-MN"/>
              </w:rPr>
              <w:t>Жолооч, зорчигчдын</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10</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Жолооны хүрд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Зүүн талдаа</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rPr>
              <w:t>1</w:t>
            </w:r>
            <w:r w:rsidRPr="00A3691D">
              <w:rPr>
                <w:iCs/>
                <w:sz w:val="22"/>
                <w:szCs w:val="22"/>
                <w:lang w:val="mn-MN"/>
              </w:rPr>
              <w:t>1</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Хөтлөгч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Хойд</w:t>
            </w:r>
            <w:r w:rsidR="00C27BE7">
              <w:rPr>
                <w:iCs/>
                <w:sz w:val="22"/>
                <w:szCs w:val="22"/>
                <w:lang w:val="mn-MN"/>
              </w:rPr>
              <w:t xml:space="preserve"> тэнхлэгт</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rPr>
              <w:t>1</w:t>
            </w:r>
            <w:r w:rsidRPr="00A3691D">
              <w:rPr>
                <w:iCs/>
                <w:sz w:val="22"/>
                <w:szCs w:val="22"/>
                <w:lang w:val="mn-MN"/>
              </w:rPr>
              <w:t>2</w:t>
            </w:r>
          </w:p>
        </w:tc>
        <w:tc>
          <w:tcPr>
            <w:tcW w:w="2820" w:type="dxa"/>
            <w:vAlign w:val="center"/>
          </w:tcPr>
          <w:p w:rsidR="00A3691D" w:rsidRPr="00A3691D" w:rsidRDefault="00A3691D" w:rsidP="00A3691D">
            <w:pPr>
              <w:pStyle w:val="Default"/>
              <w:rPr>
                <w:rFonts w:ascii="Times New Roman" w:hAnsi="Times New Roman" w:cs="Times New Roman"/>
                <w:sz w:val="22"/>
                <w:szCs w:val="22"/>
              </w:rPr>
            </w:pPr>
            <w:r w:rsidRPr="00A3691D">
              <w:rPr>
                <w:rFonts w:ascii="Times New Roman" w:hAnsi="Times New Roman" w:cs="Times New Roman"/>
                <w:sz w:val="22"/>
                <w:szCs w:val="22"/>
              </w:rPr>
              <w:t xml:space="preserve">Запас дугуй </w:t>
            </w:r>
          </w:p>
        </w:tc>
        <w:tc>
          <w:tcPr>
            <w:tcW w:w="2444" w:type="dxa"/>
          </w:tcPr>
          <w:p w:rsidR="00A3691D" w:rsidRPr="00A3691D" w:rsidRDefault="00A3691D" w:rsidP="00A3691D">
            <w:pPr>
              <w:spacing w:before="120" w:after="120"/>
              <w:jc w:val="center"/>
              <w:rPr>
                <w:iCs/>
                <w:sz w:val="22"/>
                <w:szCs w:val="22"/>
                <w:lang w:val="mn-MN"/>
              </w:rPr>
            </w:pPr>
            <w:r w:rsidRPr="00A3691D">
              <w:rPr>
                <w:iCs/>
                <w:sz w:val="22"/>
                <w:szCs w:val="22"/>
                <w:lang w:val="mn-MN"/>
              </w:rPr>
              <w:t>Байна</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rPr>
              <w:t>1</w:t>
            </w:r>
            <w:r w:rsidRPr="00A3691D">
              <w:rPr>
                <w:iCs/>
                <w:sz w:val="22"/>
                <w:szCs w:val="22"/>
                <w:lang w:val="mn-MN"/>
              </w:rPr>
              <w:t>3</w:t>
            </w:r>
          </w:p>
        </w:tc>
        <w:tc>
          <w:tcPr>
            <w:tcW w:w="2820" w:type="dxa"/>
            <w:vAlign w:val="center"/>
          </w:tcPr>
          <w:p w:rsidR="00A3691D" w:rsidRPr="00A3691D" w:rsidRDefault="00A3691D" w:rsidP="00A3691D">
            <w:pPr>
              <w:pStyle w:val="Default"/>
              <w:rPr>
                <w:rFonts w:ascii="Times New Roman" w:hAnsi="Times New Roman" w:cs="Times New Roman"/>
                <w:sz w:val="22"/>
                <w:szCs w:val="22"/>
                <w:lang w:val="mn-MN"/>
              </w:rPr>
            </w:pPr>
            <w:r w:rsidRPr="00A3691D">
              <w:rPr>
                <w:rFonts w:ascii="Times New Roman" w:hAnsi="Times New Roman" w:cs="Times New Roman"/>
                <w:sz w:val="22"/>
                <w:szCs w:val="22"/>
                <w:lang w:val="mn-MN"/>
              </w:rPr>
              <w:t xml:space="preserve">Өнгө </w:t>
            </w:r>
          </w:p>
        </w:tc>
        <w:tc>
          <w:tcPr>
            <w:tcW w:w="2444" w:type="dxa"/>
          </w:tcPr>
          <w:p w:rsidR="00A3691D" w:rsidRPr="00C27BE7" w:rsidRDefault="00A3691D" w:rsidP="00A3691D">
            <w:pPr>
              <w:spacing w:before="120" w:after="120"/>
              <w:jc w:val="center"/>
              <w:rPr>
                <w:iCs/>
                <w:sz w:val="22"/>
                <w:szCs w:val="22"/>
                <w:lang w:val="mn-MN"/>
              </w:rPr>
            </w:pPr>
            <w:r w:rsidRPr="00A3691D">
              <w:rPr>
                <w:iCs/>
                <w:sz w:val="22"/>
                <w:szCs w:val="22"/>
                <w:lang w:val="mn-MN"/>
              </w:rPr>
              <w:t xml:space="preserve">Хар </w:t>
            </w:r>
            <w:r w:rsidR="00C27BE7">
              <w:rPr>
                <w:iCs/>
                <w:sz w:val="22"/>
                <w:szCs w:val="22"/>
              </w:rPr>
              <w:t>/</w:t>
            </w:r>
            <w:r w:rsidR="00C27BE7">
              <w:rPr>
                <w:iCs/>
                <w:sz w:val="22"/>
                <w:szCs w:val="22"/>
                <w:lang w:val="mn-MN"/>
              </w:rPr>
              <w:t xml:space="preserve"> Хар хөх байж болно</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14</w:t>
            </w:r>
          </w:p>
        </w:tc>
        <w:tc>
          <w:tcPr>
            <w:tcW w:w="2820" w:type="dxa"/>
            <w:vAlign w:val="center"/>
          </w:tcPr>
          <w:p w:rsidR="00A3691D" w:rsidRPr="00A3691D" w:rsidRDefault="00A3691D" w:rsidP="00A3691D">
            <w:pPr>
              <w:pStyle w:val="Default"/>
              <w:rPr>
                <w:rFonts w:ascii="Times New Roman" w:hAnsi="Times New Roman" w:cs="Times New Roman"/>
                <w:sz w:val="22"/>
                <w:szCs w:val="22"/>
                <w:lang w:val="mn-MN"/>
              </w:rPr>
            </w:pPr>
            <w:r w:rsidRPr="00A3691D">
              <w:rPr>
                <w:rFonts w:ascii="Times New Roman" w:hAnsi="Times New Roman" w:cs="Times New Roman"/>
                <w:sz w:val="22"/>
                <w:szCs w:val="22"/>
                <w:lang w:val="mn-MN"/>
              </w:rPr>
              <w:t>Баталгаат хугацаа</w:t>
            </w:r>
          </w:p>
        </w:tc>
        <w:tc>
          <w:tcPr>
            <w:tcW w:w="2444"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3 жил / 100,000 км</w:t>
            </w:r>
          </w:p>
        </w:tc>
      </w:tr>
      <w:tr w:rsidR="00A3691D" w:rsidRPr="00043271" w:rsidTr="00A3691D">
        <w:tc>
          <w:tcPr>
            <w:tcW w:w="1384" w:type="dxa"/>
            <w:vMerge/>
          </w:tcPr>
          <w:p w:rsidR="00A3691D" w:rsidRPr="00A3691D" w:rsidRDefault="00A3691D" w:rsidP="00A3691D">
            <w:pPr>
              <w:spacing w:before="120" w:after="120"/>
              <w:rPr>
                <w:iCs/>
                <w:sz w:val="22"/>
                <w:szCs w:val="22"/>
                <w:highlight w:val="cyan"/>
              </w:rPr>
            </w:pPr>
          </w:p>
        </w:tc>
        <w:tc>
          <w:tcPr>
            <w:tcW w:w="2410" w:type="dxa"/>
            <w:vMerge/>
          </w:tcPr>
          <w:p w:rsidR="00A3691D" w:rsidRPr="00A3691D" w:rsidRDefault="00A3691D" w:rsidP="00A3691D">
            <w:pPr>
              <w:spacing w:before="120" w:after="120"/>
              <w:rPr>
                <w:iCs/>
                <w:sz w:val="22"/>
                <w:szCs w:val="22"/>
                <w:highlight w:val="cyan"/>
              </w:rPr>
            </w:pPr>
          </w:p>
        </w:tc>
        <w:tc>
          <w:tcPr>
            <w:tcW w:w="582" w:type="dxa"/>
            <w:vAlign w:val="center"/>
          </w:tcPr>
          <w:p w:rsidR="00A3691D" w:rsidRPr="00A3691D" w:rsidRDefault="00A3691D" w:rsidP="00A3691D">
            <w:pPr>
              <w:spacing w:before="120" w:after="120"/>
              <w:jc w:val="center"/>
              <w:rPr>
                <w:iCs/>
                <w:sz w:val="22"/>
                <w:szCs w:val="22"/>
                <w:lang w:val="mn-MN"/>
              </w:rPr>
            </w:pPr>
            <w:r w:rsidRPr="00A3691D">
              <w:rPr>
                <w:iCs/>
                <w:sz w:val="22"/>
                <w:szCs w:val="22"/>
                <w:lang w:val="mn-MN"/>
              </w:rPr>
              <w:t>15</w:t>
            </w:r>
          </w:p>
        </w:tc>
        <w:tc>
          <w:tcPr>
            <w:tcW w:w="2820" w:type="dxa"/>
            <w:vAlign w:val="center"/>
          </w:tcPr>
          <w:p w:rsidR="00A3691D" w:rsidRPr="00A3691D" w:rsidRDefault="00A3691D" w:rsidP="00A3691D">
            <w:pPr>
              <w:pStyle w:val="Default"/>
              <w:rPr>
                <w:rFonts w:ascii="Times New Roman" w:hAnsi="Times New Roman" w:cs="Times New Roman"/>
                <w:sz w:val="22"/>
                <w:szCs w:val="22"/>
                <w:lang w:val="mn-MN"/>
              </w:rPr>
            </w:pPr>
            <w:r w:rsidRPr="00A3691D">
              <w:rPr>
                <w:rFonts w:ascii="Times New Roman" w:hAnsi="Times New Roman" w:cs="Times New Roman"/>
                <w:sz w:val="22"/>
                <w:szCs w:val="22"/>
                <w:lang w:val="mn-MN"/>
              </w:rPr>
              <w:t>Нэмэлт</w:t>
            </w:r>
          </w:p>
        </w:tc>
        <w:tc>
          <w:tcPr>
            <w:tcW w:w="2444" w:type="dxa"/>
            <w:vAlign w:val="center"/>
          </w:tcPr>
          <w:p w:rsidR="00A3691D" w:rsidRPr="00A3691D" w:rsidRDefault="00583D96" w:rsidP="00A3691D">
            <w:pPr>
              <w:spacing w:before="120" w:after="120"/>
              <w:jc w:val="center"/>
              <w:rPr>
                <w:iCs/>
                <w:sz w:val="22"/>
                <w:szCs w:val="22"/>
                <w:lang w:val="mn-MN"/>
              </w:rPr>
            </w:pPr>
            <w:r>
              <w:rPr>
                <w:iCs/>
                <w:sz w:val="22"/>
                <w:szCs w:val="22"/>
                <w:lang w:val="mn-MN"/>
              </w:rPr>
              <w:t>Өвлийн 4 ширхэг шинэ дугуйтай байх</w:t>
            </w:r>
          </w:p>
        </w:tc>
      </w:tr>
    </w:tbl>
    <w:p w:rsidR="00E96D22" w:rsidRDefault="00E96D22" w:rsidP="00AB465A">
      <w:pPr>
        <w:rPr>
          <w:lang w:val="mn-MN"/>
        </w:rPr>
      </w:pPr>
    </w:p>
    <w:p w:rsidR="00E96D22" w:rsidRPr="00E96D22" w:rsidRDefault="00E96D22" w:rsidP="00E96D22">
      <w:pPr>
        <w:rPr>
          <w:lang w:val="mn-MN"/>
        </w:rPr>
      </w:pPr>
    </w:p>
    <w:p w:rsidR="00E96D22" w:rsidRPr="00E96D22" w:rsidRDefault="00E96D22" w:rsidP="00E96D22">
      <w:pPr>
        <w:rPr>
          <w:lang w:val="mn-MN"/>
        </w:rPr>
      </w:pPr>
    </w:p>
    <w:p w:rsidR="00E96D22" w:rsidRPr="00E96D22" w:rsidRDefault="00E96D22" w:rsidP="00E96D22">
      <w:pPr>
        <w:rPr>
          <w:lang w:val="mn-MN"/>
        </w:rPr>
      </w:pPr>
    </w:p>
    <w:p w:rsidR="00E96D22" w:rsidRPr="00E96D22" w:rsidRDefault="00E96D22" w:rsidP="00E96D22">
      <w:pPr>
        <w:rPr>
          <w:lang w:val="mn-MN"/>
        </w:rPr>
      </w:pPr>
    </w:p>
    <w:p w:rsidR="00E96D22" w:rsidRPr="00E96D22" w:rsidRDefault="00E96D22" w:rsidP="00E96D22">
      <w:pPr>
        <w:rPr>
          <w:lang w:val="mn-MN"/>
        </w:rPr>
      </w:pPr>
    </w:p>
    <w:p w:rsidR="00E96D22" w:rsidRDefault="00E96D22" w:rsidP="00E96D22">
      <w:pPr>
        <w:tabs>
          <w:tab w:val="left" w:pos="7670"/>
        </w:tabs>
        <w:rPr>
          <w:lang w:val="mn-MN"/>
        </w:rPr>
        <w:sectPr w:rsidR="00E96D22" w:rsidSect="00B72E82">
          <w:pgSz w:w="11907" w:h="16840" w:code="9"/>
          <w:pgMar w:top="1134" w:right="851" w:bottom="1134" w:left="1701" w:header="720" w:footer="121" w:gutter="0"/>
          <w:cols w:space="720"/>
          <w:titlePg/>
        </w:sectPr>
      </w:pPr>
      <w:r>
        <w:rPr>
          <w:lang w:val="mn-MN"/>
        </w:rPr>
        <w:tab/>
      </w:r>
    </w:p>
    <w:p w:rsidR="00E96D22" w:rsidRPr="00E96D22" w:rsidRDefault="00E96D22" w:rsidP="00E96D22">
      <w:pPr>
        <w:tabs>
          <w:tab w:val="left" w:pos="7670"/>
        </w:tabs>
        <w:rPr>
          <w:lang w:val="mn-MN"/>
        </w:rPr>
      </w:pPr>
      <w:r w:rsidRPr="00E96D22">
        <w:rPr>
          <w:b/>
          <w:sz w:val="21"/>
          <w:szCs w:val="21"/>
          <w:lang w:val="mn-MN"/>
        </w:rPr>
        <w:lastRenderedPageBreak/>
        <w:t xml:space="preserve">Багц-3 </w:t>
      </w:r>
      <w:r w:rsidRPr="00E96D22">
        <w:rPr>
          <w:b/>
          <w:iCs/>
          <w:sz w:val="22"/>
          <w:szCs w:val="22"/>
          <w:lang w:val="mn-MN"/>
        </w:rPr>
        <w:t>Албан тасалгааны зориулалттай иж бүрэн тавилга.</w:t>
      </w:r>
    </w:p>
    <w:p w:rsidR="00E96D22" w:rsidRDefault="00E96D22" w:rsidP="00E96D22">
      <w:pPr>
        <w:rPr>
          <w:b/>
          <w:i/>
          <w:iCs/>
          <w:sz w:val="22"/>
          <w:szCs w:val="22"/>
          <w:lang w:val="mn-MN"/>
        </w:rPr>
      </w:pPr>
    </w:p>
    <w:p w:rsidR="00E96D22" w:rsidRDefault="00E96D22" w:rsidP="00E96D22">
      <w:pPr>
        <w:rPr>
          <w:b/>
          <w:i/>
          <w:iCs/>
          <w:sz w:val="22"/>
          <w:szCs w:val="22"/>
          <w:lang w:val="mn-MN"/>
        </w:rPr>
      </w:pPr>
    </w:p>
    <w:tbl>
      <w:tblPr>
        <w:tblStyle w:val="TableGrid"/>
        <w:tblW w:w="9606" w:type="dxa"/>
        <w:tblLayout w:type="fixed"/>
        <w:tblLook w:val="04A0"/>
      </w:tblPr>
      <w:tblGrid>
        <w:gridCol w:w="1101"/>
        <w:gridCol w:w="2551"/>
        <w:gridCol w:w="5954"/>
      </w:tblGrid>
      <w:tr w:rsidR="00FD3C4B" w:rsidTr="00C85CBB">
        <w:tc>
          <w:tcPr>
            <w:tcW w:w="1101" w:type="dxa"/>
          </w:tcPr>
          <w:p w:rsidR="00FD3C4B" w:rsidRPr="00B90938" w:rsidRDefault="00FD3C4B" w:rsidP="00FD3C4B">
            <w:pPr>
              <w:jc w:val="center"/>
              <w:rPr>
                <w:sz w:val="22"/>
                <w:szCs w:val="22"/>
                <w:lang w:val="mn-MN"/>
              </w:rPr>
            </w:pPr>
            <w:r w:rsidRPr="00A3691D">
              <w:rPr>
                <w:b/>
                <w:bCs/>
                <w:iCs/>
                <w:sz w:val="22"/>
                <w:szCs w:val="22"/>
              </w:rPr>
              <w:t>Нэр төрлийн дугаар</w:t>
            </w:r>
          </w:p>
        </w:tc>
        <w:tc>
          <w:tcPr>
            <w:tcW w:w="2551" w:type="dxa"/>
          </w:tcPr>
          <w:p w:rsidR="00FD3C4B" w:rsidRPr="00B90938" w:rsidRDefault="00FD3C4B" w:rsidP="00FD3C4B">
            <w:pPr>
              <w:jc w:val="center"/>
              <w:rPr>
                <w:sz w:val="22"/>
                <w:szCs w:val="22"/>
                <w:lang w:val="mn-MN"/>
              </w:rPr>
            </w:pPr>
            <w:r w:rsidRPr="00A3691D">
              <w:rPr>
                <w:b/>
                <w:bCs/>
                <w:iCs/>
                <w:sz w:val="22"/>
                <w:szCs w:val="22"/>
              </w:rPr>
              <w:t>Бараа болон холбогдох үйлчилгээний нэр</w:t>
            </w:r>
          </w:p>
        </w:tc>
        <w:tc>
          <w:tcPr>
            <w:tcW w:w="5954" w:type="dxa"/>
          </w:tcPr>
          <w:p w:rsidR="00FD3C4B" w:rsidRPr="00A3691D" w:rsidRDefault="00FD3C4B" w:rsidP="00FD3C4B">
            <w:pPr>
              <w:spacing w:before="120" w:after="120"/>
              <w:jc w:val="center"/>
              <w:rPr>
                <w:b/>
                <w:bCs/>
                <w:iCs/>
                <w:sz w:val="22"/>
                <w:szCs w:val="22"/>
              </w:rPr>
            </w:pPr>
            <w:r w:rsidRPr="00A3691D">
              <w:rPr>
                <w:b/>
                <w:bCs/>
                <w:iCs/>
                <w:sz w:val="22"/>
                <w:szCs w:val="22"/>
              </w:rPr>
              <w:t>Техникийн тодорхойлолт болон стандарт</w:t>
            </w:r>
          </w:p>
        </w:tc>
      </w:tr>
      <w:tr w:rsidR="00FD3C4B" w:rsidTr="00C85CBB">
        <w:tc>
          <w:tcPr>
            <w:tcW w:w="1101" w:type="dxa"/>
          </w:tcPr>
          <w:p w:rsidR="00FD3C4B" w:rsidRPr="00FD3C4B" w:rsidRDefault="00FD3C4B" w:rsidP="00FD3C4B">
            <w:pPr>
              <w:jc w:val="center"/>
              <w:rPr>
                <w:sz w:val="22"/>
                <w:szCs w:val="22"/>
              </w:rPr>
            </w:pPr>
            <w:r>
              <w:rPr>
                <w:sz w:val="22"/>
                <w:szCs w:val="22"/>
                <w:lang w:val="mn-MN"/>
              </w:rPr>
              <w:t>1</w:t>
            </w:r>
          </w:p>
        </w:tc>
        <w:tc>
          <w:tcPr>
            <w:tcW w:w="2551" w:type="dxa"/>
          </w:tcPr>
          <w:p w:rsidR="00FD3C4B" w:rsidRPr="00B90938" w:rsidRDefault="00FD3C4B" w:rsidP="00FD3C4B">
            <w:pPr>
              <w:rPr>
                <w:sz w:val="22"/>
                <w:szCs w:val="22"/>
                <w:lang w:val="mn-MN"/>
              </w:rPr>
            </w:pPr>
            <w:r>
              <w:rPr>
                <w:sz w:val="22"/>
                <w:szCs w:val="22"/>
                <w:lang w:val="mn-MN"/>
              </w:rPr>
              <w:t>Ажлын ширээ</w:t>
            </w:r>
          </w:p>
        </w:tc>
        <w:tc>
          <w:tcPr>
            <w:tcW w:w="5954" w:type="dxa"/>
          </w:tcPr>
          <w:p w:rsidR="00FD3C4B" w:rsidRPr="00B819D6" w:rsidRDefault="00FD3C4B" w:rsidP="00FD3C4B">
            <w:pPr>
              <w:jc w:val="both"/>
              <w:rPr>
                <w:sz w:val="20"/>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FD3C4B" w:rsidRPr="002B3E06" w:rsidRDefault="00FD3C4B" w:rsidP="00FD3C4B">
            <w:pPr>
              <w:jc w:val="both"/>
              <w:rPr>
                <w:sz w:val="20"/>
                <w:lang w:val="mn-MN"/>
              </w:rPr>
            </w:pPr>
            <w:r w:rsidRPr="00B90938">
              <w:rPr>
                <w:b/>
                <w:sz w:val="20"/>
                <w:lang w:val="mn-MN"/>
              </w:rPr>
              <w:t>Үзүүлэлт:</w:t>
            </w:r>
            <w:r>
              <w:rPr>
                <w:sz w:val="20"/>
                <w:lang w:val="mn-MN"/>
              </w:rPr>
              <w:t>Цайвар шаргал өнгөтэй, ффисын зориулалттай, төмөр хөлтэй, сүлжээний утасны оруулгатай, 1600</w:t>
            </w:r>
            <w:r>
              <w:rPr>
                <w:sz w:val="20"/>
              </w:rPr>
              <w:t>*</w:t>
            </w:r>
            <w:r>
              <w:rPr>
                <w:sz w:val="20"/>
                <w:lang w:val="mn-MN"/>
              </w:rPr>
              <w:t>800</w:t>
            </w:r>
            <w:r>
              <w:rPr>
                <w:sz w:val="20"/>
              </w:rPr>
              <w:t>*</w:t>
            </w:r>
            <w:r>
              <w:rPr>
                <w:sz w:val="20"/>
                <w:lang w:val="mn-MN"/>
              </w:rPr>
              <w:t>750 хэмжээтэй байна.</w:t>
            </w:r>
          </w:p>
          <w:p w:rsidR="00FD3C4B" w:rsidRPr="00B90938" w:rsidRDefault="00FD3C4B" w:rsidP="00FD3C4B">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FD3C4B" w:rsidRPr="00911616" w:rsidRDefault="00FD3C4B" w:rsidP="00FD3C4B">
            <w:pPr>
              <w:jc w:val="both"/>
              <w:rPr>
                <w:sz w:val="20"/>
                <w:lang w:val="mn-MN"/>
              </w:rPr>
            </w:pPr>
            <w:r w:rsidRPr="00B90938">
              <w:rPr>
                <w:b/>
                <w:sz w:val="20"/>
                <w:lang w:val="mn-MN"/>
              </w:rPr>
              <w:t>Баталгаат хугацаа</w:t>
            </w:r>
            <w:r>
              <w:rPr>
                <w:sz w:val="20"/>
                <w:lang w:val="mn-MN"/>
              </w:rPr>
              <w:t>:</w:t>
            </w:r>
            <w:r w:rsidRPr="00B90938">
              <w:rPr>
                <w:sz w:val="20"/>
                <w:lang w:val="mn-MN"/>
              </w:rPr>
              <w:t>1 жилээс доошгүй.</w:t>
            </w:r>
          </w:p>
        </w:tc>
      </w:tr>
      <w:tr w:rsidR="00FD3C4B" w:rsidTr="00C85CBB">
        <w:tc>
          <w:tcPr>
            <w:tcW w:w="1101" w:type="dxa"/>
          </w:tcPr>
          <w:p w:rsidR="00FD3C4B" w:rsidRPr="00B90938" w:rsidRDefault="00FD3C4B" w:rsidP="00FD3C4B">
            <w:pPr>
              <w:jc w:val="center"/>
              <w:rPr>
                <w:sz w:val="22"/>
                <w:szCs w:val="22"/>
                <w:lang w:val="mn-MN"/>
              </w:rPr>
            </w:pPr>
            <w:r>
              <w:rPr>
                <w:sz w:val="22"/>
                <w:szCs w:val="22"/>
                <w:lang w:val="mn-MN"/>
              </w:rPr>
              <w:t>2</w:t>
            </w:r>
          </w:p>
        </w:tc>
        <w:tc>
          <w:tcPr>
            <w:tcW w:w="2551" w:type="dxa"/>
          </w:tcPr>
          <w:p w:rsidR="00FD3C4B" w:rsidRPr="00911616" w:rsidRDefault="00FD3C4B" w:rsidP="00FD3C4B">
            <w:pPr>
              <w:rPr>
                <w:sz w:val="22"/>
                <w:szCs w:val="22"/>
                <w:lang w:val="mn-MN"/>
              </w:rPr>
            </w:pPr>
            <w:r w:rsidRPr="00911616">
              <w:rPr>
                <w:iCs/>
                <w:sz w:val="22"/>
                <w:szCs w:val="22"/>
                <w:lang w:val="mn-MN"/>
              </w:rPr>
              <w:t>Номын шүүгээ</w:t>
            </w:r>
          </w:p>
        </w:tc>
        <w:tc>
          <w:tcPr>
            <w:tcW w:w="5954" w:type="dxa"/>
          </w:tcPr>
          <w:p w:rsidR="00FD3C4B" w:rsidRPr="00B90938" w:rsidRDefault="00FD3C4B" w:rsidP="00FD3C4B">
            <w:pPr>
              <w:jc w:val="both"/>
              <w:rPr>
                <w:sz w:val="20"/>
                <w:lang w:val="mn-MN"/>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FD3C4B" w:rsidRPr="002B3E06" w:rsidRDefault="00FD3C4B" w:rsidP="00FD3C4B">
            <w:pPr>
              <w:jc w:val="both"/>
              <w:rPr>
                <w:sz w:val="20"/>
                <w:lang w:val="mn-MN"/>
              </w:rPr>
            </w:pPr>
            <w:r w:rsidRPr="00B90938">
              <w:rPr>
                <w:b/>
                <w:sz w:val="20"/>
                <w:lang w:val="mn-MN"/>
              </w:rPr>
              <w:t>Үзүүлэлт:</w:t>
            </w:r>
            <w:r>
              <w:rPr>
                <w:sz w:val="20"/>
                <w:lang w:val="mn-MN"/>
              </w:rPr>
              <w:t>Цайвар шаргал өнгөтэй, оффисын зориулалттай, шилэн болон модон хаалгатай, хаалгагүй тасалгаатай, 797</w:t>
            </w:r>
            <w:r>
              <w:rPr>
                <w:sz w:val="20"/>
              </w:rPr>
              <w:t>*</w:t>
            </w:r>
            <w:r>
              <w:rPr>
                <w:sz w:val="20"/>
                <w:lang w:val="mn-MN"/>
              </w:rPr>
              <w:t>435</w:t>
            </w:r>
            <w:r>
              <w:rPr>
                <w:sz w:val="20"/>
              </w:rPr>
              <w:t>*</w:t>
            </w:r>
            <w:r>
              <w:rPr>
                <w:sz w:val="20"/>
                <w:lang w:val="mn-MN"/>
              </w:rPr>
              <w:t>2006 хэмжээтэй байна.</w:t>
            </w:r>
          </w:p>
          <w:p w:rsidR="00FD3C4B" w:rsidRPr="00B90938" w:rsidRDefault="00FD3C4B" w:rsidP="00FD3C4B">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FD3C4B" w:rsidRPr="00B90938" w:rsidRDefault="00FD3C4B" w:rsidP="00FD3C4B">
            <w:pPr>
              <w:rPr>
                <w:sz w:val="22"/>
                <w:szCs w:val="22"/>
                <w:lang w:val="mn-MN"/>
              </w:rPr>
            </w:pPr>
            <w:r w:rsidRPr="00B90938">
              <w:rPr>
                <w:b/>
                <w:sz w:val="20"/>
                <w:lang w:val="mn-MN"/>
              </w:rPr>
              <w:t>Баталгаат хугацаа</w:t>
            </w:r>
            <w:r>
              <w:rPr>
                <w:sz w:val="20"/>
                <w:lang w:val="mn-MN"/>
              </w:rPr>
              <w:t>: 1 жилээс</w:t>
            </w:r>
            <w:r w:rsidRPr="00B90938">
              <w:rPr>
                <w:sz w:val="20"/>
                <w:lang w:val="mn-MN"/>
              </w:rPr>
              <w:t>доошгүй.</w:t>
            </w:r>
          </w:p>
        </w:tc>
      </w:tr>
      <w:tr w:rsidR="00FD3C4B" w:rsidTr="00C85CBB">
        <w:tc>
          <w:tcPr>
            <w:tcW w:w="1101" w:type="dxa"/>
          </w:tcPr>
          <w:p w:rsidR="00FD3C4B" w:rsidRDefault="00FD3C4B" w:rsidP="00FD3C4B">
            <w:pPr>
              <w:jc w:val="center"/>
              <w:rPr>
                <w:sz w:val="22"/>
                <w:szCs w:val="22"/>
                <w:lang w:val="mn-MN"/>
              </w:rPr>
            </w:pPr>
            <w:r>
              <w:rPr>
                <w:sz w:val="22"/>
                <w:szCs w:val="22"/>
                <w:lang w:val="mn-MN"/>
              </w:rPr>
              <w:t>3</w:t>
            </w:r>
          </w:p>
        </w:tc>
        <w:tc>
          <w:tcPr>
            <w:tcW w:w="2551" w:type="dxa"/>
          </w:tcPr>
          <w:p w:rsidR="00FD3C4B" w:rsidRPr="00621011" w:rsidRDefault="00FD3C4B" w:rsidP="00FD3C4B">
            <w:pPr>
              <w:rPr>
                <w:iCs/>
                <w:sz w:val="22"/>
                <w:szCs w:val="22"/>
                <w:lang w:val="mn-MN"/>
              </w:rPr>
            </w:pPr>
            <w:r w:rsidRPr="00621011">
              <w:rPr>
                <w:iCs/>
                <w:sz w:val="22"/>
                <w:szCs w:val="22"/>
                <w:lang w:val="mn-MN"/>
              </w:rPr>
              <w:t>Хувцасны шүүгээ</w:t>
            </w:r>
          </w:p>
        </w:tc>
        <w:tc>
          <w:tcPr>
            <w:tcW w:w="5954" w:type="dxa"/>
          </w:tcPr>
          <w:p w:rsidR="00FD3C4B" w:rsidRPr="00B90938" w:rsidRDefault="00FD3C4B" w:rsidP="00FD3C4B">
            <w:pPr>
              <w:jc w:val="both"/>
              <w:rPr>
                <w:sz w:val="20"/>
                <w:lang w:val="mn-MN"/>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FD3C4B" w:rsidRPr="002B3E06" w:rsidRDefault="00FD3C4B" w:rsidP="00FD3C4B">
            <w:pPr>
              <w:jc w:val="both"/>
              <w:rPr>
                <w:sz w:val="20"/>
                <w:lang w:val="mn-MN"/>
              </w:rPr>
            </w:pPr>
            <w:r w:rsidRPr="00B90938">
              <w:rPr>
                <w:b/>
                <w:sz w:val="20"/>
                <w:lang w:val="mn-MN"/>
              </w:rPr>
              <w:t>Үзүүлэлт:</w:t>
            </w:r>
            <w:r>
              <w:rPr>
                <w:sz w:val="20"/>
                <w:lang w:val="mn-MN"/>
              </w:rPr>
              <w:t>Цайвар шаргал өнгөтэй, оффисын зориулалттай, модон хаалгатай, 2 тавиуртай, 797</w:t>
            </w:r>
            <w:r>
              <w:rPr>
                <w:sz w:val="20"/>
              </w:rPr>
              <w:t>*</w:t>
            </w:r>
            <w:r>
              <w:rPr>
                <w:sz w:val="20"/>
                <w:lang w:val="mn-MN"/>
              </w:rPr>
              <w:t>435</w:t>
            </w:r>
            <w:r>
              <w:rPr>
                <w:sz w:val="20"/>
              </w:rPr>
              <w:t>*</w:t>
            </w:r>
            <w:r>
              <w:rPr>
                <w:sz w:val="20"/>
                <w:lang w:val="mn-MN"/>
              </w:rPr>
              <w:t>2006 хэмжээтэй байна.</w:t>
            </w:r>
          </w:p>
          <w:p w:rsidR="00FD3C4B" w:rsidRPr="00B90938" w:rsidRDefault="00FD3C4B" w:rsidP="00FD3C4B">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FD3C4B" w:rsidRPr="00B90938" w:rsidRDefault="00FD3C4B" w:rsidP="00FD3C4B">
            <w:pPr>
              <w:jc w:val="both"/>
              <w:rPr>
                <w:b/>
                <w:sz w:val="20"/>
                <w:lang w:val="mn-MN"/>
              </w:rPr>
            </w:pPr>
            <w:r w:rsidRPr="00B90938">
              <w:rPr>
                <w:b/>
                <w:sz w:val="20"/>
                <w:lang w:val="mn-MN"/>
              </w:rPr>
              <w:t>Баталгаат хугацаа</w:t>
            </w:r>
            <w:r>
              <w:rPr>
                <w:sz w:val="20"/>
                <w:lang w:val="mn-MN"/>
              </w:rPr>
              <w:t>: 1 жилээс</w:t>
            </w:r>
            <w:r w:rsidRPr="00B90938">
              <w:rPr>
                <w:sz w:val="20"/>
                <w:lang w:val="mn-MN"/>
              </w:rPr>
              <w:t>доошгүй</w:t>
            </w:r>
          </w:p>
        </w:tc>
      </w:tr>
      <w:tr w:rsidR="00FD3C4B" w:rsidTr="00C85CBB">
        <w:tc>
          <w:tcPr>
            <w:tcW w:w="1101" w:type="dxa"/>
          </w:tcPr>
          <w:p w:rsidR="00FD3C4B" w:rsidRDefault="00FD3C4B" w:rsidP="00FD3C4B">
            <w:pPr>
              <w:jc w:val="center"/>
              <w:rPr>
                <w:sz w:val="22"/>
                <w:szCs w:val="22"/>
                <w:lang w:val="mn-MN"/>
              </w:rPr>
            </w:pPr>
            <w:r>
              <w:rPr>
                <w:sz w:val="22"/>
                <w:szCs w:val="22"/>
                <w:lang w:val="mn-MN"/>
              </w:rPr>
              <w:t>4</w:t>
            </w:r>
          </w:p>
        </w:tc>
        <w:tc>
          <w:tcPr>
            <w:tcW w:w="2551" w:type="dxa"/>
          </w:tcPr>
          <w:p w:rsidR="00FD3C4B" w:rsidRPr="00621011" w:rsidRDefault="00FD3C4B" w:rsidP="00FD3C4B">
            <w:pPr>
              <w:rPr>
                <w:iCs/>
                <w:sz w:val="22"/>
                <w:szCs w:val="22"/>
                <w:lang w:val="mn-MN"/>
              </w:rPr>
            </w:pPr>
            <w:r w:rsidRPr="00621011">
              <w:rPr>
                <w:iCs/>
                <w:sz w:val="22"/>
                <w:szCs w:val="22"/>
                <w:lang w:val="mn-MN"/>
              </w:rPr>
              <w:t>Туслах шүүгээ</w:t>
            </w:r>
          </w:p>
        </w:tc>
        <w:tc>
          <w:tcPr>
            <w:tcW w:w="5954" w:type="dxa"/>
          </w:tcPr>
          <w:p w:rsidR="00FD3C4B" w:rsidRPr="00B90938" w:rsidRDefault="00FD3C4B" w:rsidP="00FD3C4B">
            <w:pPr>
              <w:jc w:val="both"/>
              <w:rPr>
                <w:sz w:val="20"/>
                <w:lang w:val="mn-MN"/>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FD3C4B" w:rsidRPr="002B3E06" w:rsidRDefault="00FD3C4B" w:rsidP="00FD3C4B">
            <w:pPr>
              <w:jc w:val="both"/>
              <w:rPr>
                <w:sz w:val="20"/>
                <w:lang w:val="mn-MN"/>
              </w:rPr>
            </w:pPr>
            <w:r w:rsidRPr="00B90938">
              <w:rPr>
                <w:b/>
                <w:sz w:val="20"/>
                <w:lang w:val="mn-MN"/>
              </w:rPr>
              <w:t>Үзүүлэлт:</w:t>
            </w:r>
            <w:r>
              <w:rPr>
                <w:sz w:val="20"/>
                <w:lang w:val="mn-MN"/>
              </w:rPr>
              <w:t>Цайвар шаргал өнгөтэй, оффисын зориулалттай, гүйдэг эсхүл дэлгэгддэг модон хаалгатай, 1 тавиуртай, 800</w:t>
            </w:r>
            <w:r>
              <w:rPr>
                <w:sz w:val="20"/>
              </w:rPr>
              <w:t>*</w:t>
            </w:r>
            <w:r>
              <w:rPr>
                <w:sz w:val="20"/>
                <w:lang w:val="mn-MN"/>
              </w:rPr>
              <w:t>438</w:t>
            </w:r>
            <w:r>
              <w:rPr>
                <w:sz w:val="20"/>
              </w:rPr>
              <w:t>*</w:t>
            </w:r>
            <w:r>
              <w:rPr>
                <w:sz w:val="20"/>
                <w:lang w:val="mn-MN"/>
              </w:rPr>
              <w:t>750 хэмжээтэй байна.</w:t>
            </w:r>
          </w:p>
          <w:p w:rsidR="00FD3C4B" w:rsidRPr="00B90938" w:rsidRDefault="00FD3C4B" w:rsidP="00FD3C4B">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FD3C4B" w:rsidRPr="00B90938" w:rsidRDefault="00FD3C4B" w:rsidP="00FD3C4B">
            <w:pPr>
              <w:jc w:val="both"/>
              <w:rPr>
                <w:b/>
                <w:sz w:val="20"/>
                <w:lang w:val="mn-MN"/>
              </w:rPr>
            </w:pPr>
            <w:r w:rsidRPr="00B90938">
              <w:rPr>
                <w:b/>
                <w:sz w:val="20"/>
                <w:lang w:val="mn-MN"/>
              </w:rPr>
              <w:t>Баталгаат хугацаа</w:t>
            </w:r>
            <w:r>
              <w:rPr>
                <w:sz w:val="20"/>
                <w:lang w:val="mn-MN"/>
              </w:rPr>
              <w:t>: 1 жилээс</w:t>
            </w:r>
            <w:r w:rsidRPr="00B90938">
              <w:rPr>
                <w:sz w:val="20"/>
                <w:lang w:val="mn-MN"/>
              </w:rPr>
              <w:t>доошгүй</w:t>
            </w:r>
          </w:p>
        </w:tc>
      </w:tr>
      <w:tr w:rsidR="00FD3C4B" w:rsidTr="00C85CBB">
        <w:tc>
          <w:tcPr>
            <w:tcW w:w="1101" w:type="dxa"/>
          </w:tcPr>
          <w:p w:rsidR="00FD3C4B" w:rsidRDefault="00FD3C4B" w:rsidP="00FD3C4B">
            <w:pPr>
              <w:jc w:val="center"/>
              <w:rPr>
                <w:sz w:val="22"/>
                <w:szCs w:val="22"/>
                <w:lang w:val="mn-MN"/>
              </w:rPr>
            </w:pPr>
            <w:r>
              <w:rPr>
                <w:sz w:val="22"/>
                <w:szCs w:val="22"/>
                <w:lang w:val="mn-MN"/>
              </w:rPr>
              <w:t>5</w:t>
            </w:r>
          </w:p>
        </w:tc>
        <w:tc>
          <w:tcPr>
            <w:tcW w:w="2551" w:type="dxa"/>
          </w:tcPr>
          <w:p w:rsidR="00FD3C4B" w:rsidRPr="00621011" w:rsidRDefault="00FD3C4B" w:rsidP="00FD3C4B">
            <w:pPr>
              <w:rPr>
                <w:iCs/>
                <w:sz w:val="22"/>
                <w:szCs w:val="22"/>
                <w:lang w:val="mn-MN"/>
              </w:rPr>
            </w:pPr>
            <w:r w:rsidRPr="00621011">
              <w:rPr>
                <w:iCs/>
                <w:sz w:val="22"/>
                <w:szCs w:val="22"/>
                <w:lang w:val="mn-MN"/>
              </w:rPr>
              <w:t xml:space="preserve">Шилэн хаалт </w:t>
            </w:r>
            <w:r w:rsidRPr="00621011">
              <w:rPr>
                <w:iCs/>
                <w:sz w:val="22"/>
                <w:szCs w:val="22"/>
              </w:rPr>
              <w:t>/</w:t>
            </w:r>
            <w:r w:rsidRPr="00621011">
              <w:rPr>
                <w:iCs/>
                <w:sz w:val="22"/>
                <w:szCs w:val="22"/>
                <w:lang w:val="mn-MN"/>
              </w:rPr>
              <w:t>урт</w:t>
            </w:r>
            <w:r w:rsidRPr="00621011">
              <w:rPr>
                <w:iCs/>
                <w:sz w:val="22"/>
                <w:szCs w:val="22"/>
              </w:rPr>
              <w:t>/</w:t>
            </w:r>
          </w:p>
        </w:tc>
        <w:tc>
          <w:tcPr>
            <w:tcW w:w="5954" w:type="dxa"/>
          </w:tcPr>
          <w:p w:rsidR="00FD3C4B" w:rsidRPr="00B90938" w:rsidRDefault="00FD3C4B" w:rsidP="00FD3C4B">
            <w:pPr>
              <w:jc w:val="both"/>
              <w:rPr>
                <w:sz w:val="20"/>
                <w:lang w:val="mn-MN"/>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FD3C4B" w:rsidRPr="00CB3BA9" w:rsidRDefault="00FD3C4B" w:rsidP="00FD3C4B">
            <w:pPr>
              <w:jc w:val="both"/>
              <w:rPr>
                <w:sz w:val="20"/>
                <w:lang w:val="mn-MN"/>
              </w:rPr>
            </w:pPr>
            <w:r w:rsidRPr="00B90938">
              <w:rPr>
                <w:b/>
                <w:sz w:val="20"/>
                <w:lang w:val="mn-MN"/>
              </w:rPr>
              <w:t>Үзүүлэлт:</w:t>
            </w:r>
            <w:r>
              <w:rPr>
                <w:sz w:val="20"/>
                <w:lang w:val="mn-MN"/>
              </w:rPr>
              <w:t>Оффисын ширээнд суурилагдахзориулалттай, металл хүрээтэй, шилэн дээрээ цайвар наалттай, 1600</w:t>
            </w:r>
            <w:r>
              <w:rPr>
                <w:sz w:val="20"/>
              </w:rPr>
              <w:t>*</w:t>
            </w:r>
            <w:r>
              <w:rPr>
                <w:sz w:val="20"/>
                <w:lang w:val="mn-MN"/>
              </w:rPr>
              <w:t>360 хэмжээтэй байна.</w:t>
            </w:r>
          </w:p>
          <w:p w:rsidR="00FD3C4B" w:rsidRPr="00B90938" w:rsidRDefault="00FD3C4B" w:rsidP="00FD3C4B">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FD3C4B" w:rsidRPr="00B90938" w:rsidRDefault="00FD3C4B" w:rsidP="00FD3C4B">
            <w:pPr>
              <w:jc w:val="both"/>
              <w:rPr>
                <w:b/>
                <w:sz w:val="20"/>
                <w:lang w:val="mn-MN"/>
              </w:rPr>
            </w:pPr>
            <w:r w:rsidRPr="00B90938">
              <w:rPr>
                <w:b/>
                <w:sz w:val="20"/>
                <w:lang w:val="mn-MN"/>
              </w:rPr>
              <w:t>Баталгаат хугацаа</w:t>
            </w:r>
            <w:r>
              <w:rPr>
                <w:sz w:val="20"/>
                <w:lang w:val="mn-MN"/>
              </w:rPr>
              <w:t>: 1 жилээс</w:t>
            </w:r>
            <w:r w:rsidRPr="00B90938">
              <w:rPr>
                <w:sz w:val="20"/>
                <w:lang w:val="mn-MN"/>
              </w:rPr>
              <w:t>доошгүй</w:t>
            </w:r>
          </w:p>
        </w:tc>
      </w:tr>
      <w:tr w:rsidR="00FD3C4B" w:rsidTr="00C85CBB">
        <w:tc>
          <w:tcPr>
            <w:tcW w:w="1101" w:type="dxa"/>
          </w:tcPr>
          <w:p w:rsidR="00FD3C4B" w:rsidRDefault="00FD3C4B" w:rsidP="00FD3C4B">
            <w:pPr>
              <w:jc w:val="center"/>
              <w:rPr>
                <w:sz w:val="22"/>
                <w:szCs w:val="22"/>
                <w:lang w:val="mn-MN"/>
              </w:rPr>
            </w:pPr>
            <w:r>
              <w:rPr>
                <w:sz w:val="22"/>
                <w:szCs w:val="22"/>
                <w:lang w:val="mn-MN"/>
              </w:rPr>
              <w:t>6</w:t>
            </w:r>
          </w:p>
        </w:tc>
        <w:tc>
          <w:tcPr>
            <w:tcW w:w="2551" w:type="dxa"/>
          </w:tcPr>
          <w:p w:rsidR="00FD3C4B" w:rsidRPr="00CB3BA9" w:rsidRDefault="00FD3C4B" w:rsidP="00FD3C4B">
            <w:pPr>
              <w:rPr>
                <w:iCs/>
                <w:sz w:val="22"/>
                <w:szCs w:val="22"/>
                <w:lang w:val="mn-MN"/>
              </w:rPr>
            </w:pPr>
            <w:r w:rsidRPr="00CB3BA9">
              <w:rPr>
                <w:iCs/>
                <w:sz w:val="22"/>
                <w:szCs w:val="22"/>
                <w:lang w:val="mn-MN"/>
              </w:rPr>
              <w:t xml:space="preserve">Шилэн хаалт </w:t>
            </w:r>
            <w:r w:rsidRPr="00CB3BA9">
              <w:rPr>
                <w:iCs/>
                <w:sz w:val="22"/>
                <w:szCs w:val="22"/>
              </w:rPr>
              <w:t>/</w:t>
            </w:r>
            <w:r w:rsidRPr="00CB3BA9">
              <w:rPr>
                <w:iCs/>
                <w:sz w:val="22"/>
                <w:szCs w:val="22"/>
                <w:lang w:val="mn-MN"/>
              </w:rPr>
              <w:t>богино</w:t>
            </w:r>
            <w:r w:rsidRPr="00CB3BA9">
              <w:rPr>
                <w:iCs/>
                <w:sz w:val="22"/>
                <w:szCs w:val="22"/>
              </w:rPr>
              <w:t>/</w:t>
            </w:r>
          </w:p>
        </w:tc>
        <w:tc>
          <w:tcPr>
            <w:tcW w:w="5954" w:type="dxa"/>
          </w:tcPr>
          <w:p w:rsidR="00FD3C4B" w:rsidRPr="00B90938" w:rsidRDefault="00FD3C4B" w:rsidP="00FD3C4B">
            <w:pPr>
              <w:jc w:val="both"/>
              <w:rPr>
                <w:sz w:val="20"/>
                <w:lang w:val="mn-MN"/>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FD3C4B" w:rsidRPr="00CB3BA9" w:rsidRDefault="00FD3C4B" w:rsidP="00FD3C4B">
            <w:pPr>
              <w:jc w:val="both"/>
              <w:rPr>
                <w:sz w:val="20"/>
                <w:lang w:val="mn-MN"/>
              </w:rPr>
            </w:pPr>
            <w:r w:rsidRPr="00B90938">
              <w:rPr>
                <w:b/>
                <w:sz w:val="20"/>
                <w:lang w:val="mn-MN"/>
              </w:rPr>
              <w:t>Үзүүлэлт:</w:t>
            </w:r>
            <w:r>
              <w:rPr>
                <w:sz w:val="20"/>
                <w:lang w:val="mn-MN"/>
              </w:rPr>
              <w:t>Оффисын ширээнд суурилагдах зориулалттай, металл хүрээтэй, шилэн дээрээ цайвар наалттай, 1400</w:t>
            </w:r>
            <w:r>
              <w:rPr>
                <w:sz w:val="20"/>
              </w:rPr>
              <w:t>*</w:t>
            </w:r>
            <w:r>
              <w:rPr>
                <w:sz w:val="20"/>
                <w:lang w:val="mn-MN"/>
              </w:rPr>
              <w:t xml:space="preserve">360 хэмжээтэй байна. </w:t>
            </w:r>
          </w:p>
          <w:p w:rsidR="00FD3C4B" w:rsidRPr="00B90938" w:rsidRDefault="00FD3C4B" w:rsidP="00FD3C4B">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FD3C4B" w:rsidRPr="00B90938" w:rsidRDefault="00FD3C4B" w:rsidP="00FD3C4B">
            <w:pPr>
              <w:jc w:val="both"/>
              <w:rPr>
                <w:b/>
                <w:sz w:val="20"/>
                <w:lang w:val="mn-MN"/>
              </w:rPr>
            </w:pPr>
            <w:r w:rsidRPr="00B90938">
              <w:rPr>
                <w:b/>
                <w:sz w:val="20"/>
                <w:lang w:val="mn-MN"/>
              </w:rPr>
              <w:t>Баталгаат хугацаа</w:t>
            </w:r>
            <w:r>
              <w:rPr>
                <w:sz w:val="20"/>
                <w:lang w:val="mn-MN"/>
              </w:rPr>
              <w:t>: 1 жилээс</w:t>
            </w:r>
            <w:r w:rsidRPr="00B90938">
              <w:rPr>
                <w:sz w:val="20"/>
                <w:lang w:val="mn-MN"/>
              </w:rPr>
              <w:t>доошгүй</w:t>
            </w:r>
          </w:p>
        </w:tc>
      </w:tr>
      <w:tr w:rsidR="003206D7" w:rsidTr="00C85CBB">
        <w:tc>
          <w:tcPr>
            <w:tcW w:w="1101" w:type="dxa"/>
          </w:tcPr>
          <w:p w:rsidR="003206D7" w:rsidRDefault="003206D7" w:rsidP="00FD3C4B">
            <w:pPr>
              <w:jc w:val="center"/>
              <w:rPr>
                <w:sz w:val="22"/>
                <w:szCs w:val="22"/>
                <w:lang w:val="mn-MN"/>
              </w:rPr>
            </w:pPr>
            <w:r>
              <w:rPr>
                <w:sz w:val="22"/>
                <w:szCs w:val="22"/>
                <w:lang w:val="mn-MN"/>
              </w:rPr>
              <w:t>7</w:t>
            </w:r>
          </w:p>
        </w:tc>
        <w:tc>
          <w:tcPr>
            <w:tcW w:w="2551" w:type="dxa"/>
          </w:tcPr>
          <w:p w:rsidR="003206D7" w:rsidRPr="00CB3BA9" w:rsidRDefault="003206D7" w:rsidP="00FD3C4B">
            <w:pPr>
              <w:rPr>
                <w:iCs/>
                <w:sz w:val="22"/>
                <w:szCs w:val="22"/>
                <w:lang w:val="mn-MN"/>
              </w:rPr>
            </w:pPr>
            <w:r>
              <w:rPr>
                <w:iCs/>
                <w:sz w:val="22"/>
                <w:szCs w:val="22"/>
                <w:lang w:val="mn-MN"/>
              </w:rPr>
              <w:t>Гурван шургуулгатай дугуйтай шүүгээ</w:t>
            </w:r>
          </w:p>
        </w:tc>
        <w:tc>
          <w:tcPr>
            <w:tcW w:w="5954" w:type="dxa"/>
          </w:tcPr>
          <w:p w:rsidR="003206D7" w:rsidRPr="00B90938" w:rsidRDefault="003206D7" w:rsidP="003206D7">
            <w:pPr>
              <w:jc w:val="both"/>
              <w:rPr>
                <w:sz w:val="20"/>
                <w:lang w:val="mn-MN"/>
              </w:rPr>
            </w:pPr>
            <w:r w:rsidRPr="00B90938">
              <w:rPr>
                <w:b/>
                <w:sz w:val="20"/>
                <w:lang w:val="mn-MN"/>
              </w:rPr>
              <w:t>Үйлдвэрлэсэн он</w:t>
            </w:r>
            <w:r w:rsidRPr="00B90938">
              <w:rPr>
                <w:sz w:val="20"/>
                <w:lang w:val="mn-MN"/>
              </w:rPr>
              <w:t xml:space="preserve">: 2010 оноос хойш. </w:t>
            </w:r>
            <w:r>
              <w:rPr>
                <w:sz w:val="20"/>
              </w:rPr>
              <w:t>/</w:t>
            </w:r>
            <w:r>
              <w:rPr>
                <w:sz w:val="20"/>
                <w:lang w:val="mn-MN"/>
              </w:rPr>
              <w:t>Шинэ</w:t>
            </w:r>
            <w:r>
              <w:rPr>
                <w:sz w:val="20"/>
              </w:rPr>
              <w:t>/</w:t>
            </w:r>
          </w:p>
          <w:p w:rsidR="003206D7" w:rsidRPr="002B3E06" w:rsidRDefault="003206D7" w:rsidP="003206D7">
            <w:pPr>
              <w:jc w:val="both"/>
              <w:rPr>
                <w:sz w:val="20"/>
                <w:lang w:val="mn-MN"/>
              </w:rPr>
            </w:pPr>
            <w:r w:rsidRPr="00B90938">
              <w:rPr>
                <w:b/>
                <w:sz w:val="20"/>
                <w:lang w:val="mn-MN"/>
              </w:rPr>
              <w:t>Үзүүлэлт:</w:t>
            </w:r>
            <w:r>
              <w:rPr>
                <w:sz w:val="20"/>
                <w:lang w:val="mn-MN"/>
              </w:rPr>
              <w:t>Цайвар шаргал өнгөтэй, оффисын зориулалттай, 406</w:t>
            </w:r>
            <w:r>
              <w:rPr>
                <w:sz w:val="20"/>
              </w:rPr>
              <w:t>*</w:t>
            </w:r>
            <w:r>
              <w:rPr>
                <w:sz w:val="20"/>
                <w:lang w:val="mn-MN"/>
              </w:rPr>
              <w:t>472</w:t>
            </w:r>
            <w:r>
              <w:rPr>
                <w:sz w:val="20"/>
              </w:rPr>
              <w:t>*</w:t>
            </w:r>
            <w:r>
              <w:rPr>
                <w:sz w:val="20"/>
                <w:lang w:val="mn-MN"/>
              </w:rPr>
              <w:t>601 хэмжээтэй байна.</w:t>
            </w:r>
          </w:p>
          <w:p w:rsidR="003206D7" w:rsidRPr="00B90938" w:rsidRDefault="003206D7" w:rsidP="003206D7">
            <w:pPr>
              <w:jc w:val="both"/>
              <w:rPr>
                <w:sz w:val="20"/>
                <w:lang w:val="mn-MN"/>
              </w:rPr>
            </w:pPr>
            <w:r w:rsidRPr="00B90938">
              <w:rPr>
                <w:b/>
                <w:sz w:val="20"/>
                <w:lang w:val="mn-MN"/>
              </w:rPr>
              <w:t>Багаж сэлбэг</w:t>
            </w:r>
            <w:r w:rsidRPr="00B90938">
              <w:rPr>
                <w:sz w:val="20"/>
                <w:lang w:val="mn-MN"/>
              </w:rPr>
              <w:t>: Үйлдвэрлэгчийн стандартын дагуу дагалдах сэлбэгүүд, задлах, угсрах түлхүүр, багажтай байх.</w:t>
            </w:r>
          </w:p>
          <w:p w:rsidR="003206D7" w:rsidRPr="00B90938" w:rsidRDefault="003206D7" w:rsidP="003206D7">
            <w:pPr>
              <w:jc w:val="both"/>
              <w:rPr>
                <w:b/>
                <w:sz w:val="20"/>
                <w:lang w:val="mn-MN"/>
              </w:rPr>
            </w:pPr>
            <w:r w:rsidRPr="00B90938">
              <w:rPr>
                <w:b/>
                <w:sz w:val="20"/>
                <w:lang w:val="mn-MN"/>
              </w:rPr>
              <w:t>Баталгаат хугацаа</w:t>
            </w:r>
            <w:r>
              <w:rPr>
                <w:sz w:val="20"/>
                <w:lang w:val="mn-MN"/>
              </w:rPr>
              <w:t>: 1 жилээс</w:t>
            </w:r>
            <w:r w:rsidRPr="00B90938">
              <w:rPr>
                <w:sz w:val="20"/>
                <w:lang w:val="mn-MN"/>
              </w:rPr>
              <w:t>доошгүй</w:t>
            </w:r>
          </w:p>
        </w:tc>
      </w:tr>
    </w:tbl>
    <w:p w:rsidR="00C8222B" w:rsidRDefault="00C8222B" w:rsidP="00E96D22">
      <w:pPr>
        <w:rPr>
          <w:lang w:val="mn-MN"/>
        </w:rPr>
        <w:sectPr w:rsidR="00C8222B" w:rsidSect="006C45E0">
          <w:pgSz w:w="11907" w:h="16840" w:code="9"/>
          <w:pgMar w:top="1134" w:right="851" w:bottom="1134" w:left="1701" w:header="720" w:footer="992" w:gutter="0"/>
          <w:cols w:space="720"/>
          <w:titlePg/>
        </w:sectPr>
      </w:pPr>
    </w:p>
    <w:p w:rsidR="00C8222B" w:rsidRDefault="00C8222B" w:rsidP="00C8222B">
      <w:pPr>
        <w:rPr>
          <w:b/>
          <w:iCs/>
          <w:sz w:val="22"/>
          <w:szCs w:val="22"/>
          <w:lang w:val="mn-MN"/>
        </w:rPr>
      </w:pPr>
      <w:r w:rsidRPr="00C8222B">
        <w:rPr>
          <w:b/>
          <w:sz w:val="21"/>
          <w:szCs w:val="21"/>
          <w:lang w:val="mn-MN"/>
        </w:rPr>
        <w:lastRenderedPageBreak/>
        <w:t>Багц-4</w:t>
      </w:r>
      <w:r w:rsidRPr="00C8222B">
        <w:rPr>
          <w:b/>
          <w:iCs/>
          <w:sz w:val="22"/>
          <w:szCs w:val="22"/>
          <w:lang w:val="mn-MN"/>
        </w:rPr>
        <w:t xml:space="preserve"> Архивын баримт бичиг хадгалах зориулалттай  шүүгээ.</w:t>
      </w:r>
    </w:p>
    <w:tbl>
      <w:tblPr>
        <w:tblpPr w:leftFromText="180" w:rightFromText="180" w:vertAnchor="page" w:horzAnchor="margin" w:tblpY="151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582"/>
        <w:gridCol w:w="2111"/>
        <w:gridCol w:w="3153"/>
      </w:tblGrid>
      <w:tr w:rsidR="00526243" w:rsidRPr="00043271" w:rsidTr="00C05F7C">
        <w:tc>
          <w:tcPr>
            <w:tcW w:w="1101" w:type="dxa"/>
          </w:tcPr>
          <w:p w:rsidR="00526243" w:rsidRPr="00A3691D" w:rsidRDefault="00526243" w:rsidP="00526243">
            <w:pPr>
              <w:spacing w:before="120" w:after="120"/>
              <w:jc w:val="center"/>
              <w:rPr>
                <w:b/>
                <w:bCs/>
                <w:iCs/>
                <w:sz w:val="22"/>
                <w:szCs w:val="22"/>
              </w:rPr>
            </w:pPr>
            <w:r w:rsidRPr="00A3691D">
              <w:rPr>
                <w:b/>
                <w:bCs/>
                <w:iCs/>
                <w:sz w:val="22"/>
                <w:szCs w:val="22"/>
              </w:rPr>
              <w:t>Нэр төрлийн дугаар</w:t>
            </w:r>
          </w:p>
        </w:tc>
        <w:tc>
          <w:tcPr>
            <w:tcW w:w="2693" w:type="dxa"/>
          </w:tcPr>
          <w:p w:rsidR="00526243" w:rsidRPr="00A3691D" w:rsidRDefault="00526243" w:rsidP="00526243">
            <w:pPr>
              <w:spacing w:before="120" w:after="120"/>
              <w:jc w:val="center"/>
              <w:rPr>
                <w:b/>
                <w:bCs/>
                <w:iCs/>
                <w:sz w:val="22"/>
                <w:szCs w:val="22"/>
              </w:rPr>
            </w:pPr>
            <w:r w:rsidRPr="00A3691D">
              <w:rPr>
                <w:b/>
                <w:bCs/>
                <w:iCs/>
                <w:sz w:val="22"/>
                <w:szCs w:val="22"/>
              </w:rPr>
              <w:t>Бараа болон холбогдох үйлчилгээний нэр</w:t>
            </w:r>
          </w:p>
        </w:tc>
        <w:tc>
          <w:tcPr>
            <w:tcW w:w="5846" w:type="dxa"/>
            <w:gridSpan w:val="3"/>
          </w:tcPr>
          <w:p w:rsidR="00526243" w:rsidRPr="00A3691D" w:rsidRDefault="00526243" w:rsidP="00526243">
            <w:pPr>
              <w:spacing w:before="120" w:after="120"/>
              <w:jc w:val="center"/>
              <w:rPr>
                <w:b/>
                <w:bCs/>
                <w:iCs/>
                <w:sz w:val="22"/>
                <w:szCs w:val="22"/>
              </w:rPr>
            </w:pPr>
            <w:r w:rsidRPr="00A3691D">
              <w:rPr>
                <w:b/>
                <w:bCs/>
                <w:iCs/>
                <w:sz w:val="22"/>
                <w:szCs w:val="22"/>
              </w:rPr>
              <w:t>Техникийн тодорхойлолт болон стандарт</w:t>
            </w:r>
          </w:p>
        </w:tc>
      </w:tr>
      <w:tr w:rsidR="00526243" w:rsidRPr="00043271" w:rsidTr="00C05F7C">
        <w:trPr>
          <w:trHeight w:val="476"/>
        </w:trPr>
        <w:tc>
          <w:tcPr>
            <w:tcW w:w="1101" w:type="dxa"/>
            <w:vMerge w:val="restart"/>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1.</w:t>
            </w:r>
          </w:p>
        </w:tc>
        <w:tc>
          <w:tcPr>
            <w:tcW w:w="2693" w:type="dxa"/>
            <w:vMerge w:val="restart"/>
            <w:vAlign w:val="center"/>
          </w:tcPr>
          <w:p w:rsidR="00526243" w:rsidRPr="00C27BE7" w:rsidRDefault="00526243" w:rsidP="00526243">
            <w:pPr>
              <w:jc w:val="center"/>
              <w:rPr>
                <w:sz w:val="22"/>
                <w:szCs w:val="22"/>
                <w:lang w:val="mn-MN"/>
              </w:rPr>
            </w:pPr>
            <w:r w:rsidRPr="00C8222B">
              <w:rPr>
                <w:b/>
                <w:iCs/>
                <w:sz w:val="22"/>
                <w:szCs w:val="22"/>
                <w:lang w:val="mn-MN"/>
              </w:rPr>
              <w:t>Архивын баримт бичиг хадгалах зориулалттай  шүүгээ.</w:t>
            </w:r>
          </w:p>
        </w:tc>
        <w:tc>
          <w:tcPr>
            <w:tcW w:w="582" w:type="dxa"/>
            <w:vAlign w:val="center"/>
          </w:tcPr>
          <w:p w:rsidR="00526243" w:rsidRPr="00A3691D" w:rsidRDefault="00526243" w:rsidP="00526243">
            <w:pPr>
              <w:spacing w:before="120" w:after="120"/>
              <w:jc w:val="center"/>
              <w:rPr>
                <w:iCs/>
                <w:sz w:val="22"/>
                <w:szCs w:val="22"/>
              </w:rPr>
            </w:pPr>
            <w:r w:rsidRPr="00A3691D">
              <w:rPr>
                <w:iCs/>
                <w:sz w:val="22"/>
                <w:szCs w:val="22"/>
              </w:rPr>
              <w:t>1</w:t>
            </w:r>
          </w:p>
        </w:tc>
        <w:tc>
          <w:tcPr>
            <w:tcW w:w="2111" w:type="dxa"/>
            <w:vAlign w:val="center"/>
          </w:tcPr>
          <w:p w:rsidR="00526243" w:rsidRPr="00A3691D" w:rsidRDefault="00526243" w:rsidP="00526243">
            <w:pPr>
              <w:pStyle w:val="Default"/>
              <w:rPr>
                <w:rFonts w:ascii="Times New Roman" w:hAnsi="Times New Roman" w:cs="Times New Roman"/>
                <w:sz w:val="22"/>
                <w:szCs w:val="22"/>
              </w:rPr>
            </w:pPr>
            <w:r w:rsidRPr="00A3691D">
              <w:rPr>
                <w:rFonts w:ascii="Times New Roman" w:hAnsi="Times New Roman" w:cs="Times New Roman"/>
                <w:sz w:val="22"/>
                <w:szCs w:val="22"/>
                <w:lang w:val="mn-MN"/>
              </w:rPr>
              <w:t>Үйлдвэрлэсэн</w:t>
            </w:r>
            <w:r w:rsidRPr="00A3691D">
              <w:rPr>
                <w:rFonts w:ascii="Times New Roman" w:hAnsi="Times New Roman" w:cs="Times New Roman"/>
                <w:sz w:val="22"/>
                <w:szCs w:val="22"/>
              </w:rPr>
              <w:t xml:space="preserve"> он </w:t>
            </w:r>
          </w:p>
        </w:tc>
        <w:tc>
          <w:tcPr>
            <w:tcW w:w="3153" w:type="dxa"/>
          </w:tcPr>
          <w:p w:rsidR="00526243" w:rsidRPr="00B819D6" w:rsidRDefault="00526243" w:rsidP="00526243">
            <w:pPr>
              <w:pStyle w:val="Default"/>
              <w:jc w:val="center"/>
              <w:rPr>
                <w:rFonts w:ascii="Times New Roman" w:hAnsi="Times New Roman" w:cs="Times New Roman"/>
                <w:sz w:val="22"/>
                <w:szCs w:val="22"/>
                <w:lang w:val="mn-MN"/>
              </w:rPr>
            </w:pPr>
            <w:r>
              <w:rPr>
                <w:rFonts w:ascii="Times New Roman" w:hAnsi="Times New Roman" w:cs="Times New Roman"/>
                <w:sz w:val="22"/>
                <w:szCs w:val="22"/>
                <w:lang w:val="mn-MN"/>
              </w:rPr>
              <w:t>2010 Оноос хойш</w:t>
            </w:r>
          </w:p>
          <w:p w:rsidR="00526243" w:rsidRPr="00A3691D" w:rsidRDefault="00526243" w:rsidP="00526243">
            <w:pPr>
              <w:pStyle w:val="Default"/>
              <w:jc w:val="center"/>
              <w:rPr>
                <w:rFonts w:ascii="Times New Roman" w:hAnsi="Times New Roman" w:cs="Times New Roman"/>
                <w:sz w:val="22"/>
                <w:szCs w:val="22"/>
                <w:lang w:val="mn-MN"/>
              </w:rPr>
            </w:pPr>
            <w:r w:rsidRPr="00A3691D">
              <w:rPr>
                <w:rFonts w:ascii="Times New Roman" w:hAnsi="Times New Roman" w:cs="Times New Roman"/>
                <w:sz w:val="22"/>
                <w:szCs w:val="22"/>
              </w:rPr>
              <w:t>/шинэ/</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rPr>
            </w:pPr>
            <w:r w:rsidRPr="00A3691D">
              <w:rPr>
                <w:iCs/>
                <w:sz w:val="22"/>
                <w:szCs w:val="22"/>
              </w:rPr>
              <w:t>2</w:t>
            </w:r>
          </w:p>
        </w:tc>
        <w:tc>
          <w:tcPr>
            <w:tcW w:w="2111" w:type="dxa"/>
            <w:vAlign w:val="center"/>
          </w:tcPr>
          <w:p w:rsidR="00526243" w:rsidRPr="00B819D6"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Зориулалт</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Архивын баримт хадгалах</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3</w:t>
            </w:r>
          </w:p>
        </w:tc>
        <w:tc>
          <w:tcPr>
            <w:tcW w:w="2111" w:type="dxa"/>
            <w:vAlign w:val="center"/>
          </w:tcPr>
          <w:p w:rsidR="00526243" w:rsidRPr="00B819D6"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Хэмжээ</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Тендрийн баримт бичигт хавсаргасан архивын өрөөний хэмжээнд үндэслэнэ.</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4</w:t>
            </w:r>
          </w:p>
        </w:tc>
        <w:tc>
          <w:tcPr>
            <w:tcW w:w="2111" w:type="dxa"/>
            <w:vAlign w:val="center"/>
          </w:tcPr>
          <w:p w:rsidR="00526243" w:rsidRPr="00376F10"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Шүүгээний тавцангийн тоо</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Шүүгээ тус бүр нь 6- аас доошгүй тавцантай байна</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5</w:t>
            </w:r>
          </w:p>
        </w:tc>
        <w:tc>
          <w:tcPr>
            <w:tcW w:w="2111" w:type="dxa"/>
            <w:vAlign w:val="center"/>
          </w:tcPr>
          <w:p w:rsidR="00526243" w:rsidRPr="0079298C"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Суурилуулалт</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Архивын өрөөний шаланд бэхэлсэн гүйдэг зам дээр угсарч суурилуулдаг, 2 тийш нь нээх, аль ч тавиураас баримт чөлөөтэй авч үзэх боломжтой байна.</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6</w:t>
            </w:r>
          </w:p>
        </w:tc>
        <w:tc>
          <w:tcPr>
            <w:tcW w:w="2111" w:type="dxa"/>
            <w:vAlign w:val="center"/>
          </w:tcPr>
          <w:p w:rsidR="00526243" w:rsidRPr="0079298C"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Шүүгээний цоож</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Баримт бичиг үрэгдэж алдагдах зэрэг гадны нөлөөнөөс найдвартай хамгаалах тусгай түгжээтэй байх.</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7</w:t>
            </w:r>
          </w:p>
        </w:tc>
        <w:tc>
          <w:tcPr>
            <w:tcW w:w="2111" w:type="dxa"/>
            <w:vAlign w:val="center"/>
          </w:tcPr>
          <w:p w:rsidR="00526243" w:rsidRPr="00AF1F12"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Чанарын шаардлага</w:t>
            </w:r>
          </w:p>
        </w:tc>
        <w:tc>
          <w:tcPr>
            <w:tcW w:w="3153" w:type="dxa"/>
          </w:tcPr>
          <w:p w:rsidR="00526243" w:rsidRPr="00AF1F12" w:rsidRDefault="00526243" w:rsidP="00526243">
            <w:pPr>
              <w:spacing w:before="120" w:after="120"/>
              <w:jc w:val="center"/>
              <w:rPr>
                <w:iCs/>
                <w:sz w:val="22"/>
                <w:szCs w:val="22"/>
                <w:lang w:val="mn-MN"/>
              </w:rPr>
            </w:pPr>
            <w:r>
              <w:rPr>
                <w:iCs/>
                <w:sz w:val="22"/>
                <w:szCs w:val="22"/>
              </w:rPr>
              <w:t>ISO</w:t>
            </w:r>
            <w:r>
              <w:rPr>
                <w:iCs/>
                <w:sz w:val="22"/>
                <w:szCs w:val="22"/>
                <w:lang w:val="mn-MN"/>
              </w:rPr>
              <w:t>-9001</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p>
        </w:tc>
        <w:tc>
          <w:tcPr>
            <w:tcW w:w="2111" w:type="dxa"/>
            <w:vAlign w:val="center"/>
          </w:tcPr>
          <w:p w:rsidR="00526243"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Металлын орц</w:t>
            </w:r>
          </w:p>
        </w:tc>
        <w:tc>
          <w:tcPr>
            <w:tcW w:w="3153" w:type="dxa"/>
          </w:tcPr>
          <w:p w:rsidR="00526243" w:rsidRDefault="00526243" w:rsidP="00526243">
            <w:pPr>
              <w:spacing w:before="120"/>
              <w:contextualSpacing/>
              <w:jc w:val="center"/>
              <w:rPr>
                <w:iCs/>
                <w:sz w:val="22"/>
                <w:szCs w:val="22"/>
                <w:lang w:val="mn-MN"/>
              </w:rPr>
            </w:pPr>
            <w:r>
              <w:rPr>
                <w:iCs/>
                <w:sz w:val="22"/>
                <w:szCs w:val="22"/>
                <w:lang w:val="mn-MN"/>
              </w:rPr>
              <w:t>- Шүүгээний төмрийн зузаан-0.7 см-ээс багагүй байх</w:t>
            </w:r>
          </w:p>
          <w:p w:rsidR="00526243" w:rsidRDefault="00526243" w:rsidP="00526243">
            <w:pPr>
              <w:spacing w:before="120"/>
              <w:contextualSpacing/>
              <w:jc w:val="center"/>
              <w:rPr>
                <w:iCs/>
                <w:sz w:val="22"/>
                <w:szCs w:val="22"/>
                <w:lang w:val="mn-MN"/>
              </w:rPr>
            </w:pPr>
            <w:r>
              <w:rPr>
                <w:iCs/>
                <w:sz w:val="22"/>
                <w:szCs w:val="22"/>
                <w:lang w:val="mn-MN"/>
              </w:rPr>
              <w:t>-Баганын төмрийн зузаан-1 см-ээс багагүй байх</w:t>
            </w:r>
          </w:p>
          <w:p w:rsidR="00526243" w:rsidRDefault="00526243" w:rsidP="00526243">
            <w:pPr>
              <w:spacing w:before="120"/>
              <w:contextualSpacing/>
              <w:jc w:val="center"/>
              <w:rPr>
                <w:iCs/>
                <w:sz w:val="22"/>
                <w:szCs w:val="22"/>
                <w:lang w:val="mn-MN"/>
              </w:rPr>
            </w:pPr>
            <w:r>
              <w:rPr>
                <w:iCs/>
                <w:sz w:val="22"/>
                <w:szCs w:val="22"/>
                <w:lang w:val="mn-MN"/>
              </w:rPr>
              <w:t>-Суурийн төмрийн зузаан 3см-ээс багагүй байх</w:t>
            </w:r>
          </w:p>
          <w:p w:rsidR="00526243" w:rsidRPr="004D753D" w:rsidRDefault="00526243" w:rsidP="00526243">
            <w:pPr>
              <w:spacing w:before="120"/>
              <w:contextualSpacing/>
              <w:jc w:val="center"/>
              <w:rPr>
                <w:iCs/>
                <w:sz w:val="22"/>
                <w:szCs w:val="22"/>
                <w:lang w:val="mn-MN"/>
              </w:rPr>
            </w:pPr>
            <w:r>
              <w:rPr>
                <w:iCs/>
                <w:sz w:val="22"/>
                <w:szCs w:val="22"/>
                <w:lang w:val="mn-MN"/>
              </w:rPr>
              <w:t>-Нэг тавцангийн даац 80 кг-аас багагүй байх</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8</w:t>
            </w:r>
          </w:p>
        </w:tc>
        <w:tc>
          <w:tcPr>
            <w:tcW w:w="2111" w:type="dxa"/>
            <w:vAlign w:val="center"/>
          </w:tcPr>
          <w:p w:rsidR="00526243" w:rsidRPr="0083046A"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Загвар хийц</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Багтаамж, хийц, дизайн, өнгө үзэмж сайтай</w:t>
            </w:r>
            <w:r w:rsidR="00E87C36">
              <w:rPr>
                <w:iCs/>
                <w:sz w:val="22"/>
                <w:szCs w:val="22"/>
                <w:lang w:val="mn-MN"/>
              </w:rPr>
              <w:t xml:space="preserve"> байх</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9</w:t>
            </w:r>
          </w:p>
        </w:tc>
        <w:tc>
          <w:tcPr>
            <w:tcW w:w="2111" w:type="dxa"/>
            <w:vAlign w:val="center"/>
          </w:tcPr>
          <w:p w:rsidR="00526243" w:rsidRPr="0083046A"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Баримт хадгалалт</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Архивын баримтыг гал, ус,  тоос шороо, гэрлийн нөлөөнөөс хамгаалдаг байх.</w:t>
            </w:r>
          </w:p>
        </w:tc>
      </w:tr>
      <w:tr w:rsidR="00526243" w:rsidRPr="00043271" w:rsidTr="00C05F7C">
        <w:tc>
          <w:tcPr>
            <w:tcW w:w="1101" w:type="dxa"/>
            <w:vMerge/>
          </w:tcPr>
          <w:p w:rsidR="00526243" w:rsidRPr="00A3691D" w:rsidRDefault="00526243" w:rsidP="00526243">
            <w:pPr>
              <w:spacing w:before="120" w:after="120"/>
              <w:rPr>
                <w:iCs/>
                <w:sz w:val="22"/>
                <w:szCs w:val="22"/>
                <w:highlight w:val="cyan"/>
              </w:rPr>
            </w:pPr>
          </w:p>
        </w:tc>
        <w:tc>
          <w:tcPr>
            <w:tcW w:w="2693" w:type="dxa"/>
            <w:vMerge/>
          </w:tcPr>
          <w:p w:rsidR="00526243" w:rsidRPr="00A3691D" w:rsidRDefault="00526243" w:rsidP="00526243">
            <w:pPr>
              <w:spacing w:before="120" w:after="120"/>
              <w:rPr>
                <w:iCs/>
                <w:sz w:val="22"/>
                <w:szCs w:val="22"/>
                <w:highlight w:val="cyan"/>
              </w:rPr>
            </w:pPr>
          </w:p>
        </w:tc>
        <w:tc>
          <w:tcPr>
            <w:tcW w:w="582" w:type="dxa"/>
            <w:vAlign w:val="center"/>
          </w:tcPr>
          <w:p w:rsidR="00526243" w:rsidRPr="00A3691D" w:rsidRDefault="00526243" w:rsidP="00526243">
            <w:pPr>
              <w:spacing w:before="120" w:after="120"/>
              <w:jc w:val="center"/>
              <w:rPr>
                <w:iCs/>
                <w:sz w:val="22"/>
                <w:szCs w:val="22"/>
                <w:lang w:val="mn-MN"/>
              </w:rPr>
            </w:pPr>
            <w:r w:rsidRPr="00A3691D">
              <w:rPr>
                <w:iCs/>
                <w:sz w:val="22"/>
                <w:szCs w:val="22"/>
                <w:lang w:val="mn-MN"/>
              </w:rPr>
              <w:t>10</w:t>
            </w:r>
          </w:p>
        </w:tc>
        <w:tc>
          <w:tcPr>
            <w:tcW w:w="2111" w:type="dxa"/>
            <w:vAlign w:val="center"/>
          </w:tcPr>
          <w:p w:rsidR="00526243" w:rsidRPr="00043624" w:rsidRDefault="00526243" w:rsidP="00526243">
            <w:pPr>
              <w:pStyle w:val="Default"/>
              <w:rPr>
                <w:rFonts w:ascii="Times New Roman" w:hAnsi="Times New Roman" w:cs="Times New Roman"/>
                <w:sz w:val="22"/>
                <w:szCs w:val="22"/>
                <w:lang w:val="mn-MN"/>
              </w:rPr>
            </w:pPr>
            <w:r>
              <w:rPr>
                <w:rFonts w:ascii="Times New Roman" w:hAnsi="Times New Roman" w:cs="Times New Roman"/>
                <w:sz w:val="22"/>
                <w:szCs w:val="22"/>
                <w:lang w:val="mn-MN"/>
              </w:rPr>
              <w:t>Баталгаат хугацаа</w:t>
            </w:r>
          </w:p>
        </w:tc>
        <w:tc>
          <w:tcPr>
            <w:tcW w:w="3153" w:type="dxa"/>
          </w:tcPr>
          <w:p w:rsidR="00526243" w:rsidRPr="00A3691D" w:rsidRDefault="00526243" w:rsidP="00526243">
            <w:pPr>
              <w:spacing w:before="120" w:after="120"/>
              <w:jc w:val="center"/>
              <w:rPr>
                <w:iCs/>
                <w:sz w:val="22"/>
                <w:szCs w:val="22"/>
                <w:lang w:val="mn-MN"/>
              </w:rPr>
            </w:pPr>
            <w:r>
              <w:rPr>
                <w:iCs/>
                <w:sz w:val="22"/>
                <w:szCs w:val="22"/>
                <w:lang w:val="mn-MN"/>
              </w:rPr>
              <w:t>1 жилээс доошгүй байх</w:t>
            </w:r>
          </w:p>
        </w:tc>
      </w:tr>
    </w:tbl>
    <w:p w:rsidR="00C8222B" w:rsidRPr="00C8222B" w:rsidRDefault="00C8222B" w:rsidP="00C8222B">
      <w:pPr>
        <w:rPr>
          <w:b/>
          <w:lang w:val="mn-MN"/>
        </w:rPr>
        <w:sectPr w:rsidR="00C8222B" w:rsidRPr="00C8222B" w:rsidSect="006C45E0">
          <w:pgSz w:w="11907" w:h="16840" w:code="9"/>
          <w:pgMar w:top="1134" w:right="851" w:bottom="1134" w:left="1701" w:header="720" w:footer="992" w:gutter="0"/>
          <w:cols w:space="720"/>
          <w:titlePg/>
        </w:sectPr>
      </w:pPr>
    </w:p>
    <w:p w:rsidR="00AB465A" w:rsidRDefault="00673D12" w:rsidP="00AB465A">
      <w:pPr>
        <w:rPr>
          <w:b/>
          <w:iCs/>
          <w:sz w:val="22"/>
          <w:szCs w:val="22"/>
          <w:lang w:val="mn-MN"/>
        </w:rPr>
      </w:pPr>
      <w:r w:rsidRPr="00673D12">
        <w:rPr>
          <w:b/>
          <w:sz w:val="21"/>
          <w:szCs w:val="21"/>
          <w:lang w:val="mn-MN"/>
        </w:rPr>
        <w:lastRenderedPageBreak/>
        <w:t>Багц-5</w:t>
      </w:r>
      <w:r w:rsidRPr="00673D12">
        <w:rPr>
          <w:b/>
          <w:iCs/>
          <w:sz w:val="22"/>
          <w:szCs w:val="22"/>
          <w:lang w:val="mn-MN"/>
        </w:rPr>
        <w:t xml:space="preserve"> Уулзалтын өрөөний иж бүрэн тавилга.</w:t>
      </w:r>
    </w:p>
    <w:p w:rsidR="00673D12" w:rsidRDefault="00673D12" w:rsidP="00AB465A">
      <w:pPr>
        <w:rPr>
          <w:b/>
          <w:iCs/>
          <w:sz w:val="22"/>
          <w:szCs w:val="22"/>
          <w:lang w:val="mn-MN"/>
        </w:rPr>
      </w:pPr>
    </w:p>
    <w:tbl>
      <w:tblPr>
        <w:tblStyle w:val="TableGrid"/>
        <w:tblW w:w="9640" w:type="dxa"/>
        <w:tblLayout w:type="fixed"/>
        <w:tblLook w:val="04A0"/>
      </w:tblPr>
      <w:tblGrid>
        <w:gridCol w:w="1135"/>
        <w:gridCol w:w="2693"/>
        <w:gridCol w:w="5812"/>
      </w:tblGrid>
      <w:tr w:rsidR="00C05F7C" w:rsidTr="00C85CBB">
        <w:tc>
          <w:tcPr>
            <w:tcW w:w="1135" w:type="dxa"/>
          </w:tcPr>
          <w:p w:rsidR="00C05F7C" w:rsidRPr="006942FD" w:rsidRDefault="00C05F7C" w:rsidP="001274D2">
            <w:pPr>
              <w:jc w:val="center"/>
              <w:rPr>
                <w:sz w:val="20"/>
                <w:lang w:val="mn-MN"/>
              </w:rPr>
            </w:pPr>
            <w:r w:rsidRPr="00A3691D">
              <w:rPr>
                <w:b/>
                <w:bCs/>
                <w:iCs/>
                <w:sz w:val="22"/>
                <w:szCs w:val="22"/>
              </w:rPr>
              <w:t>Нэр төрлийн дугаар</w:t>
            </w:r>
          </w:p>
        </w:tc>
        <w:tc>
          <w:tcPr>
            <w:tcW w:w="2693" w:type="dxa"/>
          </w:tcPr>
          <w:p w:rsidR="00C05F7C" w:rsidRPr="006942FD" w:rsidRDefault="00C05F7C" w:rsidP="001274D2">
            <w:pPr>
              <w:jc w:val="center"/>
              <w:rPr>
                <w:sz w:val="20"/>
                <w:lang w:val="mn-MN"/>
              </w:rPr>
            </w:pPr>
            <w:r w:rsidRPr="00A3691D">
              <w:rPr>
                <w:b/>
                <w:bCs/>
                <w:iCs/>
                <w:sz w:val="22"/>
                <w:szCs w:val="22"/>
              </w:rPr>
              <w:t>Бараа болон холбогдох үйлчилгээний нэр</w:t>
            </w:r>
          </w:p>
        </w:tc>
        <w:tc>
          <w:tcPr>
            <w:tcW w:w="5812" w:type="dxa"/>
          </w:tcPr>
          <w:p w:rsidR="00C05F7C" w:rsidRPr="006942FD" w:rsidRDefault="00C05F7C" w:rsidP="001274D2">
            <w:pPr>
              <w:jc w:val="center"/>
              <w:rPr>
                <w:sz w:val="20"/>
                <w:lang w:val="mn-MN"/>
              </w:rPr>
            </w:pPr>
            <w:r w:rsidRPr="006942FD">
              <w:rPr>
                <w:sz w:val="20"/>
                <w:lang w:val="mn-MN"/>
              </w:rPr>
              <w:t>Барааны техникий тодорхойлолт, үзүүлэлт, шаардлага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t>1</w:t>
            </w:r>
          </w:p>
        </w:tc>
        <w:tc>
          <w:tcPr>
            <w:tcW w:w="2693" w:type="dxa"/>
          </w:tcPr>
          <w:p w:rsidR="00C05F7C" w:rsidRPr="006942FD" w:rsidRDefault="00C05F7C" w:rsidP="00D4194E">
            <w:pPr>
              <w:jc w:val="center"/>
              <w:rPr>
                <w:sz w:val="20"/>
                <w:lang w:val="mn-MN"/>
              </w:rPr>
            </w:pPr>
            <w:r w:rsidRPr="006942FD">
              <w:rPr>
                <w:b/>
                <w:iCs/>
                <w:sz w:val="20"/>
                <w:lang w:val="mn-MN"/>
              </w:rPr>
              <w:t>Уулзалтын өрөөний ширээ</w:t>
            </w:r>
          </w:p>
        </w:tc>
        <w:tc>
          <w:tcPr>
            <w:tcW w:w="5812" w:type="dxa"/>
          </w:tcPr>
          <w:p w:rsidR="00C05F7C" w:rsidRPr="006942FD" w:rsidRDefault="00C05F7C" w:rsidP="00673D12">
            <w:pPr>
              <w:jc w:val="both"/>
              <w:rPr>
                <w:sz w:val="20"/>
                <w:lang w:val="mn-MN"/>
              </w:rPr>
            </w:pPr>
            <w:r w:rsidRPr="006942FD">
              <w:rPr>
                <w:b/>
                <w:sz w:val="20"/>
                <w:lang w:val="mn-MN"/>
              </w:rPr>
              <w:t>Үйлдвэрлэсэн он</w:t>
            </w:r>
            <w:r w:rsidRPr="006942FD">
              <w:rPr>
                <w:sz w:val="20"/>
                <w:lang w:val="mn-MN"/>
              </w:rPr>
              <w:t xml:space="preserve">: 2010 оноос хойш. </w:t>
            </w:r>
            <w:r>
              <w:rPr>
                <w:sz w:val="20"/>
              </w:rPr>
              <w:t>/</w:t>
            </w:r>
            <w:r>
              <w:rPr>
                <w:sz w:val="20"/>
                <w:lang w:val="mn-MN"/>
              </w:rPr>
              <w:t>Шинэ</w:t>
            </w:r>
            <w:r>
              <w:rPr>
                <w:sz w:val="20"/>
              </w:rPr>
              <w:t>/</w:t>
            </w:r>
          </w:p>
          <w:p w:rsidR="00C05F7C" w:rsidRPr="006942FD" w:rsidRDefault="00C05F7C" w:rsidP="00673D12">
            <w:pPr>
              <w:jc w:val="both"/>
              <w:rPr>
                <w:sz w:val="20"/>
                <w:lang w:val="mn-MN"/>
              </w:rPr>
            </w:pPr>
            <w:r w:rsidRPr="006942FD">
              <w:rPr>
                <w:b/>
                <w:sz w:val="20"/>
                <w:lang w:val="mn-MN"/>
              </w:rPr>
              <w:t>Үзүүлэлт</w:t>
            </w:r>
            <w:r w:rsidRPr="006942FD">
              <w:rPr>
                <w:sz w:val="20"/>
                <w:lang w:val="mn-MN"/>
              </w:rPr>
              <w:t xml:space="preserve">: </w:t>
            </w:r>
            <w:r w:rsidRPr="00B84450">
              <w:rPr>
                <w:sz w:val="20"/>
                <w:lang w:val="mn-MN"/>
              </w:rPr>
              <w:t>Бор шаргал, улаавтар хүрэн бор, өнгөтэй байж болно. Орчин үеийн, зууван дугуй хэлбэртэй</w:t>
            </w:r>
            <w:r w:rsidRPr="006942FD">
              <w:rPr>
                <w:sz w:val="20"/>
                <w:lang w:val="mn-MN"/>
              </w:rPr>
              <w:t xml:space="preserve">  12-14 хүн суух боломжтой, орчин үеийн хэрэгцээ, шаардлагад нийцсэн, дээд зэргийн чанартай байх.</w:t>
            </w:r>
          </w:p>
          <w:p w:rsidR="00C05F7C" w:rsidRPr="006942FD" w:rsidRDefault="00C05F7C" w:rsidP="00673D12">
            <w:pPr>
              <w:jc w:val="both"/>
              <w:rPr>
                <w:sz w:val="20"/>
                <w:lang w:val="mn-MN"/>
              </w:rPr>
            </w:pPr>
            <w:r w:rsidRPr="006942FD">
              <w:rPr>
                <w:b/>
                <w:sz w:val="20"/>
                <w:lang w:val="mn-MN"/>
              </w:rPr>
              <w:t>Багаж сэлбэг</w:t>
            </w:r>
            <w:r w:rsidRPr="006942FD">
              <w:rPr>
                <w:sz w:val="20"/>
                <w:lang w:val="mn-MN"/>
              </w:rPr>
              <w:t>: Үйлдвэрлэгчийн стандартын дагуу дагалдах сэлбэгүүд, задлах, угсрах түлхүүр, багажтай байх.</w:t>
            </w:r>
          </w:p>
          <w:p w:rsidR="00C05F7C" w:rsidRPr="006942FD" w:rsidRDefault="00C05F7C" w:rsidP="00673D12">
            <w:pPr>
              <w:jc w:val="both"/>
              <w:rPr>
                <w:sz w:val="20"/>
                <w:lang w:val="mn-MN"/>
              </w:rPr>
            </w:pPr>
            <w:r w:rsidRPr="006942FD">
              <w:rPr>
                <w:b/>
                <w:sz w:val="20"/>
                <w:lang w:val="mn-MN"/>
              </w:rPr>
              <w:t>Баталгаат хугацаа</w:t>
            </w:r>
            <w:r w:rsidRPr="006942FD">
              <w:rPr>
                <w:sz w:val="20"/>
                <w:lang w:val="mn-MN"/>
              </w:rPr>
              <w:t>: 1 жилээс доошгүй.</w:t>
            </w:r>
          </w:p>
          <w:p w:rsidR="00C05F7C" w:rsidRPr="006942FD" w:rsidRDefault="00C05F7C" w:rsidP="00673D12">
            <w:pPr>
              <w:jc w:val="both"/>
              <w:rPr>
                <w:sz w:val="20"/>
                <w:lang w:val="mn-MN"/>
              </w:rPr>
            </w:pPr>
            <w:r w:rsidRPr="006942FD">
              <w:rPr>
                <w:sz w:val="20"/>
                <w:lang w:val="mn-MN"/>
              </w:rPr>
              <w:t>Нийлүүлэх барааны өнгөт фото зургыг ирүүлэх ба уг баримт бичигт хавсаргасан план зурагт нийцүүлсэн интерьер зураг хийсэн  байна.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t>2</w:t>
            </w:r>
          </w:p>
        </w:tc>
        <w:tc>
          <w:tcPr>
            <w:tcW w:w="2693" w:type="dxa"/>
          </w:tcPr>
          <w:p w:rsidR="00C05F7C" w:rsidRPr="006942FD" w:rsidRDefault="00C05F7C" w:rsidP="00D4194E">
            <w:pPr>
              <w:jc w:val="center"/>
              <w:rPr>
                <w:sz w:val="20"/>
                <w:lang w:val="mn-MN"/>
              </w:rPr>
            </w:pPr>
            <w:r w:rsidRPr="006942FD">
              <w:rPr>
                <w:b/>
                <w:iCs/>
                <w:sz w:val="20"/>
                <w:lang w:val="mn-MN"/>
              </w:rPr>
              <w:t>Уулзалтын өрөөний сандал</w:t>
            </w:r>
          </w:p>
        </w:tc>
        <w:tc>
          <w:tcPr>
            <w:tcW w:w="5812" w:type="dxa"/>
          </w:tcPr>
          <w:p w:rsidR="00C05F7C" w:rsidRPr="006942FD" w:rsidRDefault="00C05F7C" w:rsidP="00673D12">
            <w:pPr>
              <w:pStyle w:val="Heading2"/>
              <w:spacing w:after="60"/>
              <w:contextualSpacing/>
              <w:jc w:val="left"/>
              <w:rPr>
                <w:rFonts w:ascii="Times New Roman" w:hAnsi="Times New Roman"/>
                <w:sz w:val="20"/>
                <w:lang w:val="mn-MN"/>
              </w:rPr>
            </w:pPr>
            <w:r w:rsidRPr="006942FD">
              <w:rPr>
                <w:rFonts w:ascii="Times New Roman" w:hAnsi="Times New Roman"/>
                <w:b/>
                <w:sz w:val="20"/>
                <w:lang w:val="mn-MN"/>
              </w:rPr>
              <w:t>Үзүүлэлт:</w:t>
            </w:r>
            <w:r>
              <w:rPr>
                <w:rFonts w:ascii="Times New Roman" w:hAnsi="Times New Roman"/>
                <w:sz w:val="20"/>
                <w:lang w:val="mn-MN"/>
              </w:rPr>
              <w:t>Хар эсхүлхурлын ширээтэй зохицсон</w:t>
            </w:r>
            <w:r w:rsidRPr="006942FD">
              <w:rPr>
                <w:rFonts w:ascii="Times New Roman" w:hAnsi="Times New Roman"/>
                <w:sz w:val="20"/>
                <w:lang w:val="mn-MN"/>
              </w:rPr>
              <w:t>өнгөтэй, түшлэглэгтэй, түшлэг суудал нь зөөлөвчтэй байх,  2 талаараа гар тавих түшлэгтэй, орчин үеийн, хэрэгцээ, шаардлагад нийцсэн, дээд зэргийн чанартай, 2010 оноос хойш үйлдвэрлэгдсэн байх байх.</w:t>
            </w:r>
          </w:p>
          <w:p w:rsidR="00C05F7C" w:rsidRPr="006942FD" w:rsidRDefault="00C05F7C" w:rsidP="00673D12">
            <w:pPr>
              <w:pStyle w:val="Heading2"/>
              <w:spacing w:after="60"/>
              <w:contextualSpacing/>
              <w:jc w:val="left"/>
              <w:rPr>
                <w:rFonts w:ascii="Times New Roman" w:hAnsi="Times New Roman"/>
                <w:sz w:val="20"/>
                <w:lang w:val="mn-MN"/>
              </w:rPr>
            </w:pPr>
            <w:r w:rsidRPr="006942FD">
              <w:rPr>
                <w:rFonts w:ascii="Times New Roman" w:hAnsi="Times New Roman"/>
                <w:b/>
                <w:sz w:val="20"/>
                <w:lang w:val="mn-MN"/>
              </w:rPr>
              <w:t>Баталгаат хугацаа</w:t>
            </w:r>
            <w:r w:rsidRPr="006942FD">
              <w:rPr>
                <w:rFonts w:ascii="Times New Roman" w:hAnsi="Times New Roman"/>
                <w:sz w:val="20"/>
                <w:lang w:val="mn-MN"/>
              </w:rPr>
              <w:t>: 1 жилээс доошгүй.</w:t>
            </w:r>
          </w:p>
          <w:p w:rsidR="00C05F7C" w:rsidRPr="006942FD" w:rsidRDefault="00C05F7C" w:rsidP="00673D12">
            <w:pPr>
              <w:pStyle w:val="Heading2"/>
              <w:spacing w:after="60"/>
              <w:contextualSpacing/>
              <w:jc w:val="left"/>
              <w:rPr>
                <w:rFonts w:ascii="Times New Roman" w:hAnsi="Times New Roman"/>
                <w:sz w:val="20"/>
                <w:lang w:val="mn-MN"/>
              </w:rPr>
            </w:pPr>
            <w:r w:rsidRPr="006942FD">
              <w:rPr>
                <w:rFonts w:ascii="Times New Roman" w:hAnsi="Times New Roman"/>
                <w:b/>
                <w:sz w:val="20"/>
                <w:lang w:val="mn-MN"/>
              </w:rPr>
              <w:t>Үйлдвэрлэсэн он</w:t>
            </w:r>
            <w:r w:rsidRPr="006942FD">
              <w:rPr>
                <w:rFonts w:ascii="Times New Roman" w:hAnsi="Times New Roman"/>
                <w:sz w:val="20"/>
                <w:lang w:val="mn-MN"/>
              </w:rPr>
              <w:t>: 2010 оноос хойш.</w:t>
            </w:r>
            <w:r w:rsidRPr="000073E4">
              <w:rPr>
                <w:rFonts w:ascii="Times New Roman" w:hAnsi="Times New Roman"/>
                <w:sz w:val="20"/>
              </w:rPr>
              <w:t>/</w:t>
            </w:r>
            <w:r w:rsidRPr="000073E4">
              <w:rPr>
                <w:rFonts w:ascii="Times New Roman" w:hAnsi="Times New Roman"/>
                <w:sz w:val="20"/>
                <w:lang w:val="mn-MN"/>
              </w:rPr>
              <w:t>Шинэ</w:t>
            </w:r>
            <w:r w:rsidRPr="000073E4">
              <w:rPr>
                <w:rFonts w:ascii="Times New Roman" w:hAnsi="Times New Roman"/>
                <w:sz w:val="20"/>
              </w:rPr>
              <w:t>/</w:t>
            </w:r>
          </w:p>
          <w:p w:rsidR="00C05F7C" w:rsidRPr="006942FD" w:rsidRDefault="00C05F7C" w:rsidP="00673D12">
            <w:pPr>
              <w:contextualSpacing/>
              <w:rPr>
                <w:sz w:val="20"/>
                <w:lang w:val="mn-MN"/>
              </w:rPr>
            </w:pPr>
            <w:r w:rsidRPr="006942FD">
              <w:rPr>
                <w:sz w:val="20"/>
                <w:lang w:val="mn-MN"/>
              </w:rPr>
              <w:t>Нийлүүлэх тавилгыг уг баримт бичигт хавсаргасан план зурагт нийцүүлэх бөгөөд интерьер зураг хийсэн  байна.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t>3</w:t>
            </w:r>
          </w:p>
        </w:tc>
        <w:tc>
          <w:tcPr>
            <w:tcW w:w="2693" w:type="dxa"/>
          </w:tcPr>
          <w:p w:rsidR="00C05F7C" w:rsidRPr="006942FD" w:rsidRDefault="00C05F7C" w:rsidP="00D4194E">
            <w:pPr>
              <w:jc w:val="center"/>
              <w:rPr>
                <w:iCs/>
                <w:sz w:val="20"/>
                <w:lang w:val="mn-MN"/>
              </w:rPr>
            </w:pPr>
            <w:r w:rsidRPr="006942FD">
              <w:rPr>
                <w:b/>
                <w:iCs/>
                <w:sz w:val="20"/>
                <w:lang w:val="mn-MN"/>
              </w:rPr>
              <w:t>Уулзалтын өрөөний жижиг ширээ</w:t>
            </w:r>
          </w:p>
        </w:tc>
        <w:tc>
          <w:tcPr>
            <w:tcW w:w="5812" w:type="dxa"/>
          </w:tcPr>
          <w:p w:rsidR="00C05F7C" w:rsidRPr="006942FD" w:rsidRDefault="00C05F7C" w:rsidP="00CD4756">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Үзүүлэлт:</w:t>
            </w:r>
            <w:r w:rsidRPr="00B84450">
              <w:rPr>
                <w:rFonts w:ascii="Times New Roman" w:hAnsi="Times New Roman"/>
                <w:sz w:val="20"/>
                <w:lang w:val="mn-MN"/>
              </w:rPr>
              <w:t xml:space="preserve">Бор шаргал, улаавтар хүрэн бор, өнгөтэй байж болно. </w:t>
            </w:r>
            <w:r w:rsidRPr="006942FD">
              <w:rPr>
                <w:rFonts w:ascii="Times New Roman" w:hAnsi="Times New Roman"/>
                <w:sz w:val="20"/>
                <w:lang w:val="mn-MN"/>
              </w:rPr>
              <w:t>Орчин үеийн, хэрэгцээ, шаардлагад нийцсэн, дээд зэргийн чанартай, 2010 оноос хойш үйлдвэрлэгдсэн байх байх.</w:t>
            </w:r>
          </w:p>
          <w:p w:rsidR="00C05F7C" w:rsidRPr="006942FD" w:rsidRDefault="00C05F7C" w:rsidP="00CD4756">
            <w:pPr>
              <w:pStyle w:val="Heading2"/>
              <w:spacing w:after="60"/>
              <w:contextualSpacing/>
              <w:jc w:val="left"/>
              <w:rPr>
                <w:rFonts w:ascii="Times New Roman" w:hAnsi="Times New Roman"/>
                <w:sz w:val="20"/>
                <w:lang w:val="mn-MN"/>
              </w:rPr>
            </w:pPr>
            <w:r w:rsidRPr="006942FD">
              <w:rPr>
                <w:rFonts w:ascii="Times New Roman" w:hAnsi="Times New Roman"/>
                <w:b/>
                <w:sz w:val="20"/>
                <w:lang w:val="mn-MN"/>
              </w:rPr>
              <w:t>Баталгаат хугацаа</w:t>
            </w:r>
            <w:r w:rsidRPr="006942FD">
              <w:rPr>
                <w:rFonts w:ascii="Times New Roman" w:hAnsi="Times New Roman"/>
                <w:sz w:val="20"/>
                <w:lang w:val="mn-MN"/>
              </w:rPr>
              <w:t>: 1 жилээс доошгүй.</w:t>
            </w:r>
          </w:p>
          <w:p w:rsidR="00C05F7C" w:rsidRPr="006942FD" w:rsidRDefault="00C05F7C" w:rsidP="00CD4756">
            <w:pPr>
              <w:pStyle w:val="Heading2"/>
              <w:spacing w:after="60"/>
              <w:contextualSpacing/>
              <w:jc w:val="left"/>
              <w:rPr>
                <w:rFonts w:ascii="Times New Roman" w:hAnsi="Times New Roman"/>
                <w:sz w:val="20"/>
                <w:lang w:val="mn-MN"/>
              </w:rPr>
            </w:pPr>
            <w:r w:rsidRPr="006942FD">
              <w:rPr>
                <w:rFonts w:ascii="Times New Roman" w:hAnsi="Times New Roman"/>
                <w:b/>
                <w:sz w:val="20"/>
                <w:lang w:val="mn-MN"/>
              </w:rPr>
              <w:t>Үйлдвэрлэсэн он</w:t>
            </w:r>
            <w:r w:rsidRPr="006942FD">
              <w:rPr>
                <w:rFonts w:ascii="Times New Roman" w:hAnsi="Times New Roman"/>
                <w:sz w:val="20"/>
                <w:lang w:val="mn-MN"/>
              </w:rPr>
              <w:t>: 2010 оноос хойш.</w:t>
            </w:r>
            <w:r w:rsidRPr="000073E4">
              <w:rPr>
                <w:rFonts w:ascii="Times New Roman" w:hAnsi="Times New Roman"/>
                <w:sz w:val="20"/>
              </w:rPr>
              <w:t>/</w:t>
            </w:r>
            <w:r w:rsidRPr="000073E4">
              <w:rPr>
                <w:rFonts w:ascii="Times New Roman" w:hAnsi="Times New Roman"/>
                <w:sz w:val="20"/>
                <w:lang w:val="mn-MN"/>
              </w:rPr>
              <w:t>Шинэ</w:t>
            </w:r>
            <w:r w:rsidRPr="000073E4">
              <w:rPr>
                <w:rFonts w:ascii="Times New Roman" w:hAnsi="Times New Roman"/>
                <w:sz w:val="20"/>
              </w:rPr>
              <w:t>/</w:t>
            </w:r>
          </w:p>
          <w:p w:rsidR="00C05F7C" w:rsidRPr="006942FD" w:rsidRDefault="00C05F7C" w:rsidP="00CD4756">
            <w:pPr>
              <w:jc w:val="both"/>
              <w:rPr>
                <w:b/>
                <w:sz w:val="20"/>
                <w:lang w:val="mn-MN"/>
              </w:rPr>
            </w:pPr>
            <w:r w:rsidRPr="006942FD">
              <w:rPr>
                <w:sz w:val="20"/>
                <w:lang w:val="mn-MN"/>
              </w:rPr>
              <w:t>Нийлүүлэх тавилгыг уг баримт бичигт хавсаргасан план зурагт нийцүүлэх бөгөөд интерьер зураг хийсэн  байна.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t>4</w:t>
            </w:r>
          </w:p>
        </w:tc>
        <w:tc>
          <w:tcPr>
            <w:tcW w:w="2693" w:type="dxa"/>
          </w:tcPr>
          <w:p w:rsidR="00C05F7C" w:rsidRPr="006942FD" w:rsidRDefault="00C05F7C" w:rsidP="00D4194E">
            <w:pPr>
              <w:jc w:val="center"/>
              <w:rPr>
                <w:iCs/>
                <w:sz w:val="20"/>
                <w:lang w:val="mn-MN"/>
              </w:rPr>
            </w:pPr>
            <w:r w:rsidRPr="006942FD">
              <w:rPr>
                <w:b/>
                <w:iCs/>
                <w:sz w:val="20"/>
                <w:lang w:val="mn-MN"/>
              </w:rPr>
              <w:t>Уулзалтын өрөөний ханын стенк</w:t>
            </w:r>
          </w:p>
        </w:tc>
        <w:tc>
          <w:tcPr>
            <w:tcW w:w="5812" w:type="dxa"/>
          </w:tcPr>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Үзүүлэлт:</w:t>
            </w:r>
            <w:r w:rsidRPr="00B84450">
              <w:rPr>
                <w:rFonts w:ascii="Times New Roman" w:hAnsi="Times New Roman"/>
                <w:sz w:val="20"/>
                <w:lang w:val="mn-MN"/>
              </w:rPr>
              <w:t>Бор шаргал, улаавтар хүрэн бор, өнгөтэй байж болно. Орчин үеийн, хэрэгцээ, шаардлагад нийцсэн, дээд зэргийн чанартай, сувинер, бэлэг дурсгалын зүйлс тавих зориулалттай, өнгө үзэмж, дизайн сайн, 2010 оноос хойш үйлдвэрлэгдсэн байх байх.</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Баталгаат хугацаа</w:t>
            </w:r>
            <w:r w:rsidRPr="00B84450">
              <w:rPr>
                <w:rFonts w:ascii="Times New Roman" w:hAnsi="Times New Roman"/>
                <w:sz w:val="20"/>
                <w:lang w:val="mn-MN"/>
              </w:rPr>
              <w:t>: 1 жилээс доошгүй.</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Үйлдвэрлэсэн он</w:t>
            </w:r>
            <w:r w:rsidRPr="00B84450">
              <w:rPr>
                <w:rFonts w:ascii="Times New Roman" w:hAnsi="Times New Roman"/>
                <w:sz w:val="20"/>
                <w:lang w:val="mn-MN"/>
              </w:rPr>
              <w:t>: 2010 оноос хойш.</w:t>
            </w:r>
            <w:r w:rsidRPr="00B84450">
              <w:rPr>
                <w:rFonts w:ascii="Times New Roman" w:hAnsi="Times New Roman"/>
                <w:sz w:val="20"/>
              </w:rPr>
              <w:t>/</w:t>
            </w:r>
            <w:r w:rsidRPr="00B84450">
              <w:rPr>
                <w:rFonts w:ascii="Times New Roman" w:hAnsi="Times New Roman"/>
                <w:sz w:val="20"/>
                <w:lang w:val="mn-MN"/>
              </w:rPr>
              <w:t>Шинэ</w:t>
            </w:r>
            <w:r w:rsidRPr="00B84450">
              <w:rPr>
                <w:rFonts w:ascii="Times New Roman" w:hAnsi="Times New Roman"/>
                <w:sz w:val="20"/>
              </w:rPr>
              <w:t>/</w:t>
            </w:r>
          </w:p>
          <w:p w:rsidR="00C05F7C" w:rsidRPr="00B84450" w:rsidRDefault="00C05F7C" w:rsidP="00D174E9">
            <w:pPr>
              <w:jc w:val="both"/>
              <w:rPr>
                <w:b/>
                <w:sz w:val="20"/>
                <w:lang w:val="mn-MN"/>
              </w:rPr>
            </w:pPr>
            <w:r w:rsidRPr="00B84450">
              <w:rPr>
                <w:sz w:val="20"/>
                <w:lang w:val="mn-MN"/>
              </w:rPr>
              <w:t>Нийлүүлэх тавилгыг уг баримт бичигт хавсаргасан план зурагт нийцүүлэх бөгөөд интерьер зураг хийсэн  байна.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t>5</w:t>
            </w:r>
          </w:p>
        </w:tc>
        <w:tc>
          <w:tcPr>
            <w:tcW w:w="2693" w:type="dxa"/>
          </w:tcPr>
          <w:p w:rsidR="00C05F7C" w:rsidRPr="006942FD" w:rsidRDefault="00C05F7C" w:rsidP="00D4194E">
            <w:pPr>
              <w:jc w:val="center"/>
              <w:rPr>
                <w:iCs/>
                <w:sz w:val="20"/>
                <w:lang w:val="mn-MN"/>
              </w:rPr>
            </w:pPr>
            <w:r w:rsidRPr="006942FD">
              <w:rPr>
                <w:b/>
                <w:iCs/>
                <w:sz w:val="20"/>
                <w:lang w:val="mn-MN"/>
              </w:rPr>
              <w:t>Уулзалтын өрөөний жижиг буйдан</w:t>
            </w:r>
          </w:p>
        </w:tc>
        <w:tc>
          <w:tcPr>
            <w:tcW w:w="5812" w:type="dxa"/>
          </w:tcPr>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Үзүүлэлт:</w:t>
            </w:r>
            <w:r w:rsidRPr="00B84450">
              <w:rPr>
                <w:rFonts w:ascii="Times New Roman" w:hAnsi="Times New Roman"/>
                <w:sz w:val="20"/>
                <w:lang w:val="mn-MN"/>
              </w:rPr>
              <w:t>Бор шаргал, улаавтар хүрэн бор, өнгөтэй байж болно. Сайн чанарын арьсан төрлийн бүрээстэй, орчин үеийн дэвшилтэд технологи ашигласан, тухлаг, орчин үеийн хэрэгцээ, шаардлагад нийцсэн байна. 2010 оноос хойш үйлдвэрлэгдсэн байх байх.</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Баталгаат хугацаа</w:t>
            </w:r>
            <w:r w:rsidRPr="00B84450">
              <w:rPr>
                <w:rFonts w:ascii="Times New Roman" w:hAnsi="Times New Roman"/>
                <w:sz w:val="20"/>
                <w:lang w:val="mn-MN"/>
              </w:rPr>
              <w:t>: 1 жилээс доошгүй.</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Үйлдвэрлэсэн он</w:t>
            </w:r>
            <w:r w:rsidRPr="00B84450">
              <w:rPr>
                <w:rFonts w:ascii="Times New Roman" w:hAnsi="Times New Roman"/>
                <w:sz w:val="20"/>
                <w:lang w:val="mn-MN"/>
              </w:rPr>
              <w:t>: 2010 оноос хойш.</w:t>
            </w:r>
            <w:r w:rsidRPr="00B84450">
              <w:rPr>
                <w:rFonts w:ascii="Times New Roman" w:hAnsi="Times New Roman"/>
                <w:sz w:val="20"/>
              </w:rPr>
              <w:t>/</w:t>
            </w:r>
            <w:r w:rsidRPr="00B84450">
              <w:rPr>
                <w:rFonts w:ascii="Times New Roman" w:hAnsi="Times New Roman"/>
                <w:sz w:val="20"/>
                <w:lang w:val="mn-MN"/>
              </w:rPr>
              <w:t>Шинэ</w:t>
            </w:r>
            <w:r w:rsidRPr="00B84450">
              <w:rPr>
                <w:rFonts w:ascii="Times New Roman" w:hAnsi="Times New Roman"/>
                <w:sz w:val="20"/>
              </w:rPr>
              <w:t>/</w:t>
            </w:r>
          </w:p>
          <w:p w:rsidR="00C05F7C" w:rsidRPr="00B84450" w:rsidRDefault="00C05F7C" w:rsidP="00D174E9">
            <w:pPr>
              <w:jc w:val="both"/>
              <w:rPr>
                <w:b/>
                <w:sz w:val="20"/>
                <w:lang w:val="mn-MN"/>
              </w:rPr>
            </w:pPr>
            <w:r w:rsidRPr="00B84450">
              <w:rPr>
                <w:sz w:val="20"/>
                <w:lang w:val="mn-MN"/>
              </w:rPr>
              <w:t>Нийлүүлэх тавилгыг уг баримт бичигт хавсаргасан план зурагт нийцүүлэх бөгөөд интерьер зураг хийсэн  байна.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t>6</w:t>
            </w:r>
          </w:p>
        </w:tc>
        <w:tc>
          <w:tcPr>
            <w:tcW w:w="2693" w:type="dxa"/>
          </w:tcPr>
          <w:p w:rsidR="00C05F7C" w:rsidRPr="006942FD" w:rsidRDefault="00C05F7C" w:rsidP="00D4194E">
            <w:pPr>
              <w:jc w:val="center"/>
              <w:rPr>
                <w:iCs/>
                <w:sz w:val="20"/>
                <w:lang w:val="mn-MN"/>
              </w:rPr>
            </w:pPr>
            <w:r w:rsidRPr="006942FD">
              <w:rPr>
                <w:b/>
                <w:iCs/>
                <w:sz w:val="20"/>
                <w:lang w:val="mn-MN"/>
              </w:rPr>
              <w:t>Уулзалтын өрөөний том буйдан</w:t>
            </w:r>
          </w:p>
        </w:tc>
        <w:tc>
          <w:tcPr>
            <w:tcW w:w="5812" w:type="dxa"/>
          </w:tcPr>
          <w:p w:rsidR="00C05F7C" w:rsidRPr="00B84450" w:rsidRDefault="00C05F7C" w:rsidP="00D174E9">
            <w:pPr>
              <w:jc w:val="both"/>
              <w:rPr>
                <w:sz w:val="20"/>
                <w:lang w:val="mn-MN"/>
              </w:rPr>
            </w:pPr>
            <w:r w:rsidRPr="00B84450">
              <w:rPr>
                <w:b/>
                <w:sz w:val="20"/>
                <w:lang w:val="mn-MN"/>
              </w:rPr>
              <w:t>Үзүүлэлт:</w:t>
            </w:r>
            <w:r w:rsidRPr="00B84450">
              <w:rPr>
                <w:sz w:val="20"/>
                <w:lang w:val="mn-MN"/>
              </w:rPr>
              <w:t>Бор шаргал, улаавтар хүрэн бор, өнгөтэй байж болно. Хар өнгөтэй, 2-3 хүн зэрэгцэн суух боломжтой, сайн чанарын арьсан төрлийн бүрээстэй, орчин үеийн дэвшилтэд технологи ашигласан, тухлаг, орчин үеийн хэрэгцээ, шаардлагад нийцсэн байна.</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sz w:val="20"/>
                <w:lang w:val="mn-MN"/>
              </w:rPr>
              <w:t>2010 оноос хойш үйлдвэрлэгдсэн байх байх.</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Баталгаат хугацаа</w:t>
            </w:r>
            <w:r w:rsidRPr="00B84450">
              <w:rPr>
                <w:rFonts w:ascii="Times New Roman" w:hAnsi="Times New Roman"/>
                <w:sz w:val="20"/>
                <w:lang w:val="mn-MN"/>
              </w:rPr>
              <w:t>: 1 жилээс доошгүй.</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Үйлдвэрлэсэн он</w:t>
            </w:r>
            <w:r w:rsidRPr="00B84450">
              <w:rPr>
                <w:rFonts w:ascii="Times New Roman" w:hAnsi="Times New Roman"/>
                <w:sz w:val="20"/>
                <w:lang w:val="mn-MN"/>
              </w:rPr>
              <w:t>: 2010 оноос хойш.</w:t>
            </w:r>
            <w:r w:rsidRPr="00B84450">
              <w:rPr>
                <w:rFonts w:ascii="Times New Roman" w:hAnsi="Times New Roman"/>
                <w:sz w:val="20"/>
              </w:rPr>
              <w:t>/</w:t>
            </w:r>
            <w:r w:rsidRPr="00B84450">
              <w:rPr>
                <w:rFonts w:ascii="Times New Roman" w:hAnsi="Times New Roman"/>
                <w:sz w:val="20"/>
                <w:lang w:val="mn-MN"/>
              </w:rPr>
              <w:t>Шинэ</w:t>
            </w:r>
            <w:r w:rsidRPr="00B84450">
              <w:rPr>
                <w:rFonts w:ascii="Times New Roman" w:hAnsi="Times New Roman"/>
                <w:sz w:val="20"/>
              </w:rPr>
              <w:t>/</w:t>
            </w:r>
          </w:p>
          <w:p w:rsidR="00C05F7C" w:rsidRPr="00B84450" w:rsidRDefault="00C05F7C" w:rsidP="00D174E9">
            <w:pPr>
              <w:jc w:val="both"/>
              <w:rPr>
                <w:b/>
                <w:sz w:val="20"/>
                <w:lang w:val="mn-MN"/>
              </w:rPr>
            </w:pPr>
            <w:r w:rsidRPr="00B84450">
              <w:rPr>
                <w:sz w:val="20"/>
                <w:lang w:val="mn-MN"/>
              </w:rPr>
              <w:lastRenderedPageBreak/>
              <w:t>Нийлүүлэх тавилгыг уг баримт бичигт хавсаргасан план зурагт нийцүүлэх бөгөөд интерьер зураг хийсэн  байна.</w:t>
            </w:r>
          </w:p>
        </w:tc>
      </w:tr>
      <w:tr w:rsidR="00C05F7C" w:rsidTr="00C85CBB">
        <w:tc>
          <w:tcPr>
            <w:tcW w:w="1135" w:type="dxa"/>
          </w:tcPr>
          <w:p w:rsidR="00C05F7C" w:rsidRPr="006942FD" w:rsidRDefault="00C05F7C" w:rsidP="00D4194E">
            <w:pPr>
              <w:jc w:val="center"/>
              <w:rPr>
                <w:sz w:val="20"/>
                <w:lang w:val="mn-MN"/>
              </w:rPr>
            </w:pPr>
            <w:r w:rsidRPr="006942FD">
              <w:rPr>
                <w:sz w:val="20"/>
                <w:lang w:val="mn-MN"/>
              </w:rPr>
              <w:lastRenderedPageBreak/>
              <w:t>7</w:t>
            </w:r>
          </w:p>
        </w:tc>
        <w:tc>
          <w:tcPr>
            <w:tcW w:w="2693" w:type="dxa"/>
          </w:tcPr>
          <w:p w:rsidR="00C05F7C" w:rsidRPr="006942FD" w:rsidRDefault="00C05F7C" w:rsidP="00D4194E">
            <w:pPr>
              <w:jc w:val="center"/>
              <w:rPr>
                <w:iCs/>
                <w:sz w:val="20"/>
                <w:lang w:val="mn-MN"/>
              </w:rPr>
            </w:pPr>
            <w:r w:rsidRPr="006942FD">
              <w:rPr>
                <w:b/>
                <w:iCs/>
                <w:sz w:val="20"/>
                <w:lang w:val="mn-MN"/>
              </w:rPr>
              <w:t>Жижиг шүүгээ</w:t>
            </w:r>
          </w:p>
        </w:tc>
        <w:tc>
          <w:tcPr>
            <w:tcW w:w="5812" w:type="dxa"/>
          </w:tcPr>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Үзүүлэлт:</w:t>
            </w:r>
            <w:r w:rsidRPr="00B84450">
              <w:rPr>
                <w:rFonts w:ascii="Times New Roman" w:hAnsi="Times New Roman"/>
                <w:sz w:val="20"/>
                <w:lang w:val="mn-MN"/>
              </w:rPr>
              <w:t>Бор шаргал, улаавтар хүрэн бор, өнгөтэй байж болно. Орчин үеийн, хэрэгцээ, шаардлагад нийцсэн, дээд зэргийн чанартай, сувинер, бэлэг дурсгалын зүйлс тавих зориулалттай, өнгө үзэмж, дизайн сайн, 2010 оноос хойш үйлдвэрлэгдсэн байх байх.</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Баталгаат хугацаа</w:t>
            </w:r>
            <w:r w:rsidRPr="00B84450">
              <w:rPr>
                <w:rFonts w:ascii="Times New Roman" w:hAnsi="Times New Roman"/>
                <w:sz w:val="20"/>
                <w:lang w:val="mn-MN"/>
              </w:rPr>
              <w:t>: 1 жилээс доошгүй.</w:t>
            </w:r>
          </w:p>
          <w:p w:rsidR="00C05F7C" w:rsidRPr="00B84450" w:rsidRDefault="00C05F7C" w:rsidP="00D174E9">
            <w:pPr>
              <w:pStyle w:val="Heading2"/>
              <w:spacing w:after="60"/>
              <w:contextualSpacing/>
              <w:jc w:val="left"/>
              <w:rPr>
                <w:rFonts w:ascii="Times New Roman" w:hAnsi="Times New Roman"/>
                <w:sz w:val="20"/>
                <w:lang w:val="mn-MN"/>
              </w:rPr>
            </w:pPr>
            <w:r w:rsidRPr="00B84450">
              <w:rPr>
                <w:rFonts w:ascii="Times New Roman" w:hAnsi="Times New Roman"/>
                <w:b/>
                <w:sz w:val="20"/>
                <w:lang w:val="mn-MN"/>
              </w:rPr>
              <w:t>Үйлдвэрлэсэн он</w:t>
            </w:r>
            <w:r w:rsidRPr="00B84450">
              <w:rPr>
                <w:rFonts w:ascii="Times New Roman" w:hAnsi="Times New Roman"/>
                <w:sz w:val="20"/>
                <w:lang w:val="mn-MN"/>
              </w:rPr>
              <w:t>: 2010 оноос хойш.</w:t>
            </w:r>
            <w:r w:rsidRPr="00B84450">
              <w:rPr>
                <w:rFonts w:ascii="Times New Roman" w:hAnsi="Times New Roman"/>
                <w:sz w:val="20"/>
              </w:rPr>
              <w:t>/</w:t>
            </w:r>
            <w:r w:rsidRPr="00B84450">
              <w:rPr>
                <w:rFonts w:ascii="Times New Roman" w:hAnsi="Times New Roman"/>
                <w:sz w:val="20"/>
                <w:lang w:val="mn-MN"/>
              </w:rPr>
              <w:t>Шинэ</w:t>
            </w:r>
            <w:r w:rsidRPr="00B84450">
              <w:rPr>
                <w:rFonts w:ascii="Times New Roman" w:hAnsi="Times New Roman"/>
                <w:sz w:val="20"/>
              </w:rPr>
              <w:t>/</w:t>
            </w:r>
          </w:p>
          <w:p w:rsidR="00C05F7C" w:rsidRPr="00B84450" w:rsidRDefault="00C05F7C" w:rsidP="00D174E9">
            <w:pPr>
              <w:jc w:val="both"/>
              <w:rPr>
                <w:b/>
                <w:sz w:val="20"/>
                <w:lang w:val="mn-MN"/>
              </w:rPr>
            </w:pPr>
            <w:r w:rsidRPr="00B84450">
              <w:rPr>
                <w:sz w:val="20"/>
                <w:lang w:val="mn-MN"/>
              </w:rPr>
              <w:t>Нийлүүлэх тавилгыг уг баримт бичигт хавсаргасан план зурагт нийцүүлэх бөгөөд интерьер зураг хийсэн  байна.</w:t>
            </w:r>
          </w:p>
        </w:tc>
      </w:tr>
    </w:tbl>
    <w:p w:rsidR="00673D12" w:rsidRDefault="00673D12" w:rsidP="00AB465A">
      <w:pPr>
        <w:rPr>
          <w:b/>
          <w:iCs/>
          <w:sz w:val="22"/>
          <w:szCs w:val="22"/>
          <w:lang w:val="mn-MN"/>
        </w:rPr>
      </w:pPr>
    </w:p>
    <w:p w:rsidR="00673D12" w:rsidRDefault="00673D12" w:rsidP="00AB465A">
      <w:pPr>
        <w:rPr>
          <w:b/>
          <w:iCs/>
          <w:sz w:val="22"/>
          <w:szCs w:val="22"/>
          <w:lang w:val="mn-MN"/>
        </w:rPr>
      </w:pPr>
    </w:p>
    <w:p w:rsidR="00CF5F6A" w:rsidRDefault="00CF5F6A" w:rsidP="00AB465A">
      <w:pPr>
        <w:rPr>
          <w:b/>
          <w:iCs/>
          <w:sz w:val="22"/>
          <w:szCs w:val="22"/>
          <w:lang w:val="mn-MN"/>
        </w:rPr>
        <w:sectPr w:rsidR="00CF5F6A" w:rsidSect="00B72E82">
          <w:pgSz w:w="11907" w:h="16840" w:code="9"/>
          <w:pgMar w:top="1134" w:right="851" w:bottom="1134" w:left="1701" w:header="720" w:footer="110" w:gutter="0"/>
          <w:cols w:space="720"/>
          <w:titlePg/>
        </w:sectPr>
      </w:pPr>
    </w:p>
    <w:p w:rsidR="00CF5F6A" w:rsidRDefault="00CF5F6A" w:rsidP="00CF5F6A">
      <w:pPr>
        <w:jc w:val="center"/>
        <w:rPr>
          <w:lang w:val="mn-MN"/>
        </w:rPr>
      </w:pPr>
      <w:r w:rsidRPr="004D0ECE">
        <w:rPr>
          <w:b/>
          <w:lang w:val="mn-MN"/>
        </w:rPr>
        <w:lastRenderedPageBreak/>
        <w:t>УУЛЗАЛТЫН ӨРӨӨНИЙ ПЛАН ЗУРАГ</w:t>
      </w:r>
      <w:r>
        <w:rPr>
          <w:noProof/>
          <w:lang w:val="en-GB" w:eastAsia="en-GB"/>
        </w:rPr>
        <w:drawing>
          <wp:inline distT="0" distB="0" distL="0" distR="0">
            <wp:extent cx="5438775" cy="6124575"/>
            <wp:effectExtent l="0" t="0" r="9525" b="0"/>
            <wp:docPr id="1" name="Picture 1" descr="C:\Users\badrakh\Document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rakh\Documents\13.jpg"/>
                    <pic:cNvPicPr>
                      <a:picLocks noChangeAspect="1" noChangeArrowheads="1"/>
                    </pic:cNvPicPr>
                  </pic:nvPicPr>
                  <pic:blipFill>
                    <a:blip r:embed="rId17" cstate="print"/>
                    <a:srcRect l="2636" t="3376" r="3295" b="18044"/>
                    <a:stretch>
                      <a:fillRect/>
                    </a:stretch>
                  </pic:blipFill>
                  <pic:spPr bwMode="auto">
                    <a:xfrm>
                      <a:off x="0" y="0"/>
                      <a:ext cx="5438775" cy="6124575"/>
                    </a:xfrm>
                    <a:prstGeom prst="rect">
                      <a:avLst/>
                    </a:prstGeom>
                    <a:ln>
                      <a:noFill/>
                    </a:ln>
                    <a:effectLst>
                      <a:softEdge rad="112500"/>
                    </a:effectLst>
                  </pic:spPr>
                </pic:pic>
              </a:graphicData>
            </a:graphic>
          </wp:inline>
        </w:drawing>
      </w:r>
    </w:p>
    <w:tbl>
      <w:tblPr>
        <w:tblStyle w:val="TableGrid"/>
        <w:tblW w:w="0" w:type="auto"/>
        <w:jc w:val="center"/>
        <w:tblLook w:val="04A0"/>
      </w:tblPr>
      <w:tblGrid>
        <w:gridCol w:w="1384"/>
        <w:gridCol w:w="7371"/>
      </w:tblGrid>
      <w:tr w:rsidR="00CF5F6A" w:rsidTr="00583D96">
        <w:trPr>
          <w:jc w:val="center"/>
        </w:trPr>
        <w:tc>
          <w:tcPr>
            <w:tcW w:w="1384" w:type="dxa"/>
          </w:tcPr>
          <w:p w:rsidR="00CF5F6A" w:rsidRDefault="00CF5F6A" w:rsidP="00583D96">
            <w:pPr>
              <w:jc w:val="center"/>
              <w:rPr>
                <w:lang w:val="mn-MN"/>
              </w:rPr>
            </w:pPr>
            <w:r>
              <w:rPr>
                <w:lang w:val="mn-MN"/>
              </w:rPr>
              <w:t>Дугаар</w:t>
            </w:r>
          </w:p>
        </w:tc>
        <w:tc>
          <w:tcPr>
            <w:tcW w:w="7371" w:type="dxa"/>
          </w:tcPr>
          <w:p w:rsidR="00CF5F6A" w:rsidRDefault="00CF5F6A" w:rsidP="00583D96">
            <w:pPr>
              <w:jc w:val="center"/>
              <w:rPr>
                <w:lang w:val="mn-MN"/>
              </w:rPr>
            </w:pPr>
            <w:r>
              <w:rPr>
                <w:lang w:val="mn-MN"/>
              </w:rPr>
              <w:t>Тавилгын нэр</w:t>
            </w:r>
          </w:p>
        </w:tc>
      </w:tr>
      <w:tr w:rsidR="00CF5F6A" w:rsidTr="00583D96">
        <w:trPr>
          <w:jc w:val="center"/>
        </w:trPr>
        <w:tc>
          <w:tcPr>
            <w:tcW w:w="1384" w:type="dxa"/>
          </w:tcPr>
          <w:p w:rsidR="00CF5F6A" w:rsidRDefault="00CF5F6A" w:rsidP="00583D96">
            <w:pPr>
              <w:jc w:val="center"/>
              <w:rPr>
                <w:lang w:val="mn-MN"/>
              </w:rPr>
            </w:pPr>
            <w:r>
              <w:rPr>
                <w:lang w:val="mn-MN"/>
              </w:rPr>
              <w:t>1</w:t>
            </w:r>
          </w:p>
        </w:tc>
        <w:tc>
          <w:tcPr>
            <w:tcW w:w="7371" w:type="dxa"/>
          </w:tcPr>
          <w:p w:rsidR="00CF5F6A" w:rsidRDefault="00CF5F6A" w:rsidP="00583D96">
            <w:pPr>
              <w:rPr>
                <w:lang w:val="mn-MN"/>
              </w:rPr>
            </w:pPr>
            <w:r>
              <w:rPr>
                <w:lang w:val="mn-MN"/>
              </w:rPr>
              <w:t>Уулзалтын өрөөний жижиг ширээ</w:t>
            </w:r>
          </w:p>
        </w:tc>
      </w:tr>
      <w:tr w:rsidR="00CF5F6A" w:rsidTr="00583D96">
        <w:trPr>
          <w:jc w:val="center"/>
        </w:trPr>
        <w:tc>
          <w:tcPr>
            <w:tcW w:w="1384" w:type="dxa"/>
          </w:tcPr>
          <w:p w:rsidR="00CF5F6A" w:rsidRDefault="00CF5F6A" w:rsidP="00583D96">
            <w:pPr>
              <w:jc w:val="center"/>
              <w:rPr>
                <w:lang w:val="mn-MN"/>
              </w:rPr>
            </w:pPr>
            <w:r>
              <w:rPr>
                <w:lang w:val="mn-MN"/>
              </w:rPr>
              <w:t>2</w:t>
            </w:r>
          </w:p>
        </w:tc>
        <w:tc>
          <w:tcPr>
            <w:tcW w:w="7371" w:type="dxa"/>
          </w:tcPr>
          <w:p w:rsidR="00CF5F6A" w:rsidRDefault="00CF5F6A" w:rsidP="00583D96">
            <w:pPr>
              <w:rPr>
                <w:lang w:val="mn-MN"/>
              </w:rPr>
            </w:pPr>
            <w:r>
              <w:rPr>
                <w:lang w:val="mn-MN"/>
              </w:rPr>
              <w:t>Уулзалтын өрөөний жижиг буйдан</w:t>
            </w:r>
          </w:p>
        </w:tc>
      </w:tr>
      <w:tr w:rsidR="00CF5F6A" w:rsidTr="00583D96">
        <w:trPr>
          <w:jc w:val="center"/>
        </w:trPr>
        <w:tc>
          <w:tcPr>
            <w:tcW w:w="1384" w:type="dxa"/>
          </w:tcPr>
          <w:p w:rsidR="00CF5F6A" w:rsidRDefault="00CF5F6A" w:rsidP="00583D96">
            <w:pPr>
              <w:jc w:val="center"/>
              <w:rPr>
                <w:lang w:val="mn-MN"/>
              </w:rPr>
            </w:pPr>
            <w:r>
              <w:rPr>
                <w:lang w:val="mn-MN"/>
              </w:rPr>
              <w:t>3</w:t>
            </w:r>
          </w:p>
        </w:tc>
        <w:tc>
          <w:tcPr>
            <w:tcW w:w="7371" w:type="dxa"/>
          </w:tcPr>
          <w:p w:rsidR="00CF5F6A" w:rsidRDefault="00CF5F6A" w:rsidP="00583D96">
            <w:pPr>
              <w:rPr>
                <w:lang w:val="mn-MN"/>
              </w:rPr>
            </w:pPr>
            <w:r>
              <w:rPr>
                <w:lang w:val="mn-MN"/>
              </w:rPr>
              <w:t>Уулзалтын өрөөний ширээ</w:t>
            </w:r>
          </w:p>
        </w:tc>
      </w:tr>
      <w:tr w:rsidR="00CF5F6A" w:rsidTr="00583D96">
        <w:trPr>
          <w:jc w:val="center"/>
        </w:trPr>
        <w:tc>
          <w:tcPr>
            <w:tcW w:w="1384" w:type="dxa"/>
          </w:tcPr>
          <w:p w:rsidR="00CF5F6A" w:rsidRDefault="00CF5F6A" w:rsidP="00583D96">
            <w:pPr>
              <w:jc w:val="center"/>
              <w:rPr>
                <w:lang w:val="mn-MN"/>
              </w:rPr>
            </w:pPr>
            <w:r>
              <w:rPr>
                <w:lang w:val="mn-MN"/>
              </w:rPr>
              <w:t>4</w:t>
            </w:r>
          </w:p>
        </w:tc>
        <w:tc>
          <w:tcPr>
            <w:tcW w:w="7371" w:type="dxa"/>
          </w:tcPr>
          <w:p w:rsidR="00CF5F6A" w:rsidRDefault="00CF5F6A" w:rsidP="00583D96">
            <w:pPr>
              <w:rPr>
                <w:lang w:val="mn-MN"/>
              </w:rPr>
            </w:pPr>
            <w:r>
              <w:rPr>
                <w:lang w:val="mn-MN"/>
              </w:rPr>
              <w:t>Уулзалтын өрөөний том буйдан</w:t>
            </w:r>
          </w:p>
        </w:tc>
      </w:tr>
      <w:tr w:rsidR="00CF5F6A" w:rsidTr="00583D96">
        <w:trPr>
          <w:jc w:val="center"/>
        </w:trPr>
        <w:tc>
          <w:tcPr>
            <w:tcW w:w="1384" w:type="dxa"/>
          </w:tcPr>
          <w:p w:rsidR="00CF5F6A" w:rsidRDefault="00CF5F6A" w:rsidP="00583D96">
            <w:pPr>
              <w:jc w:val="center"/>
              <w:rPr>
                <w:lang w:val="mn-MN"/>
              </w:rPr>
            </w:pPr>
            <w:r>
              <w:rPr>
                <w:lang w:val="mn-MN"/>
              </w:rPr>
              <w:t>5</w:t>
            </w:r>
          </w:p>
        </w:tc>
        <w:tc>
          <w:tcPr>
            <w:tcW w:w="7371" w:type="dxa"/>
          </w:tcPr>
          <w:p w:rsidR="00CF5F6A" w:rsidRDefault="00CF5F6A" w:rsidP="00583D96">
            <w:pPr>
              <w:rPr>
                <w:lang w:val="mn-MN"/>
              </w:rPr>
            </w:pPr>
          </w:p>
        </w:tc>
      </w:tr>
      <w:tr w:rsidR="00CF5F6A" w:rsidTr="00583D96">
        <w:trPr>
          <w:jc w:val="center"/>
        </w:trPr>
        <w:tc>
          <w:tcPr>
            <w:tcW w:w="1384" w:type="dxa"/>
          </w:tcPr>
          <w:p w:rsidR="00CF5F6A" w:rsidRDefault="00CF5F6A" w:rsidP="00583D96">
            <w:pPr>
              <w:jc w:val="center"/>
              <w:rPr>
                <w:lang w:val="mn-MN"/>
              </w:rPr>
            </w:pPr>
            <w:r>
              <w:rPr>
                <w:lang w:val="mn-MN"/>
              </w:rPr>
              <w:t>6</w:t>
            </w:r>
          </w:p>
        </w:tc>
        <w:tc>
          <w:tcPr>
            <w:tcW w:w="7371" w:type="dxa"/>
          </w:tcPr>
          <w:p w:rsidR="00CF5F6A" w:rsidRDefault="00CF5F6A" w:rsidP="00583D96">
            <w:pPr>
              <w:rPr>
                <w:lang w:val="mn-MN"/>
              </w:rPr>
            </w:pPr>
            <w:r>
              <w:rPr>
                <w:lang w:val="mn-MN"/>
              </w:rPr>
              <w:t>Уулзалтын өрөөний сандал</w:t>
            </w:r>
          </w:p>
        </w:tc>
      </w:tr>
      <w:tr w:rsidR="00CF5F6A" w:rsidTr="00583D96">
        <w:trPr>
          <w:jc w:val="center"/>
        </w:trPr>
        <w:tc>
          <w:tcPr>
            <w:tcW w:w="1384" w:type="dxa"/>
          </w:tcPr>
          <w:p w:rsidR="00CF5F6A" w:rsidRDefault="00CF5F6A" w:rsidP="00583D96">
            <w:pPr>
              <w:jc w:val="center"/>
              <w:rPr>
                <w:lang w:val="mn-MN"/>
              </w:rPr>
            </w:pPr>
            <w:r>
              <w:rPr>
                <w:lang w:val="mn-MN"/>
              </w:rPr>
              <w:t>7</w:t>
            </w:r>
          </w:p>
        </w:tc>
        <w:tc>
          <w:tcPr>
            <w:tcW w:w="7371" w:type="dxa"/>
          </w:tcPr>
          <w:p w:rsidR="00CF5F6A" w:rsidRDefault="00CF5F6A" w:rsidP="00583D96">
            <w:pPr>
              <w:rPr>
                <w:lang w:val="mn-MN"/>
              </w:rPr>
            </w:pPr>
            <w:r>
              <w:rPr>
                <w:lang w:val="mn-MN"/>
              </w:rPr>
              <w:t>Уулзалтын өрөөний ханын стенк</w:t>
            </w:r>
          </w:p>
        </w:tc>
      </w:tr>
    </w:tbl>
    <w:p w:rsidR="00C05F7C" w:rsidRDefault="00C05F7C" w:rsidP="00AB465A">
      <w:pPr>
        <w:rPr>
          <w:b/>
          <w:iCs/>
          <w:sz w:val="22"/>
          <w:szCs w:val="22"/>
          <w:lang w:val="mn-MN"/>
        </w:rPr>
        <w:sectPr w:rsidR="00C05F7C" w:rsidSect="00B72E82">
          <w:pgSz w:w="11907" w:h="16840" w:code="9"/>
          <w:pgMar w:top="1134" w:right="851" w:bottom="1134" w:left="1701" w:header="720" w:footer="110" w:gutter="0"/>
          <w:cols w:space="720"/>
          <w:titlePg/>
        </w:sectPr>
      </w:pPr>
    </w:p>
    <w:p w:rsidR="006728A1" w:rsidRDefault="00BF43B3" w:rsidP="00161AED">
      <w:pPr>
        <w:numPr>
          <w:ilvl w:val="0"/>
          <w:numId w:val="18"/>
        </w:numPr>
        <w:tabs>
          <w:tab w:val="clear" w:pos="1080"/>
          <w:tab w:val="num" w:pos="142"/>
        </w:tabs>
        <w:ind w:left="0" w:firstLine="0"/>
        <w:jc w:val="center"/>
        <w:rPr>
          <w:b/>
          <w:bCs/>
          <w:sz w:val="32"/>
          <w:szCs w:val="32"/>
          <w:lang w:val="mn-MN"/>
        </w:rPr>
      </w:pPr>
      <w:r w:rsidRPr="00FC6E5A">
        <w:rPr>
          <w:b/>
          <w:bCs/>
          <w:sz w:val="32"/>
          <w:szCs w:val="32"/>
          <w:lang w:val="mn-MN"/>
        </w:rPr>
        <w:lastRenderedPageBreak/>
        <w:t>Зураг</w:t>
      </w:r>
      <w:r w:rsidR="00AB465A" w:rsidRPr="00FC6E5A">
        <w:rPr>
          <w:b/>
          <w:bCs/>
          <w:sz w:val="32"/>
          <w:szCs w:val="32"/>
          <w:lang w:val="mn-MN"/>
        </w:rPr>
        <w:t xml:space="preserve">, </w:t>
      </w:r>
      <w:r w:rsidR="001F0F17" w:rsidRPr="00FC6E5A">
        <w:rPr>
          <w:b/>
          <w:bCs/>
          <w:sz w:val="32"/>
          <w:szCs w:val="32"/>
          <w:lang w:val="mn-MN"/>
        </w:rPr>
        <w:t>т</w:t>
      </w:r>
      <w:r w:rsidR="00AB465A" w:rsidRPr="00FC6E5A">
        <w:rPr>
          <w:b/>
          <w:bCs/>
          <w:sz w:val="32"/>
          <w:szCs w:val="32"/>
          <w:lang w:val="mn-MN"/>
        </w:rPr>
        <w:t>өсөл</w:t>
      </w:r>
    </w:p>
    <w:p w:rsidR="00AB465A" w:rsidRPr="00FC6E5A" w:rsidRDefault="00AB465A" w:rsidP="00AB465A">
      <w:pPr>
        <w:ind w:left="360"/>
        <w:rPr>
          <w:b/>
          <w:bCs/>
          <w:sz w:val="32"/>
          <w:szCs w:val="32"/>
          <w:lang w:val="mn-MN"/>
        </w:rPr>
      </w:pPr>
    </w:p>
    <w:p w:rsidR="00AB465A" w:rsidRPr="00FC6E5A" w:rsidRDefault="00AB465A" w:rsidP="00AB465A">
      <w:pPr>
        <w:spacing w:after="200"/>
        <w:rPr>
          <w:i/>
          <w:iCs/>
          <w:sz w:val="21"/>
          <w:szCs w:val="21"/>
          <w:lang w:val="mn-MN"/>
        </w:rPr>
      </w:pPr>
      <w:r w:rsidRPr="00FC6E5A">
        <w:rPr>
          <w:sz w:val="21"/>
          <w:szCs w:val="21"/>
          <w:lang w:val="mn-MN"/>
        </w:rPr>
        <w:t xml:space="preserve">Тендерийн баримт бичигт зураг, төсөл ирүүлэх шаардлагатай бол дараах хүснэгтийг ашиглана.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7"/>
        <w:gridCol w:w="3107"/>
        <w:gridCol w:w="3108"/>
      </w:tblGrid>
      <w:tr w:rsidR="00AB465A" w:rsidRPr="00FC6E5A" w:rsidTr="00CA01FA">
        <w:trPr>
          <w:cantSplit/>
          <w:trHeight w:val="600"/>
        </w:trPr>
        <w:tc>
          <w:tcPr>
            <w:tcW w:w="9322" w:type="dxa"/>
            <w:gridSpan w:val="3"/>
          </w:tcPr>
          <w:p w:rsidR="00AB465A" w:rsidRPr="00FC6E5A" w:rsidRDefault="00AB465A" w:rsidP="00AB465A">
            <w:pPr>
              <w:spacing w:before="120"/>
              <w:jc w:val="center"/>
              <w:rPr>
                <w:b/>
                <w:bCs/>
                <w:sz w:val="28"/>
                <w:szCs w:val="28"/>
              </w:rPr>
            </w:pPr>
            <w:r w:rsidRPr="00FC6E5A">
              <w:rPr>
                <w:b/>
                <w:bCs/>
                <w:sz w:val="28"/>
                <w:szCs w:val="28"/>
              </w:rPr>
              <w:t>Зураг төслийн жагсаалт</w:t>
            </w:r>
          </w:p>
        </w:tc>
      </w:tr>
      <w:tr w:rsidR="00AB465A" w:rsidRPr="00FC6E5A" w:rsidTr="00CA01FA">
        <w:trPr>
          <w:trHeight w:val="600"/>
        </w:trPr>
        <w:tc>
          <w:tcPr>
            <w:tcW w:w="3107" w:type="dxa"/>
          </w:tcPr>
          <w:p w:rsidR="00AB465A" w:rsidRPr="00FC6E5A" w:rsidRDefault="00AB465A" w:rsidP="00AB465A">
            <w:pPr>
              <w:pStyle w:val="titulo"/>
              <w:spacing w:after="0"/>
              <w:rPr>
                <w:rFonts w:ascii="Times New Roman" w:hAnsi="Times New Roman"/>
              </w:rPr>
            </w:pPr>
          </w:p>
          <w:p w:rsidR="00AB465A" w:rsidRPr="00FC6E5A" w:rsidRDefault="00AB465A" w:rsidP="00AB465A">
            <w:pPr>
              <w:pStyle w:val="titulo"/>
              <w:spacing w:after="0"/>
              <w:rPr>
                <w:rFonts w:ascii="Times New Roman" w:hAnsi="Times New Roman"/>
              </w:rPr>
            </w:pPr>
            <w:r w:rsidRPr="00FC6E5A">
              <w:rPr>
                <w:rFonts w:ascii="Times New Roman" w:hAnsi="Times New Roman"/>
              </w:rPr>
              <w:t>Зураг, төслийн дугаар.</w:t>
            </w:r>
          </w:p>
          <w:p w:rsidR="00AB465A" w:rsidRPr="00FC6E5A" w:rsidRDefault="00AB465A" w:rsidP="00AB465A">
            <w:pPr>
              <w:pStyle w:val="titulo"/>
              <w:spacing w:after="0"/>
              <w:rPr>
                <w:rFonts w:ascii="Times New Roman" w:hAnsi="Times New Roman"/>
              </w:rPr>
            </w:pPr>
          </w:p>
        </w:tc>
        <w:tc>
          <w:tcPr>
            <w:tcW w:w="3107" w:type="dxa"/>
          </w:tcPr>
          <w:p w:rsidR="00AB465A" w:rsidRPr="00FC6E5A" w:rsidRDefault="00AB465A" w:rsidP="00AB465A">
            <w:pPr>
              <w:jc w:val="center"/>
              <w:rPr>
                <w:b/>
                <w:bCs/>
              </w:rPr>
            </w:pPr>
          </w:p>
          <w:p w:rsidR="00AB465A" w:rsidRPr="00FC6E5A" w:rsidRDefault="00AB465A" w:rsidP="00AB465A">
            <w:pPr>
              <w:jc w:val="center"/>
              <w:rPr>
                <w:b/>
                <w:bCs/>
              </w:rPr>
            </w:pPr>
            <w:r w:rsidRPr="00FC6E5A">
              <w:rPr>
                <w:b/>
                <w:bCs/>
              </w:rPr>
              <w:t>Зураг төслийн нэр</w:t>
            </w:r>
          </w:p>
        </w:tc>
        <w:tc>
          <w:tcPr>
            <w:tcW w:w="3108" w:type="dxa"/>
          </w:tcPr>
          <w:p w:rsidR="00AB465A" w:rsidRPr="00FC6E5A" w:rsidRDefault="00AB465A" w:rsidP="00AB465A">
            <w:pPr>
              <w:jc w:val="center"/>
              <w:rPr>
                <w:b/>
                <w:bCs/>
              </w:rPr>
            </w:pPr>
          </w:p>
          <w:p w:rsidR="00AB465A" w:rsidRPr="00FC6E5A" w:rsidRDefault="00AB465A" w:rsidP="00AB465A">
            <w:pPr>
              <w:jc w:val="center"/>
              <w:rPr>
                <w:b/>
                <w:bCs/>
              </w:rPr>
            </w:pPr>
            <w:r w:rsidRPr="00FC6E5A">
              <w:rPr>
                <w:b/>
                <w:bCs/>
              </w:rPr>
              <w:t>Зориулалт</w:t>
            </w:r>
          </w:p>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r w:rsidR="00AB465A" w:rsidRPr="00FC6E5A" w:rsidTr="00CA01FA">
        <w:trPr>
          <w:trHeight w:val="600"/>
        </w:trPr>
        <w:tc>
          <w:tcPr>
            <w:tcW w:w="3107" w:type="dxa"/>
          </w:tcPr>
          <w:p w:rsidR="00AB465A" w:rsidRPr="00FC6E5A" w:rsidRDefault="00AB465A" w:rsidP="00AB465A"/>
        </w:tc>
        <w:tc>
          <w:tcPr>
            <w:tcW w:w="3107" w:type="dxa"/>
          </w:tcPr>
          <w:p w:rsidR="00AB465A" w:rsidRPr="00FC6E5A" w:rsidRDefault="00AB465A" w:rsidP="00AB465A"/>
        </w:tc>
        <w:tc>
          <w:tcPr>
            <w:tcW w:w="3108" w:type="dxa"/>
          </w:tcPr>
          <w:p w:rsidR="00AB465A" w:rsidRPr="00FC6E5A" w:rsidRDefault="00AB465A" w:rsidP="00AB465A"/>
        </w:tc>
      </w:tr>
    </w:tbl>
    <w:p w:rsidR="00726B57" w:rsidRPr="00FC6E5A" w:rsidRDefault="00726B57" w:rsidP="00726B57">
      <w:pPr>
        <w:pStyle w:val="SectionVIHeader"/>
        <w:jc w:val="left"/>
      </w:pPr>
      <w:bookmarkStart w:id="49" w:name="_Toc68320562"/>
    </w:p>
    <w:p w:rsidR="000B42D2" w:rsidRPr="00FC6E5A" w:rsidRDefault="000B42D2" w:rsidP="00000D74">
      <w:pPr>
        <w:pStyle w:val="SectionVIHeader"/>
        <w:jc w:val="left"/>
      </w:pPr>
    </w:p>
    <w:p w:rsidR="006728A1" w:rsidRDefault="00DD5C63" w:rsidP="00161AED">
      <w:pPr>
        <w:numPr>
          <w:ilvl w:val="0"/>
          <w:numId w:val="18"/>
        </w:numPr>
        <w:tabs>
          <w:tab w:val="clear" w:pos="1080"/>
          <w:tab w:val="num" w:pos="142"/>
        </w:tabs>
        <w:ind w:left="0" w:firstLine="0"/>
        <w:jc w:val="center"/>
        <w:rPr>
          <w:bCs/>
          <w:sz w:val="32"/>
          <w:szCs w:val="32"/>
          <w:lang w:val="mn-MN"/>
        </w:rPr>
      </w:pPr>
      <w:r w:rsidRPr="00DD5C63">
        <w:rPr>
          <w:b/>
          <w:bCs/>
          <w:sz w:val="32"/>
          <w:szCs w:val="32"/>
          <w:lang w:val="mn-MN"/>
        </w:rPr>
        <w:t>Шалгалт, туршилт</w:t>
      </w:r>
    </w:p>
    <w:p w:rsidR="00000D74" w:rsidRPr="00FC6E5A" w:rsidRDefault="00000D74" w:rsidP="00000D74">
      <w:pPr>
        <w:pStyle w:val="SectionVIHeader"/>
        <w:ind w:left="360"/>
        <w:jc w:val="left"/>
      </w:pPr>
    </w:p>
    <w:p w:rsidR="00000D74" w:rsidRPr="00FC6E5A" w:rsidRDefault="00000D74" w:rsidP="002A4533">
      <w:pPr>
        <w:jc w:val="both"/>
        <w:rPr>
          <w:i/>
          <w:iCs/>
          <w:sz w:val="21"/>
          <w:szCs w:val="21"/>
        </w:rPr>
      </w:pPr>
      <w:r w:rsidRPr="00FC6E5A">
        <w:rPr>
          <w:sz w:val="21"/>
          <w:szCs w:val="21"/>
        </w:rPr>
        <w:t>Захиалагч шаардлагатай бол нийлүүлэгдэх барааны хувьд хийгдсэн байх ёстой үйлдвэрийн болон бусад шалгалт, туршилтын жагсаалтыг холбогдох мэдээл</w:t>
      </w:r>
      <w:r w:rsidR="001F0F17" w:rsidRPr="00FC6E5A">
        <w:rPr>
          <w:sz w:val="21"/>
          <w:szCs w:val="21"/>
        </w:rPr>
        <w:t>л</w:t>
      </w:r>
      <w:r w:rsidRPr="00FC6E5A">
        <w:rPr>
          <w:sz w:val="21"/>
          <w:szCs w:val="21"/>
        </w:rPr>
        <w:t>ийн хамт ирүүлэхийг тендерт оролцогчоос шаардаж болно.</w:t>
      </w:r>
    </w:p>
    <w:p w:rsidR="00211C0F" w:rsidRPr="00FC6E5A" w:rsidRDefault="00726B57" w:rsidP="000C3EB6">
      <w:pPr>
        <w:pStyle w:val="BodyTextIndent"/>
        <w:ind w:left="0" w:firstLine="0"/>
        <w:jc w:val="center"/>
        <w:rPr>
          <w:rFonts w:ascii="Times New Roman" w:hAnsi="Times New Roman"/>
          <w:szCs w:val="24"/>
        </w:rPr>
      </w:pPr>
      <w:r w:rsidRPr="00FC6E5A">
        <w:rPr>
          <w:rFonts w:ascii="Times New Roman" w:hAnsi="Times New Roman"/>
          <w:szCs w:val="24"/>
        </w:rPr>
        <w:br w:type="page"/>
      </w:r>
    </w:p>
    <w:p w:rsidR="00211C0F" w:rsidRPr="00FC6E5A" w:rsidRDefault="00211C0F" w:rsidP="000C3EB6">
      <w:pPr>
        <w:pStyle w:val="BodyTextIndent"/>
        <w:ind w:left="0" w:firstLine="0"/>
        <w:jc w:val="center"/>
        <w:rPr>
          <w:rFonts w:ascii="Times New Roman" w:hAnsi="Times New Roman"/>
          <w:b/>
          <w:szCs w:val="24"/>
        </w:rPr>
      </w:pPr>
      <w:r w:rsidRPr="00FC6E5A">
        <w:rPr>
          <w:rFonts w:ascii="Times New Roman" w:hAnsi="Times New Roman"/>
          <w:b/>
          <w:szCs w:val="24"/>
        </w:rPr>
        <w:t>ГУРАВДУГААР ХЭСЭГ</w:t>
      </w:r>
    </w:p>
    <w:p w:rsidR="00211C0F" w:rsidRPr="00FC6E5A" w:rsidRDefault="00211C0F" w:rsidP="000C3EB6">
      <w:pPr>
        <w:pStyle w:val="BodyTextIndent"/>
        <w:ind w:left="0" w:firstLine="0"/>
        <w:jc w:val="center"/>
        <w:rPr>
          <w:rFonts w:ascii="Times New Roman" w:hAnsi="Times New Roman"/>
          <w:b/>
          <w:szCs w:val="24"/>
        </w:rPr>
      </w:pPr>
    </w:p>
    <w:p w:rsidR="00211C0F" w:rsidRPr="00FC6E5A" w:rsidRDefault="00211C0F" w:rsidP="000C3EB6">
      <w:pPr>
        <w:pStyle w:val="BodyTextIndent"/>
        <w:ind w:left="0" w:firstLine="0"/>
        <w:jc w:val="center"/>
        <w:rPr>
          <w:rFonts w:ascii="Times New Roman" w:hAnsi="Times New Roman"/>
          <w:b/>
          <w:szCs w:val="24"/>
        </w:rPr>
      </w:pPr>
    </w:p>
    <w:p w:rsidR="000C3EB6" w:rsidRPr="00FC6E5A" w:rsidRDefault="00B066DE" w:rsidP="000C3EB6">
      <w:pPr>
        <w:pStyle w:val="BodyTextIndent"/>
        <w:ind w:left="0" w:firstLine="0"/>
        <w:jc w:val="center"/>
        <w:rPr>
          <w:rFonts w:ascii="Times New Roman" w:hAnsi="Times New Roman"/>
          <w:b/>
          <w:bCs/>
          <w:sz w:val="21"/>
          <w:szCs w:val="21"/>
        </w:rPr>
      </w:pPr>
      <w:r w:rsidRPr="00FC6E5A">
        <w:rPr>
          <w:rFonts w:ascii="Times New Roman" w:hAnsi="Times New Roman"/>
          <w:b/>
          <w:bCs/>
          <w:sz w:val="21"/>
          <w:szCs w:val="21"/>
        </w:rPr>
        <w:t>ЗУРГААД</w:t>
      </w:r>
      <w:r w:rsidR="000C3EB6" w:rsidRPr="00FC6E5A">
        <w:rPr>
          <w:rFonts w:ascii="Times New Roman" w:hAnsi="Times New Roman"/>
          <w:b/>
          <w:bCs/>
          <w:sz w:val="21"/>
          <w:szCs w:val="21"/>
        </w:rPr>
        <w:t>УГААР БҮЛЭГ</w:t>
      </w:r>
    </w:p>
    <w:p w:rsidR="000C3EB6" w:rsidRPr="00FC6E5A" w:rsidRDefault="000C3EB6" w:rsidP="000C3EB6">
      <w:pPr>
        <w:pStyle w:val="BodyTextIndent"/>
        <w:ind w:left="0" w:firstLine="0"/>
        <w:jc w:val="center"/>
        <w:rPr>
          <w:rFonts w:ascii="Times New Roman" w:hAnsi="Times New Roman"/>
          <w:b/>
          <w:bCs/>
          <w:sz w:val="21"/>
          <w:szCs w:val="21"/>
        </w:rPr>
      </w:pPr>
    </w:p>
    <w:p w:rsidR="000C3EB6" w:rsidRPr="00FC6E5A" w:rsidRDefault="000C3EB6" w:rsidP="000C3EB6">
      <w:pPr>
        <w:pStyle w:val="BodyTextIndent"/>
        <w:ind w:left="0" w:firstLine="0"/>
        <w:jc w:val="center"/>
        <w:rPr>
          <w:rFonts w:ascii="Times New Roman" w:hAnsi="Times New Roman"/>
          <w:b/>
          <w:bCs/>
          <w:sz w:val="21"/>
          <w:szCs w:val="21"/>
        </w:rPr>
      </w:pPr>
      <w:r w:rsidRPr="00FC6E5A">
        <w:rPr>
          <w:rFonts w:ascii="Times New Roman" w:hAnsi="Times New Roman"/>
          <w:b/>
          <w:bCs/>
          <w:sz w:val="21"/>
          <w:szCs w:val="21"/>
        </w:rPr>
        <w:t>ГЭРЭЭНИЙ ЕРӨНХИЙ НӨХЦӨЛ</w:t>
      </w:r>
    </w:p>
    <w:p w:rsidR="000C3EB6" w:rsidRPr="00FC6E5A" w:rsidRDefault="000C3EB6" w:rsidP="000C3EB6">
      <w:pPr>
        <w:pStyle w:val="BodyTextIndent"/>
        <w:spacing w:line="240" w:lineRule="exact"/>
        <w:ind w:left="0" w:firstLine="709"/>
        <w:jc w:val="center"/>
        <w:rPr>
          <w:rFonts w:ascii="Times New Roman" w:hAnsi="Times New Roman"/>
          <w:b/>
          <w:bCs/>
          <w:sz w:val="21"/>
          <w:szCs w:val="21"/>
        </w:rPr>
      </w:pPr>
    </w:p>
    <w:p w:rsidR="000C3EB6" w:rsidRPr="00FC6E5A" w:rsidRDefault="000C3EB6" w:rsidP="000C3EB6">
      <w:pPr>
        <w:pStyle w:val="BodyTextIndent"/>
        <w:spacing w:line="240" w:lineRule="exact"/>
        <w:ind w:left="0" w:firstLine="709"/>
        <w:jc w:val="center"/>
        <w:rPr>
          <w:rFonts w:ascii="Times New Roman" w:hAnsi="Times New Roman"/>
          <w:b/>
          <w:bCs/>
          <w:sz w:val="21"/>
          <w:szCs w:val="21"/>
        </w:rPr>
      </w:pPr>
    </w:p>
    <w:tbl>
      <w:tblPr>
        <w:tblW w:w="0" w:type="auto"/>
        <w:tblInd w:w="295" w:type="dxa"/>
        <w:tblBorders>
          <w:top w:val="double" w:sz="4" w:space="0" w:color="auto"/>
          <w:left w:val="double" w:sz="4" w:space="0" w:color="auto"/>
          <w:bottom w:val="double" w:sz="4" w:space="0" w:color="auto"/>
          <w:right w:val="double" w:sz="4" w:space="0" w:color="auto"/>
        </w:tblBorders>
        <w:tblLayout w:type="fixed"/>
        <w:tblLook w:val="0000"/>
      </w:tblPr>
      <w:tblGrid>
        <w:gridCol w:w="8602"/>
      </w:tblGrid>
      <w:tr w:rsidR="000C3EB6" w:rsidRPr="00FC6E5A">
        <w:tc>
          <w:tcPr>
            <w:tcW w:w="8602" w:type="dxa"/>
          </w:tcPr>
          <w:p w:rsidR="000C3EB6" w:rsidRPr="00746A8C" w:rsidRDefault="000C3EB6" w:rsidP="000C3EB6">
            <w:pPr>
              <w:pStyle w:val="BodyTextIndent"/>
              <w:spacing w:line="240" w:lineRule="exact"/>
              <w:ind w:left="0" w:firstLine="0"/>
              <w:jc w:val="center"/>
              <w:rPr>
                <w:rFonts w:ascii="Times New Roman" w:hAnsi="Times New Roman"/>
                <w:b/>
                <w:bCs/>
                <w:sz w:val="21"/>
                <w:szCs w:val="21"/>
              </w:rPr>
            </w:pPr>
          </w:p>
          <w:p w:rsidR="000C3EB6" w:rsidRPr="00746A8C" w:rsidRDefault="000C3EB6" w:rsidP="000C3EB6">
            <w:pPr>
              <w:pStyle w:val="BodyTextIndent"/>
              <w:spacing w:line="240" w:lineRule="exact"/>
              <w:ind w:left="0" w:firstLine="0"/>
              <w:jc w:val="center"/>
              <w:rPr>
                <w:rFonts w:ascii="Times New Roman" w:hAnsi="Times New Roman"/>
                <w:b/>
                <w:bCs/>
                <w:sz w:val="21"/>
                <w:szCs w:val="21"/>
              </w:rPr>
            </w:pPr>
            <w:r w:rsidRPr="00746A8C">
              <w:rPr>
                <w:rFonts w:ascii="Times New Roman" w:hAnsi="Times New Roman"/>
                <w:b/>
                <w:bCs/>
                <w:sz w:val="21"/>
                <w:szCs w:val="21"/>
              </w:rPr>
              <w:t>Гэрээний ерөнхий нөхцөлийн санамж</w:t>
            </w:r>
          </w:p>
          <w:p w:rsidR="000C3EB6" w:rsidRPr="00746A8C" w:rsidRDefault="000C3EB6" w:rsidP="000C3EB6">
            <w:pPr>
              <w:pStyle w:val="BodyTextIndent"/>
              <w:spacing w:line="240" w:lineRule="exact"/>
              <w:ind w:left="0" w:firstLine="0"/>
              <w:jc w:val="center"/>
              <w:rPr>
                <w:rFonts w:ascii="Times New Roman" w:hAnsi="Times New Roman"/>
                <w:b/>
                <w:bCs/>
                <w:sz w:val="21"/>
                <w:szCs w:val="21"/>
              </w:rPr>
            </w:pPr>
          </w:p>
          <w:p w:rsidR="006728A1" w:rsidRPr="00746A8C" w:rsidRDefault="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 xml:space="preserve">Гэрээний ерөнхий нөхцөл болон гэрээний тусгай нөхцөл, түүнд заасан бусад баримт бичиг нь хоёр талын эрх үүргийг тодорхойлох баримт бичиг болно. </w:t>
            </w:r>
          </w:p>
          <w:p w:rsidR="000C3EB6" w:rsidRPr="00746A8C" w:rsidRDefault="000C3EB6" w:rsidP="00CA01FA">
            <w:pPr>
              <w:pStyle w:val="BodyTextIndent"/>
              <w:spacing w:line="240" w:lineRule="exact"/>
              <w:ind w:left="426" w:firstLine="322"/>
              <w:rPr>
                <w:rFonts w:ascii="Times New Roman" w:hAnsi="Times New Roman"/>
                <w:sz w:val="21"/>
                <w:szCs w:val="21"/>
              </w:rPr>
            </w:pPr>
          </w:p>
          <w:p w:rsidR="006728A1" w:rsidRPr="00746A8C" w:rsidRDefault="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Гэрээний ерөнхий нөхцөлд өөрчлөлт оруулах шаардлагатай бол үүнийг гэрээний тусгай нөхцөлд тусга</w:t>
            </w:r>
            <w:r w:rsidR="00CC0D52" w:rsidRPr="00FC6E5A">
              <w:rPr>
                <w:rFonts w:ascii="Times New Roman" w:hAnsi="Times New Roman"/>
                <w:sz w:val="21"/>
                <w:szCs w:val="21"/>
                <w:lang w:val="mn-MN"/>
              </w:rPr>
              <w:t>на</w:t>
            </w:r>
            <w:r w:rsidRPr="00746A8C">
              <w:rPr>
                <w:rFonts w:ascii="Times New Roman" w:hAnsi="Times New Roman"/>
                <w:sz w:val="21"/>
                <w:szCs w:val="21"/>
              </w:rPr>
              <w:t>.</w:t>
            </w:r>
          </w:p>
          <w:p w:rsidR="000C3EB6" w:rsidRPr="00746A8C" w:rsidRDefault="000C3EB6" w:rsidP="000C3EB6">
            <w:pPr>
              <w:pStyle w:val="BodyTextIndent"/>
              <w:spacing w:line="240" w:lineRule="exact"/>
              <w:ind w:left="0" w:firstLine="0"/>
              <w:rPr>
                <w:rFonts w:ascii="Times New Roman" w:hAnsi="Times New Roman"/>
                <w:sz w:val="21"/>
                <w:szCs w:val="21"/>
              </w:rPr>
            </w:pPr>
          </w:p>
        </w:tc>
      </w:tr>
    </w:tbl>
    <w:p w:rsidR="000C3EB6" w:rsidRPr="00FC6E5A" w:rsidRDefault="000C3EB6" w:rsidP="000C3EB6">
      <w:pPr>
        <w:pStyle w:val="BodyTextIndent"/>
        <w:spacing w:line="240" w:lineRule="exact"/>
        <w:ind w:left="0" w:firstLine="709"/>
        <w:jc w:val="center"/>
        <w:rPr>
          <w:rFonts w:ascii="Times New Roman" w:hAnsi="Times New Roman"/>
          <w:b/>
          <w:bCs/>
          <w:sz w:val="21"/>
          <w:szCs w:val="21"/>
        </w:rPr>
      </w:pPr>
    </w:p>
    <w:p w:rsidR="000C3EB6" w:rsidRPr="00FC6E5A" w:rsidRDefault="000C3EB6" w:rsidP="000C3EB6">
      <w:pPr>
        <w:pStyle w:val="BodyTextIndent"/>
        <w:ind w:left="0" w:firstLine="0"/>
        <w:jc w:val="center"/>
        <w:rPr>
          <w:rFonts w:ascii="Times New Roman" w:hAnsi="Times New Roman"/>
          <w:b/>
          <w:bCs/>
          <w:sz w:val="21"/>
          <w:szCs w:val="21"/>
        </w:rPr>
      </w:pPr>
      <w:r w:rsidRPr="00FC6E5A">
        <w:rPr>
          <w:rFonts w:ascii="Times New Roman" w:hAnsi="Times New Roman"/>
          <w:sz w:val="21"/>
          <w:szCs w:val="21"/>
        </w:rPr>
        <w:br w:type="page"/>
      </w:r>
      <w:r w:rsidRPr="00FC6E5A">
        <w:rPr>
          <w:rFonts w:ascii="Times New Roman" w:hAnsi="Times New Roman"/>
          <w:b/>
          <w:bCs/>
          <w:sz w:val="21"/>
          <w:szCs w:val="21"/>
        </w:rPr>
        <w:lastRenderedPageBreak/>
        <w:t>ГЭРЭЭНИЙ ЕРӨНХИЙ НӨХЦӨЛ</w:t>
      </w:r>
    </w:p>
    <w:p w:rsidR="000C3EB6" w:rsidRPr="00FC6E5A" w:rsidRDefault="000C3EB6" w:rsidP="000C3EB6">
      <w:pPr>
        <w:pStyle w:val="BodyTextIndent"/>
        <w:ind w:left="0" w:firstLine="0"/>
        <w:jc w:val="center"/>
        <w:rPr>
          <w:rFonts w:ascii="Times New Roman" w:hAnsi="Times New Roman"/>
          <w:sz w:val="21"/>
          <w:szCs w:val="21"/>
        </w:rPr>
      </w:pPr>
    </w:p>
    <w:p w:rsidR="000C3EB6" w:rsidRPr="00FC6E5A" w:rsidRDefault="000C3EB6" w:rsidP="000C3EB6">
      <w:pPr>
        <w:pStyle w:val="BodyTextIndent"/>
        <w:ind w:left="0" w:firstLine="0"/>
        <w:jc w:val="center"/>
        <w:rPr>
          <w:rFonts w:ascii="Times New Roman" w:hAnsi="Times New Roman"/>
          <w:b/>
          <w:bCs/>
          <w:sz w:val="21"/>
          <w:szCs w:val="21"/>
          <w:u w:val="single"/>
        </w:rPr>
      </w:pPr>
      <w:r w:rsidRPr="00FC6E5A">
        <w:rPr>
          <w:rFonts w:ascii="Times New Roman" w:hAnsi="Times New Roman"/>
          <w:b/>
          <w:bCs/>
          <w:sz w:val="21"/>
          <w:szCs w:val="21"/>
          <w:u w:val="single"/>
        </w:rPr>
        <w:t>ГАРЧИГ</w:t>
      </w: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p>
    <w:tbl>
      <w:tblPr>
        <w:tblW w:w="0" w:type="auto"/>
        <w:tblInd w:w="482" w:type="dxa"/>
        <w:tblLayout w:type="fixed"/>
        <w:tblLook w:val="0000"/>
      </w:tblPr>
      <w:tblGrid>
        <w:gridCol w:w="8041"/>
        <w:gridCol w:w="581"/>
      </w:tblGrid>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Нэр томъёо</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0C3EB6">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Гэрээний баримт бичиг, мэдээллийг ашиглах, </w:t>
            </w:r>
          </w:p>
          <w:p w:rsidR="000C3EB6" w:rsidRPr="00746A8C" w:rsidRDefault="000C3EB6" w:rsidP="00337820">
            <w:pPr>
              <w:pStyle w:val="BodyTextIndent"/>
              <w:tabs>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хяналт шалгалт явуулах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Захиалгыг өөрчлөх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Гэрээнд нэмэлт өөрчлөлт оруулах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Туслан гүйцэтгэх гэрээ байгуулах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Барааны гарал үүслийн улс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Шалга</w:t>
            </w:r>
            <w:r w:rsidR="00C618A4" w:rsidRPr="00746A8C">
              <w:rPr>
                <w:rFonts w:ascii="Times New Roman" w:hAnsi="Times New Roman"/>
                <w:sz w:val="21"/>
                <w:szCs w:val="21"/>
              </w:rPr>
              <w:t>лт,</w:t>
            </w:r>
            <w:r w:rsidRPr="00746A8C">
              <w:rPr>
                <w:rFonts w:ascii="Times New Roman" w:hAnsi="Times New Roman"/>
                <w:sz w:val="21"/>
                <w:szCs w:val="21"/>
              </w:rPr>
              <w:t xml:space="preserve"> турши</w:t>
            </w:r>
            <w:r w:rsidR="00C618A4" w:rsidRPr="00746A8C">
              <w:rPr>
                <w:rFonts w:ascii="Times New Roman" w:hAnsi="Times New Roman"/>
                <w:sz w:val="21"/>
                <w:szCs w:val="21"/>
              </w:rPr>
              <w:t>лт</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Баглаа боодол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Барааны нийлүүлэлт болон баримт бичгийн бүрдүүлэлт</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Зохиогчийн болон оюуны өмчийн эрх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Гүйцэтгэлийн баталгаа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Даатгал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Чанарын баталгаа, баталгаат засвар</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Төлбөр</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Үнэ</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Хуваарийг сунгах</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Алданги оногдуулах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Үүргээ биелүүлээгүйгээс гэрээг цуцлах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Төлбөрийн чадваргүй болсны улмаас гэрээг цуцлах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Захиалагчийн шаардлагаар гэрээг цуцлах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Маргааныг шийдвэрлэх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Гэнэтийн болон давагдашгүй хүчний нөхцөл байдал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Гэрээний үүргийг шилжүүлэх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Гэрээнд ашиглах хэл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Татвар, хураамж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Гарчиг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r w:rsidR="000C3EB6" w:rsidRPr="00FC6E5A">
        <w:tc>
          <w:tcPr>
            <w:tcW w:w="8041" w:type="dxa"/>
          </w:tcPr>
          <w:p w:rsidR="000C3EB6" w:rsidRPr="00746A8C" w:rsidRDefault="000C3EB6" w:rsidP="00337820">
            <w:pPr>
              <w:pStyle w:val="BodyTextIndent"/>
              <w:numPr>
                <w:ilvl w:val="0"/>
                <w:numId w:val="9"/>
              </w:numPr>
              <w:tabs>
                <w:tab w:val="clear" w:pos="720"/>
                <w:tab w:val="num" w:pos="640"/>
              </w:tabs>
              <w:spacing w:line="240" w:lineRule="exact"/>
              <w:ind w:left="640" w:hanging="640"/>
              <w:jc w:val="left"/>
              <w:rPr>
                <w:rFonts w:ascii="Times New Roman" w:hAnsi="Times New Roman"/>
                <w:sz w:val="21"/>
                <w:szCs w:val="21"/>
              </w:rPr>
            </w:pPr>
            <w:r w:rsidRPr="00746A8C">
              <w:rPr>
                <w:rFonts w:ascii="Times New Roman" w:hAnsi="Times New Roman"/>
                <w:sz w:val="21"/>
                <w:szCs w:val="21"/>
              </w:rPr>
              <w:t xml:space="preserve">Үүргийн гүйцэтгэл </w:t>
            </w:r>
          </w:p>
        </w:tc>
        <w:tc>
          <w:tcPr>
            <w:tcW w:w="581" w:type="dxa"/>
          </w:tcPr>
          <w:p w:rsidR="000C3EB6" w:rsidRPr="00746A8C" w:rsidRDefault="000C3EB6" w:rsidP="000C3EB6">
            <w:pPr>
              <w:pStyle w:val="BodyTextIndent"/>
              <w:tabs>
                <w:tab w:val="num" w:pos="640"/>
              </w:tabs>
              <w:spacing w:line="240" w:lineRule="exact"/>
              <w:ind w:left="640" w:hanging="640"/>
              <w:jc w:val="center"/>
              <w:rPr>
                <w:rFonts w:ascii="Times New Roman" w:hAnsi="Times New Roman"/>
                <w:sz w:val="21"/>
                <w:szCs w:val="21"/>
              </w:rPr>
            </w:pPr>
          </w:p>
        </w:tc>
      </w:tr>
    </w:tbl>
    <w:p w:rsidR="000C3EB6" w:rsidRPr="00FC6E5A" w:rsidRDefault="000C3EB6" w:rsidP="000C3EB6">
      <w:pPr>
        <w:spacing w:line="240" w:lineRule="exact"/>
        <w:rPr>
          <w:sz w:val="21"/>
          <w:szCs w:val="21"/>
        </w:rPr>
      </w:pPr>
    </w:p>
    <w:p w:rsidR="000C3EB6" w:rsidRPr="00FC6E5A" w:rsidRDefault="000C3EB6" w:rsidP="000C3EB6">
      <w:pPr>
        <w:spacing w:line="240" w:lineRule="exact"/>
        <w:rPr>
          <w:sz w:val="21"/>
          <w:szCs w:val="21"/>
        </w:rPr>
      </w:pPr>
    </w:p>
    <w:p w:rsidR="000C3EB6" w:rsidRPr="00FC6E5A" w:rsidRDefault="000C3EB6" w:rsidP="000C3EB6">
      <w:pPr>
        <w:spacing w:line="240" w:lineRule="exact"/>
        <w:rPr>
          <w:sz w:val="21"/>
          <w:szCs w:val="21"/>
        </w:rPr>
      </w:pPr>
    </w:p>
    <w:p w:rsidR="00CA01FA" w:rsidRDefault="00CA01FA"/>
    <w:tbl>
      <w:tblPr>
        <w:tblW w:w="0" w:type="auto"/>
        <w:tblLayout w:type="fixed"/>
        <w:tblLook w:val="0000"/>
      </w:tblPr>
      <w:tblGrid>
        <w:gridCol w:w="2058"/>
        <w:gridCol w:w="7213"/>
      </w:tblGrid>
      <w:tr w:rsidR="000C3EB6" w:rsidRPr="00FC6E5A">
        <w:trPr>
          <w:cantSplit/>
          <w:trHeight w:val="752"/>
        </w:trPr>
        <w:tc>
          <w:tcPr>
            <w:tcW w:w="9271" w:type="dxa"/>
            <w:gridSpan w:val="2"/>
            <w:tcBorders>
              <w:bottom w:val="single" w:sz="4" w:space="0" w:color="auto"/>
            </w:tcBorders>
          </w:tcPr>
          <w:p w:rsidR="000C3EB6" w:rsidRPr="00FC6E5A" w:rsidRDefault="00CA01FA" w:rsidP="000C3EB6">
            <w:pPr>
              <w:pStyle w:val="Heading2"/>
              <w:keepLines/>
              <w:rPr>
                <w:rFonts w:ascii="Times New Roman" w:hAnsi="Times New Roman"/>
                <w:b/>
                <w:bCs/>
                <w:sz w:val="21"/>
                <w:szCs w:val="21"/>
              </w:rPr>
            </w:pPr>
            <w:r>
              <w:lastRenderedPageBreak/>
              <w:br w:type="page"/>
            </w:r>
            <w:r w:rsidR="000C3EB6" w:rsidRPr="00FC6E5A">
              <w:rPr>
                <w:rFonts w:ascii="Times New Roman" w:hAnsi="Times New Roman"/>
                <w:b/>
                <w:bCs/>
                <w:sz w:val="21"/>
                <w:szCs w:val="21"/>
              </w:rPr>
              <w:br w:type="page"/>
            </w:r>
          </w:p>
          <w:p w:rsidR="006728A1" w:rsidRDefault="000C3EB6">
            <w:pPr>
              <w:pStyle w:val="Heading2"/>
              <w:rPr>
                <w:rFonts w:ascii="Times New Roman" w:hAnsi="Times New Roman"/>
                <w:sz w:val="21"/>
                <w:szCs w:val="21"/>
              </w:rPr>
            </w:pPr>
            <w:r w:rsidRPr="00FC6E5A">
              <w:rPr>
                <w:rFonts w:ascii="Times New Roman" w:hAnsi="Times New Roman"/>
                <w:b/>
                <w:bCs/>
                <w:sz w:val="21"/>
                <w:szCs w:val="21"/>
              </w:rPr>
              <w:t>ГЭРЭЭНИЙ ЕРӨНХИЙ НӨХЦӨЛ</w:t>
            </w:r>
          </w:p>
        </w:tc>
      </w:tr>
      <w:tr w:rsidR="000C3EB6" w:rsidRPr="00FC6E5A">
        <w:tc>
          <w:tcPr>
            <w:tcW w:w="2058" w:type="dxa"/>
            <w:tcBorders>
              <w:top w:val="single" w:sz="4" w:space="0" w:color="auto"/>
            </w:tcBorders>
          </w:tcPr>
          <w:p w:rsidR="000C3EB6" w:rsidRPr="00FC6E5A" w:rsidRDefault="000C3EB6" w:rsidP="000C3EB6">
            <w:pPr>
              <w:pStyle w:val="Heading1"/>
              <w:keepLines/>
              <w:spacing w:line="100" w:lineRule="exact"/>
              <w:ind w:right="-115"/>
              <w:jc w:val="left"/>
              <w:rPr>
                <w:rFonts w:ascii="Times New Roman" w:hAnsi="Times New Roman"/>
                <w:b/>
                <w:bCs/>
                <w:sz w:val="21"/>
                <w:szCs w:val="21"/>
              </w:rPr>
            </w:pPr>
          </w:p>
        </w:tc>
        <w:tc>
          <w:tcPr>
            <w:tcW w:w="7213" w:type="dxa"/>
            <w:tcBorders>
              <w:top w:val="single" w:sz="4" w:space="0" w:color="auto"/>
            </w:tcBorders>
          </w:tcPr>
          <w:p w:rsidR="000C3EB6" w:rsidRPr="00746A8C" w:rsidRDefault="000C3EB6" w:rsidP="000C3EB6">
            <w:pPr>
              <w:pStyle w:val="BodyTextIndent"/>
              <w:keepNext/>
              <w:keepLines/>
              <w:spacing w:line="240" w:lineRule="exact"/>
              <w:ind w:left="0" w:firstLine="0"/>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50" w:name="_Toc468687786"/>
            <w:r w:rsidRPr="00FC6E5A">
              <w:rPr>
                <w:rFonts w:ascii="Times New Roman" w:hAnsi="Times New Roman"/>
                <w:b/>
                <w:bCs/>
                <w:sz w:val="21"/>
                <w:szCs w:val="21"/>
              </w:rPr>
              <w:t>Нэр томъёо</w:t>
            </w:r>
            <w:bookmarkEnd w:id="50"/>
          </w:p>
          <w:p w:rsidR="000C3EB6" w:rsidRPr="00746A8C" w:rsidRDefault="000C3EB6" w:rsidP="000C3EB6">
            <w:pPr>
              <w:pStyle w:val="BodyTextIndent"/>
              <w:keepNext/>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numPr>
                <w:ilvl w:val="1"/>
                <w:numId w:val="8"/>
              </w:numPr>
              <w:spacing w:line="240" w:lineRule="exact"/>
              <w:rPr>
                <w:rFonts w:ascii="Times New Roman" w:hAnsi="Times New Roman"/>
                <w:sz w:val="21"/>
                <w:szCs w:val="21"/>
              </w:rPr>
            </w:pPr>
            <w:bookmarkStart w:id="51" w:name="_Toc468687787"/>
            <w:r w:rsidRPr="00746A8C">
              <w:rPr>
                <w:rFonts w:ascii="Times New Roman" w:hAnsi="Times New Roman"/>
                <w:sz w:val="21"/>
                <w:szCs w:val="21"/>
              </w:rPr>
              <w:t>Энэ гэрээнд хэрэглэсэн дараах нэр томъёог дор дурдсан утгаар ойлгоно</w:t>
            </w:r>
            <w:r w:rsidR="00CC0D52" w:rsidRPr="00FC6E5A">
              <w:rPr>
                <w:rFonts w:ascii="Times New Roman" w:hAnsi="Times New Roman"/>
                <w:sz w:val="21"/>
                <w:szCs w:val="21"/>
                <w:lang w:val="mn-MN"/>
              </w:rPr>
              <w:t>. Үүнд</w:t>
            </w:r>
            <w:r w:rsidRPr="00746A8C">
              <w:rPr>
                <w:rFonts w:ascii="Times New Roman" w:hAnsi="Times New Roman"/>
                <w:sz w:val="21"/>
                <w:szCs w:val="21"/>
              </w:rPr>
              <w:t>:</w:t>
            </w:r>
            <w:bookmarkEnd w:id="51"/>
          </w:p>
          <w:p w:rsidR="000C3EB6" w:rsidRPr="00746A8C" w:rsidRDefault="000C3EB6" w:rsidP="000C3EB6">
            <w:pPr>
              <w:pStyle w:val="BodyTextIndent"/>
              <w:keepNext/>
              <w:keepLines/>
              <w:spacing w:line="220" w:lineRule="exact"/>
              <w:ind w:left="749" w:hanging="749"/>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w:t>
            </w:r>
            <w:r w:rsidR="00CC0D52" w:rsidRPr="00FC6E5A">
              <w:rPr>
                <w:rFonts w:ascii="Times New Roman" w:hAnsi="Times New Roman"/>
                <w:sz w:val="21"/>
                <w:szCs w:val="21"/>
                <w:lang w:val="mn-MN"/>
              </w:rPr>
              <w:t>г</w:t>
            </w:r>
            <w:r w:rsidRPr="00746A8C">
              <w:rPr>
                <w:rFonts w:ascii="Times New Roman" w:hAnsi="Times New Roman"/>
                <w:sz w:val="21"/>
                <w:szCs w:val="21"/>
              </w:rPr>
              <w:t>эрээ”гэж захиалагч, нийлүүлэгчийн хооронд байгуулсан бараа нийлүүлэх гэрээг хэлнэ. Гэрээ нь талуудын гарын үсэг зурсан гэрээний маягт, түүнийг дагалдах хавсралт, бусад баримт бичгээс бүрдэнэ.</w:t>
            </w:r>
          </w:p>
          <w:p w:rsidR="000C3EB6" w:rsidRPr="00FC6E5A" w:rsidRDefault="000C3EB6" w:rsidP="000C3EB6">
            <w:pPr>
              <w:pStyle w:val="Heading1"/>
              <w:keepLines/>
              <w:spacing w:line="1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w:t>
            </w:r>
            <w:r w:rsidR="00CC0D52" w:rsidRPr="00FC6E5A">
              <w:rPr>
                <w:rFonts w:ascii="Times New Roman" w:hAnsi="Times New Roman"/>
                <w:sz w:val="21"/>
                <w:szCs w:val="21"/>
                <w:lang w:val="mn-MN"/>
              </w:rPr>
              <w:t>г</w:t>
            </w:r>
            <w:r w:rsidRPr="00746A8C">
              <w:rPr>
                <w:rFonts w:ascii="Times New Roman" w:hAnsi="Times New Roman"/>
                <w:sz w:val="21"/>
                <w:szCs w:val="21"/>
              </w:rPr>
              <w:t>эрээний үнэ” гэж гэрээний дагуу гэрээний үүргээ бүрэн болон зохих хэмжээнд гүйцэтгэ</w:t>
            </w:r>
            <w:r w:rsidRPr="00FC6E5A">
              <w:rPr>
                <w:rFonts w:ascii="Times New Roman" w:hAnsi="Times New Roman"/>
                <w:sz w:val="21"/>
                <w:szCs w:val="21"/>
                <w:lang w:val="mn-MN"/>
              </w:rPr>
              <w:t>сний дагуу</w:t>
            </w:r>
            <w:r w:rsidRPr="00746A8C">
              <w:rPr>
                <w:rFonts w:ascii="Times New Roman" w:hAnsi="Times New Roman"/>
                <w:sz w:val="21"/>
                <w:szCs w:val="21"/>
              </w:rPr>
              <w:t xml:space="preserve"> нийлүүлэгчид төлөх үнийг хэлнэ.</w:t>
            </w:r>
          </w:p>
          <w:p w:rsidR="000C3EB6" w:rsidRPr="00FC6E5A" w:rsidRDefault="000C3EB6" w:rsidP="000C3EB6">
            <w:pPr>
              <w:pStyle w:val="Style1"/>
              <w:keepNext/>
              <w:keepLines/>
              <w:spacing w:line="1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w:t>
            </w:r>
            <w:r w:rsidR="00CC0D52" w:rsidRPr="00FC6E5A">
              <w:rPr>
                <w:rFonts w:ascii="Times New Roman" w:hAnsi="Times New Roman"/>
                <w:sz w:val="21"/>
                <w:szCs w:val="21"/>
                <w:lang w:val="mn-MN"/>
              </w:rPr>
              <w:t>б</w:t>
            </w:r>
            <w:r w:rsidRPr="00746A8C">
              <w:rPr>
                <w:rFonts w:ascii="Times New Roman" w:hAnsi="Times New Roman"/>
                <w:sz w:val="21"/>
                <w:szCs w:val="21"/>
              </w:rPr>
              <w:t>араа” гэж нийлүүлэгчээс захиалагчид гэрээний дагуу нийлүүлэх тоног төхөөрөмж, машин механизм болон бусад материалыг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(г)</w:t>
            </w:r>
            <w:r w:rsidRPr="00746A8C">
              <w:rPr>
                <w:rFonts w:ascii="Times New Roman" w:hAnsi="Times New Roman"/>
                <w:sz w:val="21"/>
                <w:szCs w:val="21"/>
              </w:rPr>
              <w:tab/>
              <w:t>“</w:t>
            </w:r>
            <w:r w:rsidR="00CC0D52" w:rsidRPr="00FC6E5A">
              <w:rPr>
                <w:rFonts w:ascii="Times New Roman" w:hAnsi="Times New Roman"/>
                <w:sz w:val="21"/>
                <w:szCs w:val="21"/>
                <w:lang w:val="mn-MN"/>
              </w:rPr>
              <w:t>б</w:t>
            </w:r>
            <w:r w:rsidRPr="00FC6E5A">
              <w:rPr>
                <w:rFonts w:ascii="Times New Roman" w:hAnsi="Times New Roman"/>
                <w:sz w:val="21"/>
                <w:szCs w:val="21"/>
                <w:lang w:val="mn-MN"/>
              </w:rPr>
              <w:t>усад</w:t>
            </w:r>
            <w:r w:rsidR="005B0B74" w:rsidRPr="00746A8C">
              <w:rPr>
                <w:rFonts w:ascii="Times New Roman" w:hAnsi="Times New Roman"/>
                <w:sz w:val="21"/>
                <w:szCs w:val="21"/>
              </w:rPr>
              <w:t>ү</w:t>
            </w:r>
            <w:r w:rsidRPr="00746A8C">
              <w:rPr>
                <w:rFonts w:ascii="Times New Roman" w:hAnsi="Times New Roman"/>
                <w:sz w:val="21"/>
                <w:szCs w:val="21"/>
              </w:rPr>
              <w:t>йлчилгээ” гэж тээвэрлэлт, даатгал болон бусад дагалдах үйлчилгээ, угсралт, техникийн туслалцаа, сургалт зэрэг гэрээний дагуу нийлүүлэгчийн үзүүлэх аливаа дагалдах ажил, үйлчилгээ, үүргийг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(д)</w:t>
            </w:r>
            <w:r w:rsidRPr="00746A8C">
              <w:rPr>
                <w:rFonts w:ascii="Times New Roman" w:hAnsi="Times New Roman"/>
                <w:sz w:val="21"/>
                <w:szCs w:val="21"/>
              </w:rPr>
              <w:tab/>
              <w:t>“</w:t>
            </w:r>
            <w:r w:rsidR="00CC0D52" w:rsidRPr="00FC6E5A">
              <w:rPr>
                <w:rFonts w:ascii="Times New Roman" w:hAnsi="Times New Roman"/>
                <w:sz w:val="21"/>
                <w:szCs w:val="21"/>
                <w:lang w:val="mn-MN"/>
              </w:rPr>
              <w:t>з</w:t>
            </w:r>
            <w:r w:rsidRPr="00746A8C">
              <w:rPr>
                <w:rFonts w:ascii="Times New Roman" w:hAnsi="Times New Roman"/>
                <w:sz w:val="21"/>
                <w:szCs w:val="21"/>
              </w:rPr>
              <w:t>ахиалагч” гэж барааг худалдан авч буй гэрээний тусгай нөхцөлд нэрлэсэн байгууллагыг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(е)</w:t>
            </w:r>
            <w:r w:rsidRPr="00746A8C">
              <w:rPr>
                <w:rFonts w:ascii="Times New Roman" w:hAnsi="Times New Roman"/>
                <w:sz w:val="21"/>
                <w:szCs w:val="21"/>
              </w:rPr>
              <w:tab/>
              <w:t>“</w:t>
            </w:r>
            <w:r w:rsidR="00CC0D52" w:rsidRPr="00FC6E5A">
              <w:rPr>
                <w:rFonts w:ascii="Times New Roman" w:hAnsi="Times New Roman"/>
                <w:sz w:val="21"/>
                <w:szCs w:val="21"/>
                <w:lang w:val="mn-MN"/>
              </w:rPr>
              <w:t>н</w:t>
            </w:r>
            <w:r w:rsidRPr="00746A8C">
              <w:rPr>
                <w:rFonts w:ascii="Times New Roman" w:hAnsi="Times New Roman"/>
                <w:sz w:val="21"/>
                <w:szCs w:val="21"/>
              </w:rPr>
              <w:t>ийлүүлэгч” гэж гэрээнд заасан бараа, үйлчилгээг нийлүүлж буй этгээдийг хэлнэ.</w:t>
            </w:r>
          </w:p>
          <w:p w:rsidR="000C3EB6" w:rsidRPr="00FC6E5A" w:rsidRDefault="000C3EB6" w:rsidP="000C3EB6">
            <w:pPr>
              <w:keepNext/>
              <w:keepLines/>
              <w:spacing w:line="1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(ж)</w:t>
            </w:r>
            <w:r w:rsidRPr="00746A8C">
              <w:rPr>
                <w:rFonts w:ascii="Times New Roman" w:hAnsi="Times New Roman"/>
                <w:sz w:val="21"/>
                <w:szCs w:val="21"/>
              </w:rPr>
              <w:tab/>
              <w:t>“</w:t>
            </w:r>
            <w:r w:rsidR="00CC0D52" w:rsidRPr="00FC6E5A">
              <w:rPr>
                <w:rFonts w:ascii="Times New Roman" w:hAnsi="Times New Roman"/>
                <w:sz w:val="21"/>
                <w:szCs w:val="21"/>
                <w:lang w:val="mn-MN"/>
              </w:rPr>
              <w:t>а</w:t>
            </w:r>
            <w:r w:rsidRPr="00746A8C">
              <w:rPr>
                <w:rFonts w:ascii="Times New Roman" w:hAnsi="Times New Roman"/>
                <w:sz w:val="21"/>
                <w:szCs w:val="21"/>
              </w:rPr>
              <w:t>жлын талбай” гэж гэрээний тусгай нөхцөлд тодорхойлсон газрыг хэлнэ.</w:t>
            </w:r>
          </w:p>
          <w:p w:rsidR="000C3EB6" w:rsidRPr="00FC6E5A" w:rsidRDefault="000C3EB6" w:rsidP="000C3EB6">
            <w:pPr>
              <w:pStyle w:val="Style1"/>
              <w:keepNext/>
              <w:keepLines/>
              <w:spacing w:line="1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(з)</w:t>
            </w:r>
            <w:r w:rsidRPr="00746A8C">
              <w:rPr>
                <w:rFonts w:ascii="Times New Roman" w:hAnsi="Times New Roman"/>
                <w:sz w:val="21"/>
                <w:szCs w:val="21"/>
              </w:rPr>
              <w:tab/>
              <w:t>“</w:t>
            </w:r>
            <w:r w:rsidR="00CC0D52" w:rsidRPr="00FC6E5A">
              <w:rPr>
                <w:rFonts w:ascii="Times New Roman" w:hAnsi="Times New Roman"/>
                <w:sz w:val="21"/>
                <w:szCs w:val="21"/>
                <w:lang w:val="mn-MN"/>
              </w:rPr>
              <w:t>х</w:t>
            </w:r>
            <w:r w:rsidRPr="00746A8C">
              <w:rPr>
                <w:rFonts w:ascii="Times New Roman" w:hAnsi="Times New Roman"/>
                <w:sz w:val="21"/>
                <w:szCs w:val="21"/>
              </w:rPr>
              <w:t>оног” гэж хуанлийн хоногийг хэлнэ.</w:t>
            </w:r>
          </w:p>
          <w:p w:rsidR="000C3EB6" w:rsidRPr="00FC6E5A" w:rsidRDefault="000C3EB6" w:rsidP="000C3EB6">
            <w:pPr>
              <w:keepNext/>
              <w:keepLines/>
              <w:spacing w:line="240" w:lineRule="exact"/>
              <w:jc w:val="both"/>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r w:rsidRPr="00FC6E5A">
              <w:rPr>
                <w:rFonts w:ascii="Times New Roman" w:hAnsi="Times New Roman"/>
                <w:b/>
                <w:bCs/>
                <w:sz w:val="21"/>
                <w:szCs w:val="21"/>
              </w:rPr>
              <w:t xml:space="preserve">Гэрээний баримт бичиг, мэдээллийг </w:t>
            </w:r>
            <w:r w:rsidR="005B0B74" w:rsidRPr="00FC6E5A">
              <w:rPr>
                <w:rFonts w:ascii="Times New Roman" w:hAnsi="Times New Roman"/>
                <w:b/>
                <w:bCs/>
                <w:sz w:val="21"/>
                <w:szCs w:val="21"/>
              </w:rPr>
              <w:t>ашиглах, хяналт шалгалт явуулах</w:t>
            </w: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r w:rsidRPr="00FC6E5A">
              <w:rPr>
                <w:rFonts w:ascii="Times New Roman" w:hAnsi="Times New Roman"/>
                <w:sz w:val="21"/>
                <w:szCs w:val="21"/>
              </w:rPr>
              <w:t>Нийлүүлэгч нь захиалагч бичгээр урьдчилан зөвшөөрөөгүй тохиолдолд гэрээ ба түүний нөхцөл, эдгээртэй холбогдуулж захиалагчийн өгсөн техникийн тодорхойлолт, зураг, загвар, дээж зэрэг мэдээллийг гэрээг гүйцэтгэхээр томилогдсон ажилтнаас бусад этгээдэд задлаж болохгүй.Гэрээг гүйцэтгэхээр томилогдсон ажилтныг зөвхөн түүний хариуцсан ажилд шаардлагатай мэдээллээр хангана.</w:t>
            </w:r>
          </w:p>
          <w:p w:rsidR="006728A1" w:rsidRDefault="006728A1">
            <w:pPr>
              <w:rPr>
                <w:lang w:val="mn-MN"/>
              </w:rPr>
            </w:pPr>
          </w:p>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бичгээр урьдчилан зөвшөөрөөгүй тохиолдолд, нийлүүлэгч 2.1-т дурдсан баримт бичиг болон мэдээллийг гэрээ гүйцэтгэхээс бусад зорилгоор ашиглахгүй.</w:t>
            </w:r>
          </w:p>
          <w:p w:rsidR="000C3EB6" w:rsidRPr="00746A8C" w:rsidRDefault="000C3EB6" w:rsidP="000C3EB6">
            <w:pPr>
              <w:pStyle w:val="BodyTextIndent"/>
              <w:keepNext/>
              <w:keepLines/>
              <w:spacing w:line="240" w:lineRule="exact"/>
              <w:ind w:hanging="734"/>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r w:rsidRPr="00FC6E5A">
              <w:rPr>
                <w:rFonts w:ascii="Times New Roman" w:hAnsi="Times New Roman"/>
                <w:sz w:val="21"/>
                <w:szCs w:val="21"/>
              </w:rPr>
              <w:t>2.1-т дурдсан гэрээнээс бусад баримт бичиг захиалагчийн өмч хэвээр үлдэх ба хэрэв захиалагч хүсвэл нийлүүлэгч гэрээний үүргээ гүйцэтгэж дуусмагц (бүх хувийг) захиалагчид буцааж өгнө.</w:t>
            </w:r>
          </w:p>
          <w:p w:rsidR="006728A1" w:rsidRDefault="006728A1">
            <w:pPr>
              <w:rPr>
                <w:lang w:val="mn-MN"/>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DD5C63" w:rsidP="000C3EB6">
            <w:pPr>
              <w:pStyle w:val="Heading1"/>
              <w:keepLines/>
              <w:numPr>
                <w:ilvl w:val="1"/>
                <w:numId w:val="6"/>
              </w:numPr>
              <w:suppressAutoHyphens/>
              <w:spacing w:line="240" w:lineRule="exact"/>
              <w:ind w:left="742" w:hanging="742"/>
              <w:rPr>
                <w:rFonts w:ascii="Times New Roman" w:hAnsi="Times New Roman"/>
                <w:sz w:val="21"/>
                <w:szCs w:val="21"/>
                <w:lang w:val="mn-MN"/>
              </w:rPr>
            </w:pPr>
            <w:r w:rsidRPr="00DD5C63">
              <w:rPr>
                <w:rFonts w:ascii="Times New Roman" w:hAnsi="Times New Roman"/>
                <w:bCs/>
                <w:iCs/>
                <w:sz w:val="21"/>
                <w:szCs w:val="21"/>
              </w:rPr>
              <w:t>Захиалагч</w:t>
            </w:r>
            <w:r w:rsidR="000C3EB6" w:rsidRPr="00FC6E5A">
              <w:rPr>
                <w:rFonts w:ascii="Times New Roman" w:hAnsi="Times New Roman"/>
                <w:sz w:val="21"/>
                <w:szCs w:val="21"/>
              </w:rPr>
              <w:t>нийлүүлэгчийн гэрээний гүйцэтгэлд хамаарах данс, бүртгэлийг шалгах эрхтэй ба аудитор томилж эдгээр данс, бүртгэлд хөндлөнгийн шалгалт хийлгэх эрхтэй.</w:t>
            </w:r>
          </w:p>
          <w:p w:rsidR="006728A1" w:rsidRDefault="006728A1">
            <w:pPr>
              <w:rPr>
                <w:lang w:val="mn-MN"/>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r w:rsidRPr="00FC6E5A">
              <w:rPr>
                <w:rFonts w:ascii="Times New Roman" w:hAnsi="Times New Roman"/>
                <w:b/>
                <w:bCs/>
                <w:sz w:val="21"/>
                <w:szCs w:val="21"/>
              </w:rPr>
              <w:t>Захиалгыг өөрчлөх</w:t>
            </w:r>
          </w:p>
        </w:tc>
        <w:tc>
          <w:tcPr>
            <w:tcW w:w="7213" w:type="dxa"/>
          </w:tcPr>
          <w:p w:rsidR="006728A1" w:rsidRDefault="000C3EB6">
            <w:pPr>
              <w:pStyle w:val="Heading1"/>
              <w:keepLines/>
              <w:numPr>
                <w:ilvl w:val="1"/>
                <w:numId w:val="6"/>
              </w:numPr>
              <w:suppressAutoHyphens/>
              <w:spacing w:line="240" w:lineRule="exact"/>
              <w:ind w:left="742" w:hanging="742"/>
              <w:rPr>
                <w:rFonts w:ascii="Times New Roman" w:hAnsi="Times New Roman"/>
                <w:b/>
                <w:bCs/>
                <w:sz w:val="21"/>
                <w:szCs w:val="21"/>
              </w:rPr>
            </w:pPr>
            <w:r w:rsidRPr="00FC6E5A">
              <w:rPr>
                <w:rFonts w:ascii="Times New Roman" w:hAnsi="Times New Roman"/>
                <w:sz w:val="21"/>
                <w:szCs w:val="21"/>
              </w:rPr>
              <w:t>Захиалагч нийлүүлэгчид бичгээр мэдэгдсэнээр гэрээний ерөнхий цар хүрээнд багтаан дор дурдсан нэг буюу түүнээс дээш зүйлийн захиалг</w:t>
            </w:r>
            <w:r w:rsidRPr="00FC6E5A">
              <w:rPr>
                <w:rFonts w:ascii="Times New Roman" w:hAnsi="Times New Roman"/>
                <w:sz w:val="21"/>
                <w:szCs w:val="21"/>
                <w:lang w:val="mn-MN"/>
              </w:rPr>
              <w:t>ыг</w:t>
            </w:r>
            <w:r w:rsidRPr="00FC6E5A">
              <w:rPr>
                <w:rFonts w:ascii="Times New Roman" w:hAnsi="Times New Roman"/>
                <w:sz w:val="21"/>
                <w:szCs w:val="21"/>
              </w:rPr>
              <w:t xml:space="preserve"> хэдийд ч өөрчлөх эрхтэй</w:t>
            </w:r>
            <w:r w:rsidR="00114282" w:rsidRPr="00FC6E5A">
              <w:rPr>
                <w:rFonts w:ascii="Times New Roman" w:hAnsi="Times New Roman"/>
                <w:sz w:val="21"/>
                <w:szCs w:val="21"/>
                <w:lang w:val="mn-MN"/>
              </w:rPr>
              <w:t>. Үүнд</w:t>
            </w:r>
            <w:r w:rsidRPr="00FC6E5A">
              <w:rPr>
                <w:rFonts w:ascii="Times New Roman" w:hAnsi="Times New Roman"/>
                <w:sz w:val="21"/>
                <w:szCs w:val="21"/>
              </w:rPr>
              <w:t>:</w:t>
            </w: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гэрээний дагуу нийлүүлэгдэх барааг захиалагчид зориулан тусгайлан үйлдвэрлэсэн байхаар зураг, зураг төсөл, техникийн тодорхойлолтыг өөрчлөх;</w:t>
            </w:r>
          </w:p>
          <w:p w:rsidR="000C3EB6" w:rsidRPr="00FC6E5A" w:rsidRDefault="000C3EB6" w:rsidP="000C3EB6">
            <w:pPr>
              <w:pStyle w:val="Footer"/>
              <w:keepNext/>
              <w:keepLines/>
              <w:tabs>
                <w:tab w:val="clear" w:pos="4320"/>
                <w:tab w:val="clear" w:pos="8640"/>
                <w:tab w:val="left" w:pos="1451"/>
              </w:tabs>
              <w:spacing w:line="140" w:lineRule="exact"/>
              <w:ind w:firstLine="749"/>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тээвэрлэлтийн болон баглаа боодлын хэлбэр;</w:t>
            </w:r>
          </w:p>
          <w:p w:rsidR="000C3EB6" w:rsidRPr="00FC6E5A" w:rsidRDefault="000C3EB6" w:rsidP="000C3EB6">
            <w:pPr>
              <w:pStyle w:val="Style1"/>
              <w:keepNext/>
              <w:keepLines/>
              <w:tabs>
                <w:tab w:val="left" w:pos="1451"/>
              </w:tabs>
              <w:spacing w:line="140" w:lineRule="exact"/>
              <w:ind w:firstLine="749"/>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t>барааг хүргэх газар.</w:t>
            </w:r>
          </w:p>
          <w:p w:rsidR="000C3EB6" w:rsidRPr="00FC6E5A" w:rsidRDefault="000C3EB6" w:rsidP="000C3EB6">
            <w:pPr>
              <w:keepNext/>
              <w:keepLines/>
              <w:tabs>
                <w:tab w:val="left" w:pos="1451"/>
              </w:tabs>
              <w:spacing w:line="240" w:lineRule="exact"/>
              <w:ind w:firstLine="742"/>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Нийлүүлэгч нь захиалгын өөрчлөлтийн (цаашид </w:t>
            </w:r>
            <w:r w:rsidR="00114282" w:rsidRPr="00FC6E5A">
              <w:rPr>
                <w:rFonts w:ascii="Times New Roman" w:hAnsi="Times New Roman"/>
                <w:sz w:val="21"/>
                <w:szCs w:val="21"/>
                <w:lang w:val="mn-MN"/>
              </w:rPr>
              <w:t>“</w:t>
            </w:r>
            <w:r w:rsidRPr="00FC6E5A">
              <w:rPr>
                <w:rFonts w:ascii="Times New Roman" w:hAnsi="Times New Roman"/>
                <w:sz w:val="21"/>
                <w:szCs w:val="21"/>
              </w:rPr>
              <w:t>өөрчлөлт</w:t>
            </w:r>
            <w:r w:rsidR="00114282" w:rsidRPr="00FC6E5A">
              <w:rPr>
                <w:rFonts w:ascii="Times New Roman" w:hAnsi="Times New Roman"/>
                <w:sz w:val="21"/>
                <w:szCs w:val="21"/>
                <w:lang w:val="mn-MN"/>
              </w:rPr>
              <w:t>”</w:t>
            </w:r>
            <w:r w:rsidRPr="00FC6E5A">
              <w:rPr>
                <w:rFonts w:ascii="Times New Roman" w:hAnsi="Times New Roman"/>
                <w:sz w:val="21"/>
                <w:szCs w:val="21"/>
              </w:rPr>
              <w:t xml:space="preserve"> гэх) улмаас гэрээнд заасан бараа нийлүүлэх хугацаанд үзүүлэх нөлөөг (хэрэв нөлөөлөх бол) харгалзан түүний зардлын нарийвчилсан тооцоо, хэрэгжүүлэх хуваарийг гаргаж</w:t>
            </w:r>
            <w:r w:rsidR="00114282" w:rsidRPr="00FC6E5A">
              <w:rPr>
                <w:rFonts w:ascii="Times New Roman" w:hAnsi="Times New Roman"/>
                <w:sz w:val="21"/>
                <w:szCs w:val="21"/>
                <w:lang w:val="mn-MN"/>
              </w:rPr>
              <w:t>,</w:t>
            </w:r>
            <w:r w:rsidRPr="00FC6E5A">
              <w:rPr>
                <w:rFonts w:ascii="Times New Roman" w:hAnsi="Times New Roman"/>
                <w:sz w:val="21"/>
                <w:szCs w:val="21"/>
              </w:rPr>
              <w:t xml:space="preserve"> өөрчлөлтийн мэдэгдлийг хүлээн авснаас хойш 10 хоногийн дотор захиалагчид танилцуулна.</w:t>
            </w:r>
          </w:p>
          <w:p w:rsidR="000C3EB6" w:rsidRPr="00FC6E5A" w:rsidRDefault="000C3EB6" w:rsidP="000C3EB6">
            <w:pPr>
              <w:keepNext/>
              <w:keepLines/>
              <w:spacing w:line="2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3.2-т дурдсан нийлүүлэгчийн тооцоог үндэслэж өөрчлөлтийг бичгээр батлах ба ийнхүү баталгаажуулах хүртэл нийлүүлэгч 3.1-д дурдсан өөрчлөлтийг гүйцэтгэхгүй.</w:t>
            </w:r>
          </w:p>
          <w:p w:rsidR="000C3EB6" w:rsidRPr="00FC6E5A" w:rsidRDefault="000C3EB6" w:rsidP="000C3EB6">
            <w:pPr>
              <w:keepNext/>
              <w:keepLines/>
              <w:spacing w:line="240" w:lineRule="exact"/>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Харилцан тохиролцсон өөрчлөлт нь гэрээний хэсэг болох ба энэ өөрчлөлтөд гэрээний нөхцөл, болзол үйлчилнэ.</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52" w:name="_Toc468687788"/>
            <w:r w:rsidRPr="00FC6E5A">
              <w:rPr>
                <w:rFonts w:ascii="Times New Roman" w:hAnsi="Times New Roman"/>
                <w:b/>
                <w:bCs/>
                <w:sz w:val="21"/>
                <w:szCs w:val="21"/>
              </w:rPr>
              <w:t>Гэрээ</w:t>
            </w:r>
            <w:bookmarkEnd w:id="52"/>
            <w:r w:rsidRPr="00FC6E5A">
              <w:rPr>
                <w:rFonts w:ascii="Times New Roman" w:hAnsi="Times New Roman"/>
                <w:b/>
                <w:bCs/>
                <w:sz w:val="21"/>
                <w:szCs w:val="21"/>
              </w:rPr>
              <w:t>нд нэмэлт өөрчлөлт оруулах</w:t>
            </w:r>
          </w:p>
          <w:p w:rsidR="000C3EB6" w:rsidRPr="00FC6E5A" w:rsidRDefault="000C3EB6" w:rsidP="000C3EB6">
            <w:pPr>
              <w:tabs>
                <w:tab w:val="num" w:pos="390"/>
              </w:tabs>
              <w:spacing w:line="240" w:lineRule="exact"/>
              <w:ind w:left="390" w:right="-108" w:hanging="390"/>
              <w:rPr>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53" w:name="_Toc468687789"/>
            <w:r w:rsidRPr="00FC6E5A">
              <w:rPr>
                <w:rFonts w:ascii="Times New Roman" w:hAnsi="Times New Roman"/>
                <w:sz w:val="21"/>
                <w:szCs w:val="21"/>
              </w:rPr>
              <w:t>Энэхүү гэрээний 3 дугаар зүйлд зааснаас бусад тохиолдолд гэрээний нөхцөл, болзлыг засварлах, эсхүл өөрчилж болохгүй.Зайлшгүй шаардлагатай нэмэлт өөрчлөлтийг бичгээр үйлдэж талууд гарын үсэг зурна.</w:t>
            </w:r>
            <w:bookmarkEnd w:id="53"/>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54" w:name="_Toc468687790"/>
            <w:r w:rsidRPr="00FC6E5A">
              <w:rPr>
                <w:rFonts w:ascii="Times New Roman" w:hAnsi="Times New Roman"/>
                <w:b/>
                <w:bCs/>
                <w:sz w:val="21"/>
                <w:szCs w:val="21"/>
              </w:rPr>
              <w:t>Туслан гүйцэтгэх гэрээ байгуулах</w:t>
            </w:r>
            <w:bookmarkEnd w:id="54"/>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55" w:name="_Toc468687791"/>
            <w:r w:rsidRPr="00FC6E5A">
              <w:rPr>
                <w:rFonts w:ascii="Times New Roman" w:hAnsi="Times New Roman"/>
                <w:sz w:val="21"/>
                <w:szCs w:val="21"/>
              </w:rPr>
              <w:t>Захиалагч урьдчилж бичгээр зөвшөөрөөгүй тохиолдол</w:t>
            </w:r>
            <w:r w:rsidR="00114282" w:rsidRPr="00FC6E5A">
              <w:rPr>
                <w:rFonts w:ascii="Times New Roman" w:hAnsi="Times New Roman"/>
                <w:sz w:val="21"/>
                <w:szCs w:val="21"/>
                <w:lang w:val="mn-MN"/>
              </w:rPr>
              <w:t xml:space="preserve"> нийлүүлэгч</w:t>
            </w:r>
            <w:r w:rsidRPr="00FC6E5A">
              <w:rPr>
                <w:rFonts w:ascii="Times New Roman" w:hAnsi="Times New Roman"/>
                <w:sz w:val="21"/>
                <w:szCs w:val="21"/>
              </w:rPr>
              <w:t xml:space="preserve"> гэрээ болон түүний аль нэг хэсгийг туслан гүйцэтгүүлэх зорилгоор туслан гүйцэтгэгч  сонгож түүнтэй гэрээ байгуулж болохгүй.</w:t>
            </w:r>
            <w:bookmarkEnd w:id="55"/>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56" w:name="_Toc468687792"/>
            <w:r w:rsidRPr="00FC6E5A">
              <w:rPr>
                <w:rFonts w:ascii="Times New Roman" w:hAnsi="Times New Roman"/>
                <w:sz w:val="21"/>
                <w:szCs w:val="21"/>
              </w:rPr>
              <w:t>Нийлүүлэгч гэрээг хэрэгжүүлэхдээ сонгосон аливаа туслан гүйцэтгэгч нь өөрийн хариуцсан ажил үүрэгт ногдох гэрээний  холбогдох нөхцөл, болзлыг бүрэн биелүүлэхийг батламжилна.</w:t>
            </w:r>
            <w:bookmarkEnd w:id="56"/>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57" w:name="_Toc468687793"/>
            <w:r w:rsidRPr="00FC6E5A">
              <w:rPr>
                <w:rFonts w:ascii="Times New Roman" w:hAnsi="Times New Roman"/>
                <w:b/>
                <w:bCs/>
                <w:sz w:val="21"/>
                <w:szCs w:val="21"/>
              </w:rPr>
              <w:t>Барааны гарал үүслийн улс</w:t>
            </w:r>
            <w:bookmarkEnd w:id="57"/>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58" w:name="_Toc468687794"/>
            <w:r w:rsidRPr="00FC6E5A">
              <w:rPr>
                <w:rFonts w:ascii="Times New Roman" w:hAnsi="Times New Roman"/>
                <w:sz w:val="21"/>
                <w:szCs w:val="21"/>
              </w:rPr>
              <w:t>Гэрээний дагуу нийлүүлэх бараа нь аль ч улсаас гарал үүсэлтэй байж болно.</w:t>
            </w:r>
            <w:bookmarkEnd w:id="58"/>
          </w:p>
          <w:p w:rsidR="000C3EB6" w:rsidRPr="00FC6E5A" w:rsidRDefault="000C3EB6" w:rsidP="000C3EB6">
            <w:pPr>
              <w:keepNext/>
              <w:keepLines/>
              <w:spacing w:line="240" w:lineRule="exact"/>
              <w:rPr>
                <w:sz w:val="21"/>
                <w:szCs w:val="21"/>
              </w:rPr>
            </w:pPr>
          </w:p>
        </w:tc>
      </w:tr>
      <w:tr w:rsidR="000C3EB6" w:rsidRPr="00FC6E5A">
        <w:trPr>
          <w:trHeight w:val="424"/>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59" w:name="_Toc468687795"/>
            <w:r w:rsidRPr="00FC6E5A">
              <w:rPr>
                <w:rFonts w:ascii="Times New Roman" w:hAnsi="Times New Roman"/>
                <w:sz w:val="21"/>
                <w:szCs w:val="21"/>
              </w:rPr>
              <w:t xml:space="preserve">Барааны гарал үүслийн улс </w:t>
            </w:r>
            <w:bookmarkEnd w:id="59"/>
            <w:r w:rsidRPr="00FC6E5A">
              <w:rPr>
                <w:rFonts w:ascii="Times New Roman" w:hAnsi="Times New Roman"/>
                <w:sz w:val="21"/>
                <w:szCs w:val="21"/>
              </w:rPr>
              <w:t>гэдэгт барааг олборлосон, ургуулсан, бойжуулсан, эсхүл хийж бүтээсэн газрыг хэлнэ.Хийж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rsidR="000C3EB6" w:rsidRPr="00FC6E5A" w:rsidRDefault="000C3EB6" w:rsidP="000C3EB6">
            <w:pPr>
              <w:keepNext/>
              <w:keepLines/>
              <w:spacing w:line="240" w:lineRule="exact"/>
              <w:rPr>
                <w:sz w:val="21"/>
                <w:szCs w:val="21"/>
              </w:rPr>
            </w:pP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0" w:name="_Toc468687796"/>
            <w:r w:rsidRPr="00FC6E5A">
              <w:rPr>
                <w:rFonts w:ascii="Times New Roman" w:hAnsi="Times New Roman"/>
                <w:b/>
                <w:bCs/>
                <w:sz w:val="21"/>
                <w:szCs w:val="21"/>
              </w:rPr>
              <w:t>Шалгалт болон турши</w:t>
            </w:r>
            <w:bookmarkEnd w:id="60"/>
            <w:r w:rsidRPr="00FC6E5A">
              <w:rPr>
                <w:rFonts w:ascii="Times New Roman" w:hAnsi="Times New Roman"/>
                <w:b/>
                <w:bCs/>
                <w:sz w:val="21"/>
                <w:szCs w:val="21"/>
              </w:rPr>
              <w:t>лт</w:t>
            </w: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1" w:name="_Toc468687797"/>
            <w:r w:rsidRPr="00FC6E5A">
              <w:rPr>
                <w:rFonts w:ascii="Times New Roman" w:hAnsi="Times New Roman"/>
                <w:sz w:val="21"/>
                <w:szCs w:val="21"/>
              </w:rPr>
              <w:t>Техникийн тодорхойлолтыг хангаж буй эсэхийг баталгаажуулах зорилгоор захиалагч, эсхүл түүний төлөөлөгч барааг шалгах, туршил</w:t>
            </w:r>
            <w:r w:rsidR="005B0B74" w:rsidRPr="00FC6E5A">
              <w:rPr>
                <w:rFonts w:ascii="Times New Roman" w:hAnsi="Times New Roman"/>
                <w:sz w:val="21"/>
                <w:szCs w:val="21"/>
              </w:rPr>
              <w:t>т</w:t>
            </w:r>
            <w:r w:rsidRPr="00FC6E5A">
              <w:rPr>
                <w:rFonts w:ascii="Times New Roman" w:hAnsi="Times New Roman"/>
                <w:sz w:val="21"/>
                <w:szCs w:val="21"/>
              </w:rPr>
              <w:t xml:space="preserve"> хийх эрхтэй.Гэрээний тусгай нөхцөлд эсвэл техникийн тодорхойлолтод захиалагч ямар шалгалт, туршилтыг хэзээ, хаана хийхийг заана. Захиалагч шалгалт, туршилт хийхээр томилсон төлөөлөгч(д)ийг нийлүүлэгчид бичгээр мэдэгдэнэ.</w:t>
            </w:r>
            <w:bookmarkEnd w:id="61"/>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6728A1" w:rsidRDefault="000C3EB6">
            <w:pPr>
              <w:pStyle w:val="Heading1"/>
              <w:keepLines/>
              <w:numPr>
                <w:ilvl w:val="1"/>
                <w:numId w:val="6"/>
              </w:numPr>
              <w:suppressAutoHyphens/>
              <w:spacing w:line="240" w:lineRule="exact"/>
              <w:ind w:left="742" w:hanging="742"/>
              <w:rPr>
                <w:b/>
                <w:bCs/>
                <w:sz w:val="21"/>
                <w:szCs w:val="21"/>
              </w:rPr>
            </w:pPr>
            <w:bookmarkStart w:id="62" w:name="_Toc468687798"/>
            <w:r w:rsidRPr="00FC6E5A">
              <w:rPr>
                <w:rFonts w:ascii="Times New Roman" w:hAnsi="Times New Roman"/>
                <w:sz w:val="21"/>
                <w:szCs w:val="21"/>
              </w:rPr>
              <w:t>Шалгалт, туршилтыг нийлүүлэгчийн, эсхүл түүний туслан гүйцэтгэгчийн эзэмшил газар, барааг хүргэх газар болон эцсийн цэгт явуулж болно. Шалгалт, туршилтыг нийлүүлэгчийн, эсхүл түүний туслан гүйцэтгэгчийн эзэмшил газар явуулсан тохиолдолд захиалагчийг шаардлагатай байгууламж, зураг, үйлдвэрлэлийн өгөгдөл болон бусад  туслалцаагаар үнэ төлбөргүй хангана.</w:t>
            </w:r>
            <w:bookmarkEnd w:id="62"/>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3" w:name="_Toc468687799"/>
            <w:r w:rsidRPr="00FC6E5A">
              <w:rPr>
                <w:rFonts w:ascii="Times New Roman" w:hAnsi="Times New Roman"/>
                <w:sz w:val="21"/>
                <w:szCs w:val="21"/>
              </w:rPr>
              <w:t>Шалгалт, туршилтаар бараа нь техникийн тодорхойлолтыг хангаагүй тохиолдолд захиалагч тус бараанаас татгалзах эрхтэй ба нийлүүлэгч тус барааг үнэ төлбөргүй солих эсвэл техникийн тодорхойлолттой нийцүүлэх  бүхий л арга хэмжээ авна.</w:t>
            </w:r>
            <w:bookmarkEnd w:id="63"/>
          </w:p>
          <w:p w:rsidR="000C3EB6" w:rsidRPr="00FC6E5A" w:rsidRDefault="000C3EB6" w:rsidP="000C3EB6">
            <w:pPr>
              <w:pStyle w:val="Footer"/>
              <w:keepNext/>
              <w:keepLines/>
              <w:tabs>
                <w:tab w:val="clear" w:pos="4320"/>
                <w:tab w:val="clear" w:pos="8640"/>
              </w:tabs>
              <w:spacing w:line="240" w:lineRule="exact"/>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4" w:name="_Toc468687800"/>
            <w:r w:rsidRPr="00FC6E5A">
              <w:rPr>
                <w:rFonts w:ascii="Times New Roman" w:hAnsi="Times New Roman"/>
                <w:sz w:val="21"/>
                <w:szCs w:val="21"/>
              </w:rPr>
              <w:t xml:space="preserve">Барааг тээвэрлэхээс өмнө захиалагч, эсхүл түүний төлөөлөгч шалгасан, туршсан байх нь Монгол </w:t>
            </w:r>
            <w:r w:rsidR="00751022" w:rsidRPr="00FC6E5A">
              <w:rPr>
                <w:rFonts w:ascii="Times New Roman" w:hAnsi="Times New Roman"/>
                <w:sz w:val="21"/>
                <w:szCs w:val="21"/>
              </w:rPr>
              <w:t>У</w:t>
            </w:r>
            <w:r w:rsidRPr="00FC6E5A">
              <w:rPr>
                <w:rFonts w:ascii="Times New Roman" w:hAnsi="Times New Roman"/>
                <w:sz w:val="21"/>
                <w:szCs w:val="21"/>
              </w:rPr>
              <w:t xml:space="preserve">лсад орж ирсний дараа түүнийг дахин шалгах, турших болон шаардлагатай тохиолдолд татгалзаж </w:t>
            </w:r>
            <w:r w:rsidRPr="00FC6E5A">
              <w:rPr>
                <w:rFonts w:ascii="Times New Roman" w:hAnsi="Times New Roman"/>
                <w:sz w:val="21"/>
                <w:szCs w:val="21"/>
              </w:rPr>
              <w:lastRenderedPageBreak/>
              <w:t>болох захиалагчийн эрхийг хөндөхгүй.</w:t>
            </w:r>
            <w:bookmarkEnd w:id="64"/>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5" w:name="_Toc468687801"/>
            <w:r w:rsidRPr="00FC6E5A">
              <w:rPr>
                <w:rFonts w:ascii="Times New Roman" w:hAnsi="Times New Roman"/>
                <w:sz w:val="21"/>
                <w:szCs w:val="21"/>
              </w:rPr>
              <w:t>Энэ зүйлийн аль ч нөхцөл, болзол нийлүүлэгчийг гэрээний баталгаат засварын болон бусад үүргээс чөлөөлөхгүй.</w:t>
            </w:r>
            <w:bookmarkEnd w:id="65"/>
          </w:p>
          <w:p w:rsidR="000C3EB6" w:rsidRPr="00FC6E5A" w:rsidRDefault="000C3EB6" w:rsidP="000C3EB6">
            <w:pPr>
              <w:keepNext/>
              <w:keepLines/>
              <w:spacing w:line="240" w:lineRule="exact"/>
              <w:rPr>
                <w:sz w:val="21"/>
                <w:szCs w:val="21"/>
              </w:rPr>
            </w:pPr>
          </w:p>
        </w:tc>
      </w:tr>
      <w:tr w:rsidR="000C3EB6" w:rsidRPr="00FC6E5A">
        <w:trPr>
          <w:trHeight w:val="283"/>
        </w:trPr>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6" w:name="_Toc468687802"/>
            <w:r w:rsidRPr="00FC6E5A">
              <w:rPr>
                <w:rFonts w:ascii="Times New Roman" w:hAnsi="Times New Roman"/>
                <w:b/>
                <w:bCs/>
                <w:sz w:val="21"/>
                <w:szCs w:val="21"/>
              </w:rPr>
              <w:t>Баглаа боодол</w:t>
            </w:r>
            <w:bookmarkEnd w:id="66"/>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7" w:name="_Toc468687803"/>
            <w:r w:rsidRPr="00FC6E5A">
              <w:rPr>
                <w:rFonts w:ascii="Times New Roman" w:hAnsi="Times New Roman"/>
                <w:sz w:val="21"/>
                <w:szCs w:val="21"/>
              </w:rPr>
              <w:t>Нийлүүлэгч барааг эцсийн цэг хүртэл тээвэрлэх явцад гэмтэх, муудахаас урьдчилан сэргийлэх баглаа боодлоор гэрээнд заасны дагуу хангана. Баглаа боодол нь тээвэрлэлтийн үеийн хатуу нөхцөл, тээвэрлэлт болон ил хадгалалтын үеийн халуун,  хүйтэн болон давс, хур тундас зэргийг хангалттай тэсвэрлэхээр байна. Баглаа, боодлын хэмжээ, жинг сонгохдоо барааг хүргэх эцсийн цэгийн алслагдсан байдал, түүнчлэн тээвэрлэлтийн цэг бүрт ачих</w:t>
            </w:r>
            <w:r w:rsidR="00751022" w:rsidRPr="00FC6E5A">
              <w:rPr>
                <w:rFonts w:ascii="Times New Roman" w:hAnsi="Times New Roman"/>
                <w:sz w:val="21"/>
                <w:szCs w:val="21"/>
              </w:rPr>
              <w:t>,</w:t>
            </w:r>
            <w:r w:rsidRPr="00FC6E5A">
              <w:rPr>
                <w:rFonts w:ascii="Times New Roman" w:hAnsi="Times New Roman"/>
                <w:sz w:val="21"/>
                <w:szCs w:val="21"/>
              </w:rPr>
              <w:t xml:space="preserve"> буулгах хангалттай төхөөрөмж байгаа эсэх зэрэг хүчин зүйлийг харгалзсан байна.</w:t>
            </w:r>
            <w:bookmarkEnd w:id="67"/>
          </w:p>
          <w:p w:rsidR="000C3EB6" w:rsidRPr="00FC6E5A" w:rsidRDefault="000C3EB6" w:rsidP="000C3EB6">
            <w:pPr>
              <w:pStyle w:val="Footer"/>
              <w:keepNext/>
              <w:keepLines/>
              <w:tabs>
                <w:tab w:val="clear" w:pos="4320"/>
                <w:tab w:val="clear" w:pos="8640"/>
              </w:tabs>
              <w:spacing w:line="240" w:lineRule="exact"/>
              <w:rPr>
                <w:rFonts w:ascii="Times New Roman" w:hAnsi="Times New Roman"/>
                <w:sz w:val="21"/>
                <w:szCs w:val="21"/>
              </w:rPr>
            </w:pPr>
          </w:p>
        </w:tc>
      </w:tr>
      <w:tr w:rsidR="000C3EB6" w:rsidRPr="00FC6E5A">
        <w:trPr>
          <w:trHeight w:val="1275"/>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68" w:name="_Toc468687804"/>
            <w:r w:rsidRPr="00FC6E5A">
              <w:rPr>
                <w:rFonts w:ascii="Times New Roman" w:hAnsi="Times New Roman"/>
                <w:sz w:val="21"/>
                <w:szCs w:val="21"/>
              </w:rPr>
              <w:t xml:space="preserve">Баглаа боодол, түүний дотор, гадна талд тэмдэглэгээ хийх, баримт бичигийг бэлтгэхдээ гэрээнд, </w:t>
            </w:r>
            <w:r w:rsidR="00CB0E0F" w:rsidRPr="00FC6E5A">
              <w:rPr>
                <w:rFonts w:ascii="Times New Roman" w:hAnsi="Times New Roman"/>
                <w:sz w:val="21"/>
                <w:szCs w:val="21"/>
                <w:lang w:val="mn-MN"/>
              </w:rPr>
              <w:t xml:space="preserve">нэн ялангуяа </w:t>
            </w:r>
            <w:r w:rsidRPr="00FC6E5A">
              <w:rPr>
                <w:rFonts w:ascii="Times New Roman" w:hAnsi="Times New Roman"/>
                <w:sz w:val="21"/>
                <w:szCs w:val="21"/>
              </w:rPr>
              <w:t>гэрээний тусгай нөхцөлд заасан шаардлага болон захиалагчийн тухайн үед өгөх зааварчилгааг чанд мөрдөнө.</w:t>
            </w:r>
          </w:p>
          <w:bookmarkEnd w:id="68"/>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69" w:name="_Toc468687805"/>
            <w:r w:rsidRPr="00FC6E5A">
              <w:rPr>
                <w:rFonts w:ascii="Times New Roman" w:hAnsi="Times New Roman"/>
                <w:b/>
                <w:bCs/>
                <w:sz w:val="21"/>
                <w:szCs w:val="21"/>
              </w:rPr>
              <w:t xml:space="preserve">Барааны нийлүүлэлт ба баримт бичгийн </w:t>
            </w:r>
          </w:p>
          <w:bookmarkEnd w:id="69"/>
          <w:p w:rsidR="000C3EB6" w:rsidRPr="00FC6E5A" w:rsidRDefault="000C3EB6" w:rsidP="000C3EB6">
            <w:pPr>
              <w:pStyle w:val="Heading1"/>
              <w:keepLines/>
              <w:spacing w:line="240" w:lineRule="exact"/>
              <w:ind w:left="390" w:right="-108"/>
              <w:jc w:val="left"/>
              <w:rPr>
                <w:rFonts w:ascii="Times New Roman" w:hAnsi="Times New Roman"/>
                <w:b/>
                <w:bCs/>
                <w:sz w:val="21"/>
                <w:szCs w:val="21"/>
              </w:rPr>
            </w:pPr>
            <w:r w:rsidRPr="00FC6E5A">
              <w:rPr>
                <w:rFonts w:ascii="Times New Roman" w:hAnsi="Times New Roman"/>
                <w:b/>
                <w:bCs/>
                <w:sz w:val="21"/>
                <w:szCs w:val="21"/>
              </w:rPr>
              <w:t>бүрдүүлэлт</w:t>
            </w: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bookmarkStart w:id="70" w:name="_Toc468687806"/>
            <w:r w:rsidRPr="00FC6E5A">
              <w:rPr>
                <w:rFonts w:ascii="Times New Roman" w:hAnsi="Times New Roman"/>
                <w:sz w:val="21"/>
                <w:szCs w:val="21"/>
              </w:rPr>
              <w:t>Нийлүүлэгч техникийн тодорхойлолтын шаардлагын дагуу барааг нийлүүлнэ.Нийлүүлэгдэх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байна.Үүнд эдгээр стандартын хамгийн сүүлчийн найруулг</w:t>
            </w:r>
            <w:r w:rsidR="0054102B" w:rsidRPr="00FC6E5A">
              <w:rPr>
                <w:rFonts w:ascii="Times New Roman" w:hAnsi="Times New Roman"/>
                <w:sz w:val="21"/>
                <w:szCs w:val="21"/>
              </w:rPr>
              <w:t>а, хувилбарыг хэрэглэнэ.</w:t>
            </w:r>
            <w:r w:rsidRPr="00FC6E5A">
              <w:rPr>
                <w:rFonts w:ascii="Times New Roman" w:hAnsi="Times New Roman"/>
                <w:sz w:val="21"/>
                <w:szCs w:val="21"/>
              </w:rPr>
              <w:t>Нийлүүлэгч гэрээний тусгай нөхцөлд заасан бол түүний дагуу тээврийн болон бусад бичиг баримтыг бэлтгэж бүрдүүлнэ.</w:t>
            </w:r>
            <w:bookmarkEnd w:id="70"/>
          </w:p>
          <w:p w:rsidR="000C3EB6" w:rsidRPr="00FC6E5A" w:rsidRDefault="000C3EB6" w:rsidP="000C3EB6">
            <w:pPr>
              <w:keepNext/>
              <w:keepLines/>
              <w:spacing w:line="240" w:lineRule="exact"/>
              <w:rPr>
                <w:sz w:val="21"/>
                <w:szCs w:val="21"/>
              </w:rPr>
            </w:pPr>
          </w:p>
        </w:tc>
      </w:tr>
      <w:tr w:rsidR="000C3EB6" w:rsidRPr="00FC6E5A">
        <w:trPr>
          <w:trHeight w:val="1134"/>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bookmarkStart w:id="71" w:name="_Toc468687807"/>
            <w:r w:rsidRPr="00FC6E5A">
              <w:rPr>
                <w:rFonts w:ascii="Times New Roman" w:hAnsi="Times New Roman"/>
                <w:sz w:val="21"/>
                <w:szCs w:val="21"/>
              </w:rPr>
              <w:t>Гэрээнд хэрэглэсэн CIP /СИП/, EXW /ИКСБ/, FOB /ФОБ/, FCA/ФСА/, CIF /СИФ/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bookmarkEnd w:id="71"/>
          </w:p>
          <w:p w:rsidR="006728A1" w:rsidRDefault="006728A1">
            <w:pPr>
              <w:rPr>
                <w:lang w:val="mn-MN"/>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2" w:name="_Toc468687808"/>
            <w:r w:rsidRPr="00FC6E5A">
              <w:rPr>
                <w:rFonts w:ascii="Times New Roman" w:hAnsi="Times New Roman"/>
                <w:b/>
                <w:bCs/>
                <w:sz w:val="21"/>
                <w:szCs w:val="21"/>
              </w:rPr>
              <w:t>Зохиогчийн болон оюуны өмчийн эрх</w:t>
            </w:r>
            <w:bookmarkEnd w:id="72"/>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Бараа, эсхүл түүний эд ангийг өмчлөх, ашиглах явцад патент, худалдааны тэмдэг, зураг төслийн эрх гэх мэт оюуны өмчийн эрхийг захиалагч болон нийлүүлэгч зөрчсөн хэмээн гуравдагч этгээдийн нэхэмжилсэн тохиолдолд гомдлыг нийлүүлэгч барагдуулж холбогдон гарах зардлыг хариуцна.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3" w:name="_Toc468687809"/>
            <w:r w:rsidRPr="00FC6E5A">
              <w:rPr>
                <w:rFonts w:ascii="Times New Roman" w:hAnsi="Times New Roman"/>
                <w:b/>
                <w:bCs/>
                <w:sz w:val="21"/>
                <w:szCs w:val="21"/>
              </w:rPr>
              <w:t>Гүйцэтгэлийн баталгаа</w:t>
            </w:r>
            <w:bookmarkEnd w:id="73"/>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гэрээний тусгай нөхцөлд заасан мөнгөн дүн бүхий гүйцэтгэлийн баталгааг гэрээ байгуулах эрх олгох тухай мэдэгдэл хүлээн авснаас хойш 21 хоногийн дотор захиалагчид өгнө.</w:t>
            </w:r>
          </w:p>
          <w:p w:rsidR="000C3EB6" w:rsidRPr="00FC6E5A" w:rsidRDefault="000C3EB6" w:rsidP="000C3EB6">
            <w:pPr>
              <w:keepNext/>
              <w:keepLines/>
              <w:spacing w:line="240" w:lineRule="exact"/>
              <w:rPr>
                <w:sz w:val="21"/>
                <w:szCs w:val="21"/>
              </w:rPr>
            </w:pPr>
          </w:p>
        </w:tc>
      </w:tr>
      <w:tr w:rsidR="000C3EB6" w:rsidRPr="00FC6E5A">
        <w:trPr>
          <w:trHeight w:val="445"/>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Нийлүүлэгч гэрээгээр хүлээсэн үүргээ бүрэн гүйцэтгэж чадаагүйгээс захиалагчид учрах хохирлыг нөхөж барагдуулахад уг баталгаа зориулагдана.Гэрээний гүйцэтгэлийг </w:t>
            </w:r>
            <w:r w:rsidR="00CB0E0F" w:rsidRPr="00FC6E5A">
              <w:rPr>
                <w:rFonts w:ascii="Times New Roman" w:hAnsi="Times New Roman"/>
                <w:sz w:val="21"/>
                <w:szCs w:val="21"/>
                <w:lang w:val="mn-MN"/>
              </w:rPr>
              <w:t xml:space="preserve">ГЕН-ийн </w:t>
            </w:r>
            <w:r w:rsidRPr="00FC6E5A">
              <w:rPr>
                <w:rFonts w:ascii="Times New Roman" w:hAnsi="Times New Roman"/>
                <w:sz w:val="21"/>
                <w:szCs w:val="21"/>
              </w:rPr>
              <w:t>16.2-ын дагуу сунгахад нийлүүлэгч мөн хугацаагаар гүйцэтгэлийн баталгааны хүчинтэй хугацааг сунгана.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Гүйцэтгэлийн баталгаа нь </w:t>
            </w:r>
            <w:r w:rsidR="00FE0A0A" w:rsidRPr="00FC6E5A">
              <w:rPr>
                <w:rFonts w:ascii="Times New Roman" w:hAnsi="Times New Roman"/>
                <w:sz w:val="21"/>
                <w:szCs w:val="21"/>
                <w:lang w:val="mn-MN"/>
              </w:rPr>
              <w:t>ТОӨЗ-ны 16 дугаар зүйлд заасан</w:t>
            </w:r>
            <w:r w:rsidRPr="00FC6E5A">
              <w:rPr>
                <w:rFonts w:ascii="Times New Roman" w:hAnsi="Times New Roman"/>
                <w:sz w:val="21"/>
                <w:szCs w:val="21"/>
              </w:rPr>
              <w:t xml:space="preserve"> валютаар гаргасан банкны баталгаа, </w:t>
            </w:r>
            <w:r w:rsidR="00CB0E0F" w:rsidRPr="00FC6E5A">
              <w:rPr>
                <w:rFonts w:ascii="Times New Roman" w:hAnsi="Times New Roman"/>
                <w:sz w:val="21"/>
                <w:szCs w:val="21"/>
                <w:lang w:val="mn-MN"/>
              </w:rPr>
              <w:t>З</w:t>
            </w:r>
            <w:r w:rsidR="00CB0E0F" w:rsidRPr="00FC6E5A">
              <w:rPr>
                <w:rFonts w:ascii="Times New Roman" w:hAnsi="Times New Roman"/>
                <w:sz w:val="21"/>
                <w:szCs w:val="21"/>
              </w:rPr>
              <w:t xml:space="preserve">асгийн </w:t>
            </w:r>
            <w:r w:rsidRPr="00FC6E5A">
              <w:rPr>
                <w:rFonts w:ascii="Times New Roman" w:hAnsi="Times New Roman"/>
                <w:sz w:val="21"/>
                <w:szCs w:val="21"/>
              </w:rPr>
              <w:t xml:space="preserve">газрын бонд эсхүл </w:t>
            </w:r>
            <w:r w:rsidR="00CB0E0F" w:rsidRPr="00FC6E5A">
              <w:rPr>
                <w:rFonts w:ascii="Times New Roman" w:hAnsi="Times New Roman"/>
                <w:sz w:val="21"/>
                <w:szCs w:val="21"/>
                <w:lang w:val="mn-MN"/>
              </w:rPr>
              <w:t>З</w:t>
            </w:r>
            <w:r w:rsidR="00CB0E0F" w:rsidRPr="00FC6E5A">
              <w:rPr>
                <w:rFonts w:ascii="Times New Roman" w:hAnsi="Times New Roman"/>
                <w:sz w:val="21"/>
                <w:szCs w:val="21"/>
              </w:rPr>
              <w:t xml:space="preserve">асгийн </w:t>
            </w:r>
            <w:r w:rsidRPr="00FC6E5A">
              <w:rPr>
                <w:rFonts w:ascii="Times New Roman" w:hAnsi="Times New Roman"/>
                <w:sz w:val="21"/>
                <w:szCs w:val="21"/>
              </w:rPr>
              <w:t>газрын хүлээн зөвшөөрсөн үнэт цаас</w:t>
            </w:r>
            <w:r w:rsidR="00CB0E0F" w:rsidRPr="00FC6E5A">
              <w:rPr>
                <w:rFonts w:ascii="Times New Roman" w:hAnsi="Times New Roman"/>
                <w:sz w:val="21"/>
                <w:szCs w:val="21"/>
                <w:lang w:val="mn-MN"/>
              </w:rPr>
              <w:t>ны</w:t>
            </w:r>
            <w:r w:rsidRPr="00FC6E5A">
              <w:rPr>
                <w:rFonts w:ascii="Times New Roman" w:hAnsi="Times New Roman"/>
                <w:sz w:val="21"/>
                <w:szCs w:val="21"/>
              </w:rPr>
              <w:t xml:space="preserve"> хэлбэрээр гаргасан баталгаа байна.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гэрээний дагуу гүйцэтгэх ажлыг дуусгавар болгосноос хойш 30 хоногийн дотор захиалагч гүйцэтгэлийн баталгааг хүчингүй болгоно.</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4" w:name="_Toc468687810"/>
            <w:r w:rsidRPr="00FC6E5A">
              <w:rPr>
                <w:rFonts w:ascii="Times New Roman" w:hAnsi="Times New Roman"/>
                <w:b/>
                <w:bCs/>
                <w:sz w:val="21"/>
                <w:szCs w:val="21"/>
              </w:rPr>
              <w:t>Даатгал</w:t>
            </w:r>
            <w:bookmarkEnd w:id="74"/>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ГТН-д тусгайлан өөрөөр заагаагүй бол барааг үйлдвэрлэх, худалдаж авах, тээвэрлэх, нийлүүлэх, хадгалах, болон хүргэх үед гарч болох </w:t>
            </w:r>
            <w:r w:rsidRPr="00FC6E5A">
              <w:rPr>
                <w:rFonts w:ascii="Times New Roman" w:hAnsi="Times New Roman"/>
                <w:sz w:val="21"/>
                <w:szCs w:val="21"/>
              </w:rPr>
              <w:lastRenderedPageBreak/>
              <w:t xml:space="preserve">алдагдал, гэмтэлтэй холбоотой эрсдэлээс хамгаалж бүх барааг </w:t>
            </w:r>
            <w:r w:rsidR="00CB0E0F" w:rsidRPr="00FC6E5A">
              <w:rPr>
                <w:rFonts w:ascii="Times New Roman" w:hAnsi="Times New Roman"/>
                <w:sz w:val="21"/>
                <w:szCs w:val="21"/>
                <w:lang w:val="mn-MN"/>
              </w:rPr>
              <w:t>ГТН-</w:t>
            </w:r>
            <w:r w:rsidRPr="00FC6E5A">
              <w:rPr>
                <w:rFonts w:ascii="Times New Roman" w:hAnsi="Times New Roman"/>
                <w:sz w:val="21"/>
                <w:szCs w:val="21"/>
              </w:rPr>
              <w:t xml:space="preserve">д заасан хэлбэрээр инкотермсийн </w:t>
            </w:r>
            <w:r w:rsidR="00540AE1">
              <w:rPr>
                <w:rFonts w:ascii="Times New Roman" w:hAnsi="Times New Roman"/>
                <w:sz w:val="21"/>
                <w:szCs w:val="21"/>
              </w:rPr>
              <w:t>нөхцөлийн</w:t>
            </w:r>
            <w:r w:rsidRPr="00FC6E5A">
              <w:rPr>
                <w:rFonts w:ascii="Times New Roman" w:hAnsi="Times New Roman"/>
                <w:sz w:val="21"/>
                <w:szCs w:val="21"/>
              </w:rPr>
              <w:t xml:space="preserve"> дагуу даатгуулна.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r w:rsidRPr="00FC6E5A">
              <w:rPr>
                <w:rFonts w:ascii="Times New Roman" w:hAnsi="Times New Roman"/>
                <w:b/>
                <w:bCs/>
                <w:sz w:val="21"/>
                <w:szCs w:val="21"/>
              </w:rPr>
              <w:lastRenderedPageBreak/>
              <w:t>Чанарын баталгаа, баталгаат засвар</w:t>
            </w: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Гэрээний дагуу нийлүүлэгдэх бараа нь шинэ, </w:t>
            </w:r>
            <w:r w:rsidR="00BF735A" w:rsidRPr="00FC6E5A">
              <w:rPr>
                <w:rFonts w:ascii="Times New Roman" w:hAnsi="Times New Roman"/>
                <w:sz w:val="21"/>
                <w:szCs w:val="21"/>
              </w:rPr>
              <w:t xml:space="preserve">урьд </w:t>
            </w:r>
            <w:r w:rsidRPr="00FC6E5A">
              <w:rPr>
                <w:rFonts w:ascii="Times New Roman" w:hAnsi="Times New Roman"/>
                <w:sz w:val="21"/>
                <w:szCs w:val="21"/>
              </w:rPr>
              <w:t xml:space="preserve">өмнө ашиглагдаагүй, гэмтэл согоггүй бөгөөд хамгийн сүүлийн буюу өнөөгийн загварын, техникийн тодорхойлолтод бүрэн нийцсэн орчин үеийн шинэлэг ололтуудыг агуулсан байна. Өөрийн болон туслан гүйцэтгэгчийн бараа нийлүүлэхэд ашиглах бүх материал, тоног төхөөрөмж, сэлбэг хэрэгсэл зэрэг нь шинэ, сайн чанарын болон зориулалтынх байна гэдгийг нийлүүлэгч  баталгаажуулна. </w:t>
            </w:r>
          </w:p>
          <w:p w:rsidR="000C3EB6" w:rsidRPr="00FC6E5A" w:rsidRDefault="000C3EB6" w:rsidP="000C3EB6">
            <w:pPr>
              <w:keepNext/>
              <w:keepLines/>
              <w:spacing w:line="240" w:lineRule="exact"/>
              <w:rPr>
                <w:sz w:val="21"/>
                <w:szCs w:val="21"/>
              </w:rPr>
            </w:pPr>
          </w:p>
        </w:tc>
      </w:tr>
      <w:tr w:rsidR="000C3EB6" w:rsidRPr="00FC6E5A">
        <w:trPr>
          <w:trHeight w:val="992"/>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CB0E0F"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lang w:val="mn-MN"/>
              </w:rPr>
              <w:t>ГТН-</w:t>
            </w:r>
            <w:r w:rsidR="000C3EB6" w:rsidRPr="00FC6E5A">
              <w:rPr>
                <w:rFonts w:ascii="Times New Roman" w:hAnsi="Times New Roman"/>
                <w:sz w:val="21"/>
                <w:szCs w:val="21"/>
              </w:rPr>
              <w:t>д өөрөөр заагаагүй бол баталгаат засвар нь барааг хүргэж, ашиглалтад хүлээлгэн өгснөөс хойш 12 сар, эсхүл барааны гарал үүслийн улсын боомтоос ачсан өдрөөс хойш 18 сар гэсэн хугацааны аль эрт дуусах хугацаанд хүчинтэй байна.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Захиалагч энэхүү </w:t>
            </w:r>
            <w:r w:rsidR="00CB0E0F" w:rsidRPr="00FC6E5A">
              <w:rPr>
                <w:rFonts w:ascii="Times New Roman" w:hAnsi="Times New Roman"/>
                <w:sz w:val="21"/>
                <w:szCs w:val="21"/>
              </w:rPr>
              <w:t>баталгаа</w:t>
            </w:r>
            <w:r w:rsidR="00CB0E0F" w:rsidRPr="00FC6E5A">
              <w:rPr>
                <w:rFonts w:ascii="Times New Roman" w:hAnsi="Times New Roman"/>
                <w:sz w:val="21"/>
                <w:szCs w:val="21"/>
                <w:lang w:val="mn-MN"/>
              </w:rPr>
              <w:t>тай холбогдох</w:t>
            </w:r>
            <w:r w:rsidRPr="00FC6E5A">
              <w:rPr>
                <w:rFonts w:ascii="Times New Roman" w:hAnsi="Times New Roman"/>
                <w:sz w:val="21"/>
                <w:szCs w:val="21"/>
              </w:rPr>
              <w:t xml:space="preserve"> гомдлыг нийлүүлэгчид бичгээр шуурхай мэдэгдэнэ.</w:t>
            </w:r>
          </w:p>
          <w:p w:rsidR="000C3EB6" w:rsidRPr="00FC6E5A" w:rsidRDefault="000C3EB6" w:rsidP="000C3EB6">
            <w:pPr>
              <w:keepNext/>
              <w:keepLines/>
              <w:spacing w:line="240" w:lineRule="exact"/>
              <w:rPr>
                <w:sz w:val="21"/>
                <w:szCs w:val="21"/>
              </w:rPr>
            </w:pPr>
          </w:p>
        </w:tc>
      </w:tr>
      <w:tr w:rsidR="000C3EB6" w:rsidRPr="00FC6E5A">
        <w:trPr>
          <w:trHeight w:val="850"/>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энэхүү мэдэгдлийг хүлээн аваад гэмтэл согогтой бараа, эсхүл түүний эд ангийг үнэ төлбөргүй, шуурхай засварлах буюу солино.</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нь 13.2 заасныг үл харгалзан, 13.4-т заасны дагуу гэмтэл согог</w:t>
            </w:r>
            <w:r w:rsidR="00FD1275" w:rsidRPr="00FC6E5A">
              <w:rPr>
                <w:rFonts w:ascii="Times New Roman" w:hAnsi="Times New Roman"/>
                <w:sz w:val="21"/>
                <w:szCs w:val="21"/>
              </w:rPr>
              <w:t>ий</w:t>
            </w:r>
            <w:r w:rsidRPr="00FC6E5A">
              <w:rPr>
                <w:rFonts w:ascii="Times New Roman" w:hAnsi="Times New Roman"/>
                <w:sz w:val="21"/>
                <w:szCs w:val="21"/>
              </w:rPr>
              <w:t>г арилгаснаас хойш 12 сарын дотор засварласан бараанд энэ төрлийн гэмтэл согог дахин гарсан тухай бичгээр мэдэгдэл ирвэл уг гэмтэл согог</w:t>
            </w:r>
            <w:r w:rsidR="00FD1275" w:rsidRPr="00FC6E5A">
              <w:rPr>
                <w:rFonts w:ascii="Times New Roman" w:hAnsi="Times New Roman"/>
                <w:sz w:val="21"/>
                <w:szCs w:val="21"/>
              </w:rPr>
              <w:t>ий</w:t>
            </w:r>
            <w:r w:rsidRPr="00FC6E5A">
              <w:rPr>
                <w:rFonts w:ascii="Times New Roman" w:hAnsi="Times New Roman"/>
                <w:sz w:val="21"/>
                <w:szCs w:val="21"/>
              </w:rPr>
              <w:t>г үнэ төлбөргүй шуурхай арилгана.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201D6F">
            <w:pPr>
              <w:pStyle w:val="Heading1"/>
              <w:keepLines/>
              <w:numPr>
                <w:ilvl w:val="1"/>
                <w:numId w:val="6"/>
              </w:numPr>
              <w:suppressAutoHyphens/>
              <w:spacing w:line="240" w:lineRule="exact"/>
              <w:ind w:left="742" w:hanging="742"/>
              <w:rPr>
                <w:rFonts w:ascii="Times New Roman" w:hAnsi="Times New Roman"/>
                <w:sz w:val="21"/>
                <w:szCs w:val="21"/>
                <w:lang w:val="mn-MN"/>
              </w:rPr>
            </w:pPr>
            <w:r w:rsidRPr="00FC6E5A">
              <w:rPr>
                <w:rFonts w:ascii="Times New Roman" w:hAnsi="Times New Roman"/>
                <w:sz w:val="21"/>
                <w:szCs w:val="21"/>
              </w:rPr>
              <w:t>Хэрэв нийлүүлэгч гэмтэл согог гарсан мэдэгдэл хүлээн аваад гэрээний дагуу түүнийг арилгахгүй бол захиалагч өөрөө нийлүүлэгчийн зардлаар уг гэмтэл согог</w:t>
            </w:r>
            <w:r w:rsidR="00FD1275" w:rsidRPr="00FC6E5A">
              <w:rPr>
                <w:rFonts w:ascii="Times New Roman" w:hAnsi="Times New Roman"/>
                <w:sz w:val="21"/>
                <w:szCs w:val="21"/>
              </w:rPr>
              <w:t>ий</w:t>
            </w:r>
            <w:r w:rsidRPr="00FC6E5A">
              <w:rPr>
                <w:rFonts w:ascii="Times New Roman" w:hAnsi="Times New Roman"/>
                <w:sz w:val="21"/>
                <w:szCs w:val="21"/>
              </w:rPr>
              <w:t>г арилгах эрхтэй.Энэ зүйлд заасны дагуу нийлүүлэгчийн гаргах баталгаа нь гэрээнд заасан захиалагчийн бусад эрх, үйл ажиллагааг хязгаарлахгүй.</w:t>
            </w:r>
          </w:p>
          <w:p w:rsidR="006728A1" w:rsidRDefault="006728A1">
            <w:pPr>
              <w:rPr>
                <w:lang w:val="mn-MN"/>
              </w:rPr>
            </w:pPr>
          </w:p>
        </w:tc>
      </w:tr>
      <w:tr w:rsidR="000C3EB6" w:rsidRPr="00FC6E5A">
        <w:trPr>
          <w:trHeight w:val="708"/>
        </w:trPr>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5" w:name="_Toc468687812"/>
            <w:r w:rsidRPr="00FC6E5A">
              <w:rPr>
                <w:rFonts w:ascii="Times New Roman" w:hAnsi="Times New Roman"/>
                <w:b/>
                <w:bCs/>
                <w:sz w:val="21"/>
                <w:szCs w:val="21"/>
              </w:rPr>
              <w:t>Төлбөр</w:t>
            </w:r>
            <w:bookmarkEnd w:id="75"/>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Гэрээний дагуу нийлүүлэгчид төлөх төлбөрийн хэлбэр, нөхцөлийг </w:t>
            </w:r>
            <w:r w:rsidR="001B5C27" w:rsidRPr="00FC6E5A">
              <w:rPr>
                <w:rFonts w:ascii="Times New Roman" w:hAnsi="Times New Roman"/>
                <w:sz w:val="21"/>
                <w:szCs w:val="21"/>
                <w:lang w:val="mn-MN"/>
              </w:rPr>
              <w:t>ГТН-</w:t>
            </w:r>
            <w:r w:rsidRPr="00FC6E5A">
              <w:rPr>
                <w:rFonts w:ascii="Times New Roman" w:hAnsi="Times New Roman"/>
                <w:sz w:val="21"/>
                <w:szCs w:val="21"/>
              </w:rPr>
              <w:t>д дурдана.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нь гэрээний үүргээ бүрэн биелүүлсний дараагаар төлбөр хийхийг хүссэн хүсэлтийг төлбөрийн нэхэмжлэх боло</w:t>
            </w:r>
            <w:r w:rsidR="00820112" w:rsidRPr="00FC6E5A">
              <w:rPr>
                <w:rFonts w:ascii="Times New Roman" w:hAnsi="Times New Roman"/>
                <w:sz w:val="21"/>
                <w:szCs w:val="21"/>
              </w:rPr>
              <w:t>н</w:t>
            </w:r>
            <w:r w:rsidR="001B5C27" w:rsidRPr="00FC6E5A">
              <w:rPr>
                <w:rFonts w:ascii="Times New Roman" w:hAnsi="Times New Roman"/>
                <w:sz w:val="21"/>
                <w:szCs w:val="21"/>
                <w:lang w:val="mn-MN"/>
              </w:rPr>
              <w:t xml:space="preserve">ГЕН-ийн </w:t>
            </w:r>
            <w:r w:rsidRPr="00FC6E5A">
              <w:rPr>
                <w:rFonts w:ascii="Times New Roman" w:hAnsi="Times New Roman"/>
                <w:sz w:val="21"/>
                <w:szCs w:val="21"/>
              </w:rPr>
              <w:t>9 дүгээр зүйлд заасан баримт бичгийн хамт захиалагчид хүргүүлнэ.</w:t>
            </w:r>
          </w:p>
          <w:p w:rsidR="000C3EB6" w:rsidRPr="00FC6E5A" w:rsidRDefault="000C3EB6" w:rsidP="000C3EB6">
            <w:pPr>
              <w:keepNext/>
              <w:keepLines/>
              <w:spacing w:line="240" w:lineRule="exact"/>
              <w:rPr>
                <w:sz w:val="21"/>
                <w:szCs w:val="21"/>
              </w:rPr>
            </w:pPr>
          </w:p>
        </w:tc>
      </w:tr>
      <w:tr w:rsidR="000C3EB6" w:rsidRPr="00FC6E5A">
        <w:trPr>
          <w:trHeight w:val="131"/>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ГТН-д өөрөөр заагаагүй бол захиалагч төлбөрийг нэхэмжлэх хүлээнавснаас хойш </w:t>
            </w:r>
            <w:r w:rsidR="00AA1268" w:rsidRPr="00FC6E5A">
              <w:rPr>
                <w:rFonts w:ascii="Times New Roman" w:hAnsi="Times New Roman"/>
                <w:sz w:val="21"/>
                <w:szCs w:val="21"/>
              </w:rPr>
              <w:t>30</w:t>
            </w:r>
            <w:r w:rsidRPr="00FC6E5A">
              <w:rPr>
                <w:rFonts w:ascii="Times New Roman" w:hAnsi="Times New Roman"/>
                <w:sz w:val="21"/>
                <w:szCs w:val="21"/>
              </w:rPr>
              <w:t xml:space="preserve"> хоногийн дотор шуурхай хийнэ.</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Гэрээний дагуу нийлүүлэгчид хийх төлбөрийг тендерийн маягтад дурдсан валютаар хийнэ.</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6" w:name="_Toc468687813"/>
            <w:r w:rsidRPr="00FC6E5A">
              <w:rPr>
                <w:rFonts w:ascii="Times New Roman" w:hAnsi="Times New Roman"/>
                <w:b/>
                <w:bCs/>
                <w:sz w:val="21"/>
                <w:szCs w:val="21"/>
              </w:rPr>
              <w:t>Үнэ</w:t>
            </w:r>
            <w:bookmarkEnd w:id="76"/>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Гэрээний дагуу хүргэсэн бараа болон гүйцэтгэсэн үйлчилгээний үнийг нэхэмжлэхдээ нийлүүлэгч өөрийн тендерт санал болгосон үнийг баримтлана.</w:t>
            </w:r>
            <w:r w:rsidR="000516CE" w:rsidRPr="00FC6E5A">
              <w:rPr>
                <w:rFonts w:ascii="Times New Roman" w:hAnsi="Times New Roman"/>
                <w:sz w:val="21"/>
                <w:szCs w:val="21"/>
                <w:lang w:val="mn-MN"/>
              </w:rPr>
              <w:t>ГТН-</w:t>
            </w:r>
            <w:r w:rsidRPr="00FC6E5A">
              <w:rPr>
                <w:rFonts w:ascii="Times New Roman" w:hAnsi="Times New Roman"/>
                <w:sz w:val="21"/>
                <w:szCs w:val="21"/>
              </w:rPr>
              <w:t xml:space="preserve">ийн үнэ тохируулах нөхцөлийн дагуу үнийг тохируулах, эсхүл </w:t>
            </w:r>
            <w:r w:rsidR="000516CE" w:rsidRPr="00FC6E5A">
              <w:rPr>
                <w:rFonts w:ascii="Times New Roman" w:hAnsi="Times New Roman"/>
                <w:sz w:val="21"/>
                <w:szCs w:val="21"/>
                <w:lang w:val="mn-MN"/>
              </w:rPr>
              <w:t xml:space="preserve">ГЕН-ийн </w:t>
            </w:r>
            <w:r w:rsidRPr="00FC6E5A">
              <w:rPr>
                <w:rFonts w:ascii="Times New Roman" w:hAnsi="Times New Roman"/>
                <w:sz w:val="21"/>
                <w:szCs w:val="21"/>
              </w:rPr>
              <w:t>3 дугаар зүйлийн дагуу захиалгыг өөрчлөхөд тендерт санал болгосон үнэ өөрчлөгдвөл, өөрчлөгдсөн үнийг баримтлана.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7" w:name="_Toc468687814"/>
            <w:r w:rsidRPr="00FC6E5A">
              <w:rPr>
                <w:rFonts w:ascii="Times New Roman" w:hAnsi="Times New Roman"/>
                <w:b/>
                <w:bCs/>
                <w:sz w:val="21"/>
                <w:szCs w:val="21"/>
              </w:rPr>
              <w:t>Хуваарийг сунгах</w:t>
            </w:r>
            <w:bookmarkEnd w:id="77"/>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барааг хүргэхдээ техникийн тодорхойлолтод заасан бараа нийлүүлэлтийн хуваарийг мөрдөнө.</w:t>
            </w:r>
          </w:p>
          <w:p w:rsidR="000C3EB6" w:rsidRPr="00746A8C" w:rsidRDefault="000C3EB6" w:rsidP="000C3EB6">
            <w:pPr>
              <w:pStyle w:val="BodyTextIndent"/>
              <w:keepNext/>
              <w:keepLines/>
              <w:spacing w:line="240" w:lineRule="exact"/>
              <w:ind w:left="1167" w:hanging="425"/>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дараах тохиолдолд бараа нийлүүлэлтийн хуваарийг сунгах тухай хүсэлт гаргаж болно</w:t>
            </w:r>
            <w:r w:rsidR="000516CE" w:rsidRPr="00FC6E5A">
              <w:rPr>
                <w:rFonts w:ascii="Times New Roman" w:hAnsi="Times New Roman"/>
                <w:sz w:val="21"/>
                <w:szCs w:val="21"/>
                <w:lang w:val="mn-MN"/>
              </w:rPr>
              <w:t>. Үүнд</w:t>
            </w:r>
            <w:r w:rsidRPr="00FC6E5A">
              <w:rPr>
                <w:rFonts w:ascii="Times New Roman" w:hAnsi="Times New Roman"/>
                <w:sz w:val="21"/>
                <w:szCs w:val="21"/>
              </w:rPr>
              <w:t>:</w:t>
            </w:r>
          </w:p>
          <w:p w:rsidR="000C3EB6" w:rsidRPr="00746A8C" w:rsidRDefault="000C3EB6" w:rsidP="000C3EB6">
            <w:pPr>
              <w:pStyle w:val="BodyTextIndent"/>
              <w:keepNext/>
              <w:keepLines/>
              <w:spacing w:line="180" w:lineRule="exact"/>
              <w:ind w:left="1181" w:hanging="432"/>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 xml:space="preserve">захиалагч </w:t>
            </w:r>
            <w:r w:rsidR="000516CE" w:rsidRPr="00FC6E5A">
              <w:rPr>
                <w:rFonts w:ascii="Times New Roman" w:hAnsi="Times New Roman"/>
                <w:sz w:val="21"/>
                <w:szCs w:val="21"/>
                <w:lang w:val="mn-MN"/>
              </w:rPr>
              <w:t xml:space="preserve">ГЕН-ийн </w:t>
            </w:r>
            <w:r w:rsidRPr="00746A8C">
              <w:rPr>
                <w:rFonts w:ascii="Times New Roman" w:hAnsi="Times New Roman"/>
                <w:sz w:val="21"/>
                <w:szCs w:val="21"/>
              </w:rPr>
              <w:t>3 дугаар зүйлд заасны дагуу захиалгыг өөрчилсөн;</w:t>
            </w:r>
          </w:p>
          <w:p w:rsidR="000C3EB6" w:rsidRPr="00FC6E5A" w:rsidRDefault="000C3EB6" w:rsidP="000C3EB6">
            <w:pPr>
              <w:keepNext/>
              <w:keepLines/>
              <w:spacing w:line="140" w:lineRule="exact"/>
              <w:ind w:left="1455" w:hanging="706"/>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захиалагчаас гаргаж өгөх материал, зураг, эсхүл үйлчилгээ хугацаа хоцорсон (үйлчилгээ гэдэгт гэрээний дагуу захиалагчийн гаргах зөвшөөрөл, баталгаа орно);</w:t>
            </w:r>
          </w:p>
          <w:p w:rsidR="000C3EB6" w:rsidRPr="00FC6E5A" w:rsidRDefault="000C3EB6" w:rsidP="000C3EB6">
            <w:pPr>
              <w:keepNext/>
              <w:keepLines/>
              <w:spacing w:line="140" w:lineRule="exact"/>
              <w:ind w:left="1455" w:hanging="706"/>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r w:rsidR="000516CE" w:rsidRPr="00FC6E5A">
              <w:rPr>
                <w:rFonts w:ascii="Times New Roman" w:hAnsi="Times New Roman"/>
                <w:sz w:val="21"/>
                <w:szCs w:val="21"/>
                <w:lang w:val="mn-MN"/>
              </w:rPr>
              <w:t xml:space="preserve">ГЕН-ийн </w:t>
            </w:r>
            <w:r w:rsidRPr="00746A8C">
              <w:rPr>
                <w:rFonts w:ascii="Times New Roman" w:hAnsi="Times New Roman"/>
                <w:sz w:val="21"/>
                <w:szCs w:val="21"/>
              </w:rPr>
              <w:t>22 дугаар зүйлд заасан гэнэтийн болон давагдашгүй хүчний нөхцөл байдал үүсвэл;</w:t>
            </w:r>
          </w:p>
          <w:p w:rsidR="000C3EB6" w:rsidRPr="00FC6E5A" w:rsidRDefault="000C3EB6" w:rsidP="000C3EB6">
            <w:pPr>
              <w:keepNext/>
              <w:keepLines/>
              <w:spacing w:line="140" w:lineRule="exact"/>
              <w:ind w:left="1455" w:hanging="706"/>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BodyTextIndent"/>
              <w:keepNext/>
              <w:keepLines/>
              <w:spacing w:line="240" w:lineRule="exact"/>
              <w:ind w:left="1167" w:hanging="425"/>
              <w:rPr>
                <w:rFonts w:ascii="Times New Roman" w:hAnsi="Times New Roman"/>
                <w:sz w:val="21"/>
                <w:szCs w:val="21"/>
                <w:lang w:val="mn-MN"/>
              </w:rPr>
            </w:pPr>
            <w:r w:rsidRPr="00746A8C">
              <w:rPr>
                <w:rFonts w:ascii="Times New Roman" w:hAnsi="Times New Roman"/>
                <w:sz w:val="21"/>
                <w:szCs w:val="21"/>
              </w:rPr>
              <w:t>(г)</w:t>
            </w:r>
            <w:r w:rsidRPr="00746A8C">
              <w:rPr>
                <w:rFonts w:ascii="Times New Roman" w:hAnsi="Times New Roman"/>
                <w:sz w:val="21"/>
                <w:szCs w:val="21"/>
              </w:rPr>
              <w:tab/>
              <w:t>захиалагчийн өгсөн захиалгаас шалтгаалан ажлын гүйцэтгэл хойшилсон.</w:t>
            </w:r>
          </w:p>
          <w:p w:rsidR="00CA01FA" w:rsidRPr="00CA01FA" w:rsidRDefault="00CA01FA" w:rsidP="000C3EB6">
            <w:pPr>
              <w:pStyle w:val="BodyTextIndent"/>
              <w:keepNext/>
              <w:keepLines/>
              <w:spacing w:line="240" w:lineRule="exact"/>
              <w:ind w:left="1167" w:right="-259" w:hanging="425"/>
              <w:outlineLvl w:val="2"/>
              <w:rPr>
                <w:rFonts w:ascii="Times New Roman" w:hAnsi="Times New Roman"/>
                <w:sz w:val="21"/>
                <w:szCs w:val="21"/>
                <w:lang w:val="mn-MN"/>
              </w:rPr>
            </w:pPr>
          </w:p>
        </w:tc>
      </w:tr>
      <w:tr w:rsidR="000C3EB6" w:rsidRPr="00FC6E5A">
        <w:trPr>
          <w:trHeight w:val="1134"/>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516CE">
            <w:pPr>
              <w:pStyle w:val="BodyTextIndent"/>
              <w:keepNext/>
              <w:keepLines/>
              <w:spacing w:line="240" w:lineRule="exact"/>
              <w:ind w:left="742" w:firstLine="0"/>
              <w:rPr>
                <w:rFonts w:ascii="Times New Roman" w:hAnsi="Times New Roman"/>
                <w:sz w:val="21"/>
                <w:szCs w:val="21"/>
              </w:rPr>
            </w:pPr>
            <w:r w:rsidRPr="00746A8C">
              <w:rPr>
                <w:rFonts w:ascii="Times New Roman" w:hAnsi="Times New Roman"/>
                <w:sz w:val="21"/>
                <w:szCs w:val="21"/>
              </w:rPr>
              <w:t>Нийлүүлэгч хугацаа хоцро</w:t>
            </w:r>
            <w:r w:rsidR="00141166" w:rsidRPr="00746A8C">
              <w:rPr>
                <w:rFonts w:ascii="Times New Roman" w:hAnsi="Times New Roman"/>
                <w:sz w:val="21"/>
                <w:szCs w:val="21"/>
              </w:rPr>
              <w:t>х</w:t>
            </w:r>
            <w:r w:rsidRPr="00746A8C">
              <w:rPr>
                <w:rFonts w:ascii="Times New Roman" w:hAnsi="Times New Roman"/>
                <w:sz w:val="21"/>
                <w:szCs w:val="21"/>
              </w:rPr>
              <w:t>оос урьдчилан сэргийлэх</w:t>
            </w:r>
            <w:r w:rsidR="000516CE" w:rsidRPr="00FC6E5A">
              <w:rPr>
                <w:rFonts w:ascii="Times New Roman" w:hAnsi="Times New Roman"/>
                <w:sz w:val="21"/>
                <w:szCs w:val="21"/>
                <w:lang w:val="mn-MN"/>
              </w:rPr>
              <w:t>ийн</w:t>
            </w:r>
            <w:r w:rsidRPr="00746A8C">
              <w:rPr>
                <w:rFonts w:ascii="Times New Roman" w:hAnsi="Times New Roman"/>
                <w:sz w:val="21"/>
                <w:szCs w:val="21"/>
              </w:rPr>
              <w:t xml:space="preserve"> тулд бололцоотой бүхнийг хийсэн гэдгийг захиалагчид нотлон харуулах үүрэгтэй. Хугацаа хоцролтын шалтгааныг арилгах, даван туулах арга замуудыг талууд хэлэлцэнэ.</w:t>
            </w: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Гүйцэтгэгч 16.2-т заасан нөхцөл байдал бий болсны улмаас бараа нийлүүлэлтийн хуваарь ямар нэг байдлаар хоцорч болох тухай захиалагчид нэн даруй бичгээр мэдэгдээгүй, эдгээр нөхцөл байдал бий болсныг нотлон харуулаагүй тохиолдолд 16.2-ыг үл харгалзах ба хуваарийг сунгахгүй.</w:t>
            </w:r>
          </w:p>
          <w:p w:rsidR="000C3EB6" w:rsidRPr="00746A8C" w:rsidRDefault="000C3EB6" w:rsidP="000C3EB6">
            <w:pPr>
              <w:pStyle w:val="BodyTextIndent"/>
              <w:keepNext/>
              <w:keepLines/>
              <w:spacing w:line="240" w:lineRule="exact"/>
              <w:ind w:left="1167" w:hanging="425"/>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8" w:name="_Toc468687815"/>
            <w:r w:rsidRPr="00FC6E5A">
              <w:rPr>
                <w:rFonts w:ascii="Times New Roman" w:hAnsi="Times New Roman"/>
                <w:b/>
                <w:bCs/>
                <w:sz w:val="21"/>
                <w:szCs w:val="21"/>
              </w:rPr>
              <w:t>Алданги оногдуулах</w:t>
            </w:r>
            <w:bookmarkEnd w:id="78"/>
          </w:p>
        </w:tc>
        <w:tc>
          <w:tcPr>
            <w:tcW w:w="7213" w:type="dxa"/>
          </w:tcPr>
          <w:p w:rsidR="000C3EB6" w:rsidRPr="00FC6E5A" w:rsidRDefault="000516CE"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lang w:val="mn-MN"/>
              </w:rPr>
              <w:t>З</w:t>
            </w:r>
            <w:r w:rsidR="000C3EB6" w:rsidRPr="00FC6E5A">
              <w:rPr>
                <w:rFonts w:ascii="Times New Roman" w:hAnsi="Times New Roman"/>
                <w:sz w:val="21"/>
                <w:szCs w:val="21"/>
              </w:rPr>
              <w:t xml:space="preserve">ахиалагч нийлүүлэгчийн хугацаа хоцорч нийлүүлсэн бараа, гүйцэтгэсэн үйлчилгээний гэрээний үнийн </w:t>
            </w:r>
            <w:r w:rsidRPr="00FC6E5A">
              <w:rPr>
                <w:rFonts w:ascii="Times New Roman" w:hAnsi="Times New Roman"/>
                <w:sz w:val="21"/>
                <w:szCs w:val="21"/>
                <w:lang w:val="mn-MN"/>
              </w:rPr>
              <w:t>ГТН-</w:t>
            </w:r>
            <w:r w:rsidR="000C3EB6" w:rsidRPr="00FC6E5A">
              <w:rPr>
                <w:rFonts w:ascii="Times New Roman" w:hAnsi="Times New Roman"/>
                <w:sz w:val="21"/>
                <w:szCs w:val="21"/>
              </w:rPr>
              <w:t xml:space="preserve">д заасан хувьтай тэнцэх алданги оногдуулж, гэрээний үнийг уг хэмжээгээр бууруулна. Алдангийн нийт дүн </w:t>
            </w:r>
            <w:r w:rsidRPr="00FC6E5A">
              <w:rPr>
                <w:rFonts w:ascii="Times New Roman" w:hAnsi="Times New Roman"/>
                <w:sz w:val="21"/>
                <w:szCs w:val="21"/>
                <w:lang w:val="mn-MN"/>
              </w:rPr>
              <w:t>ГТН-</w:t>
            </w:r>
            <w:r w:rsidR="000C3EB6" w:rsidRPr="00FC6E5A">
              <w:rPr>
                <w:rFonts w:ascii="Times New Roman" w:hAnsi="Times New Roman"/>
                <w:sz w:val="21"/>
                <w:szCs w:val="21"/>
              </w:rPr>
              <w:t xml:space="preserve">д заасан дээд хэмжээнээс хэтрэх ёсгүй.Дээд хэмжээнд хүрсэн тохиолдолд захиалагч </w:t>
            </w:r>
            <w:r w:rsidRPr="00FC6E5A">
              <w:rPr>
                <w:rFonts w:ascii="Times New Roman" w:hAnsi="Times New Roman"/>
                <w:sz w:val="21"/>
                <w:szCs w:val="21"/>
                <w:lang w:val="mn-MN"/>
              </w:rPr>
              <w:t xml:space="preserve">ГЕН-ийн </w:t>
            </w:r>
            <w:r w:rsidR="000C3EB6" w:rsidRPr="00FC6E5A">
              <w:rPr>
                <w:rFonts w:ascii="Times New Roman" w:hAnsi="Times New Roman"/>
                <w:sz w:val="21"/>
                <w:szCs w:val="21"/>
              </w:rPr>
              <w:t>18 дугаар зүйлийн дагуу цуцлах тухай асуудлыг хөндөж болно.</w:t>
            </w:r>
          </w:p>
          <w:p w:rsidR="000C3EB6" w:rsidRPr="00746A8C" w:rsidRDefault="000C3EB6" w:rsidP="000C3EB6">
            <w:pPr>
              <w:pStyle w:val="BodyTextIndent"/>
              <w:keepNext/>
              <w:keepLines/>
              <w:spacing w:line="240" w:lineRule="exact"/>
              <w:ind w:left="1167" w:hanging="425"/>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79" w:name="_Toc468687816"/>
            <w:r w:rsidRPr="00FC6E5A">
              <w:rPr>
                <w:rFonts w:ascii="Times New Roman" w:hAnsi="Times New Roman"/>
                <w:b/>
                <w:bCs/>
                <w:sz w:val="21"/>
                <w:szCs w:val="21"/>
              </w:rPr>
              <w:t>Үүргээ биелүүлээгүй-гээс гэрээг цуцлах</w:t>
            </w:r>
            <w:bookmarkEnd w:id="79"/>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дор дурдсан нөхцөл байдлын аль нэг нь үүссэн тохиолдолд гэрээний дагуу зөрчлийг арилгах бусад арга хэрэгслийг ашиглалгүйгээр нийлүүлэгчид бичгээр мэдэгдсэнээр гэрээг бүхэлд нь эсхүл хэсэгчлэн цуцлах эрхтэй</w:t>
            </w:r>
            <w:r w:rsidR="000516CE" w:rsidRPr="00FC6E5A">
              <w:rPr>
                <w:rFonts w:ascii="Times New Roman" w:hAnsi="Times New Roman"/>
                <w:sz w:val="21"/>
                <w:szCs w:val="21"/>
                <w:lang w:val="mn-MN"/>
              </w:rPr>
              <w:t>. Үүнд</w:t>
            </w:r>
            <w:r w:rsidRPr="00FC6E5A">
              <w:rPr>
                <w:rFonts w:ascii="Times New Roman" w:hAnsi="Times New Roman"/>
                <w:sz w:val="21"/>
                <w:szCs w:val="21"/>
              </w:rPr>
              <w:t>:</w:t>
            </w:r>
          </w:p>
          <w:p w:rsidR="000C3EB6" w:rsidRPr="00746A8C" w:rsidRDefault="000C3EB6" w:rsidP="000C3EB6">
            <w:pPr>
              <w:pStyle w:val="BodyTextIndent"/>
              <w:keepNext/>
              <w:keepLines/>
              <w:spacing w:line="240" w:lineRule="exact"/>
              <w:ind w:left="1181" w:hanging="432"/>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r>
            <w:r w:rsidR="000516CE" w:rsidRPr="00FC6E5A">
              <w:rPr>
                <w:rFonts w:ascii="Times New Roman" w:hAnsi="Times New Roman"/>
                <w:sz w:val="21"/>
                <w:szCs w:val="21"/>
                <w:lang w:val="mn-MN"/>
              </w:rPr>
              <w:t>н</w:t>
            </w:r>
            <w:r w:rsidR="000516CE" w:rsidRPr="00746A8C">
              <w:rPr>
                <w:rFonts w:ascii="Times New Roman" w:hAnsi="Times New Roman"/>
                <w:sz w:val="21"/>
                <w:szCs w:val="21"/>
              </w:rPr>
              <w:t xml:space="preserve">ийлүүлэгч </w:t>
            </w:r>
            <w:r w:rsidRPr="00746A8C">
              <w:rPr>
                <w:rFonts w:ascii="Times New Roman" w:hAnsi="Times New Roman"/>
                <w:sz w:val="21"/>
                <w:szCs w:val="21"/>
              </w:rPr>
              <w:t xml:space="preserve">аль нэг болон бүх барааг гэрээнд заасан эсвэл </w:t>
            </w:r>
            <w:r w:rsidR="000516CE" w:rsidRPr="00FC6E5A">
              <w:rPr>
                <w:rFonts w:ascii="Times New Roman" w:hAnsi="Times New Roman"/>
                <w:sz w:val="21"/>
                <w:szCs w:val="21"/>
                <w:lang w:val="mn-MN"/>
              </w:rPr>
              <w:t xml:space="preserve">ГЕН-ийн </w:t>
            </w:r>
            <w:r w:rsidRPr="00746A8C">
              <w:rPr>
                <w:rFonts w:ascii="Times New Roman" w:hAnsi="Times New Roman"/>
                <w:sz w:val="21"/>
                <w:szCs w:val="21"/>
              </w:rPr>
              <w:t>16 дугаар зүйлийн дагуу сунгасан хугацаанд хүргэж чадаагүй;</w:t>
            </w:r>
          </w:p>
          <w:p w:rsidR="000C3EB6" w:rsidRPr="00FC6E5A" w:rsidRDefault="000C3EB6" w:rsidP="000C3EB6">
            <w:pPr>
              <w:pStyle w:val="Style1"/>
              <w:keepNext/>
              <w:keepLines/>
              <w:spacing w:line="140" w:lineRule="exact"/>
              <w:ind w:left="1455" w:hanging="706"/>
              <w:rPr>
                <w:rFonts w:ascii="Times New Roman" w:hAnsi="Times New Roman"/>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r>
            <w:r w:rsidR="000516CE" w:rsidRPr="00FC6E5A">
              <w:rPr>
                <w:rFonts w:ascii="Times New Roman" w:hAnsi="Times New Roman"/>
                <w:sz w:val="21"/>
                <w:szCs w:val="21"/>
                <w:lang w:val="mn-MN"/>
              </w:rPr>
              <w:t>н</w:t>
            </w:r>
            <w:r w:rsidR="000516CE" w:rsidRPr="00746A8C">
              <w:rPr>
                <w:rFonts w:ascii="Times New Roman" w:hAnsi="Times New Roman"/>
                <w:sz w:val="21"/>
                <w:szCs w:val="21"/>
              </w:rPr>
              <w:t xml:space="preserve">ийлүүлэгчийн </w:t>
            </w:r>
            <w:r w:rsidRPr="00746A8C">
              <w:rPr>
                <w:rFonts w:ascii="Times New Roman" w:hAnsi="Times New Roman"/>
                <w:sz w:val="21"/>
                <w:szCs w:val="21"/>
              </w:rPr>
              <w:t>ирүүлсэн бараа нь техникийн тодорхойлолтын шаарлага хангаагүй бөгөөд гэрээний бусад үүргээ биелүүлээгүй;</w:t>
            </w:r>
          </w:p>
          <w:p w:rsidR="000C3EB6" w:rsidRPr="00FC6E5A" w:rsidRDefault="000C3EB6" w:rsidP="000C3EB6">
            <w:pPr>
              <w:keepNext/>
              <w:keepLines/>
              <w:spacing w:line="140" w:lineRule="exact"/>
              <w:ind w:left="1455" w:hanging="706"/>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(в)</w:t>
            </w:r>
            <w:r w:rsidRPr="00746A8C">
              <w:rPr>
                <w:rFonts w:ascii="Times New Roman" w:hAnsi="Times New Roman"/>
                <w:sz w:val="21"/>
                <w:szCs w:val="21"/>
              </w:rPr>
              <w:tab/>
            </w:r>
            <w:r w:rsidR="009A0A79" w:rsidRPr="00FC6E5A">
              <w:rPr>
                <w:rFonts w:ascii="Times New Roman" w:hAnsi="Times New Roman"/>
                <w:sz w:val="21"/>
                <w:szCs w:val="21"/>
                <w:lang w:val="mn-MN"/>
              </w:rPr>
              <w:t>н</w:t>
            </w:r>
            <w:r w:rsidR="009A0A79" w:rsidRPr="00746A8C">
              <w:rPr>
                <w:rFonts w:ascii="Times New Roman" w:hAnsi="Times New Roman"/>
                <w:sz w:val="21"/>
                <w:szCs w:val="21"/>
              </w:rPr>
              <w:t xml:space="preserve">ийлүүлэгч </w:t>
            </w:r>
            <w:r w:rsidRPr="00746A8C">
              <w:rPr>
                <w:rFonts w:ascii="Times New Roman" w:hAnsi="Times New Roman"/>
                <w:sz w:val="21"/>
                <w:szCs w:val="21"/>
              </w:rPr>
              <w:t xml:space="preserve">18.1.(а), 18.1.(б)-д заасан нөхцөл байдал үүссэн тухай мэдэгдлийг захиалагчаас хүлээн аваад 10 хоногийн дотор (захиалагч </w:t>
            </w:r>
            <w:r w:rsidR="00423CF6" w:rsidRPr="00746A8C">
              <w:rPr>
                <w:rFonts w:ascii="Times New Roman" w:hAnsi="Times New Roman"/>
                <w:sz w:val="21"/>
                <w:szCs w:val="21"/>
              </w:rPr>
              <w:t xml:space="preserve">үүнээс урт хугацаа заах эрхтэй) </w:t>
            </w:r>
            <w:r w:rsidRPr="00746A8C">
              <w:rPr>
                <w:rFonts w:ascii="Times New Roman" w:hAnsi="Times New Roman"/>
                <w:sz w:val="21"/>
                <w:szCs w:val="21"/>
              </w:rPr>
              <w:t>алдаагаа залруулаагүй;</w:t>
            </w:r>
          </w:p>
          <w:p w:rsidR="000C3EB6" w:rsidRPr="00FC6E5A" w:rsidRDefault="000C3EB6" w:rsidP="000C3EB6">
            <w:pPr>
              <w:keepNext/>
              <w:keepLines/>
              <w:spacing w:line="140" w:lineRule="exact"/>
              <w:ind w:left="1181" w:hanging="432"/>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suppressAutoHyphens/>
              <w:spacing w:line="240" w:lineRule="exact"/>
              <w:ind w:left="1167" w:hanging="425"/>
              <w:rPr>
                <w:rFonts w:ascii="Times New Roman" w:hAnsi="Times New Roman"/>
                <w:sz w:val="21"/>
                <w:szCs w:val="21"/>
              </w:rPr>
            </w:pPr>
            <w:r w:rsidRPr="00FC6E5A">
              <w:rPr>
                <w:rFonts w:ascii="Times New Roman" w:hAnsi="Times New Roman"/>
                <w:sz w:val="21"/>
                <w:szCs w:val="21"/>
              </w:rPr>
              <w:t>(г)</w:t>
            </w:r>
            <w:r w:rsidRPr="00FC6E5A">
              <w:rPr>
                <w:rFonts w:ascii="Times New Roman" w:hAnsi="Times New Roman"/>
                <w:sz w:val="21"/>
                <w:szCs w:val="21"/>
              </w:rPr>
              <w:tab/>
            </w:r>
            <w:r w:rsidR="009A0A79" w:rsidRPr="00FC6E5A">
              <w:rPr>
                <w:rFonts w:ascii="Times New Roman" w:hAnsi="Times New Roman"/>
                <w:sz w:val="21"/>
                <w:szCs w:val="21"/>
                <w:lang w:val="mn-MN"/>
              </w:rPr>
              <w:t>н</w:t>
            </w:r>
            <w:r w:rsidR="009A0A79" w:rsidRPr="00FC6E5A">
              <w:rPr>
                <w:rFonts w:ascii="Times New Roman" w:hAnsi="Times New Roman"/>
                <w:sz w:val="21"/>
                <w:szCs w:val="21"/>
              </w:rPr>
              <w:t xml:space="preserve">ийлүүлэгч </w:t>
            </w:r>
            <w:r w:rsidRPr="00FC6E5A">
              <w:rPr>
                <w:rFonts w:ascii="Times New Roman" w:hAnsi="Times New Roman"/>
                <w:sz w:val="21"/>
                <w:szCs w:val="21"/>
              </w:rPr>
              <w:t>тендер шалгаруулалтад оролцох, гэрээ байгуулах, хэрэгжүүлэхдээ ав</w:t>
            </w:r>
            <w:r w:rsidR="009A0A79" w:rsidRPr="00FC6E5A">
              <w:rPr>
                <w:rFonts w:ascii="Times New Roman" w:hAnsi="Times New Roman"/>
                <w:sz w:val="21"/>
                <w:szCs w:val="21"/>
              </w:rPr>
              <w:t>л</w:t>
            </w:r>
            <w:r w:rsidRPr="00FC6E5A">
              <w:rPr>
                <w:rFonts w:ascii="Times New Roman" w:hAnsi="Times New Roman"/>
                <w:sz w:val="21"/>
                <w:szCs w:val="21"/>
              </w:rPr>
              <w:t>игал, залилан мэхлэх зохиомол тохиролцоо хийх болон айлган сүрдүүлэх үйлдэлд холбогдсон</w:t>
            </w:r>
            <w:r w:rsidR="009A0A79" w:rsidRPr="00FC6E5A">
              <w:rPr>
                <w:rFonts w:ascii="Times New Roman" w:hAnsi="Times New Roman"/>
                <w:sz w:val="21"/>
                <w:szCs w:val="21"/>
                <w:lang w:val="mn-MN"/>
              </w:rPr>
              <w:t>ыг</w:t>
            </w:r>
            <w:r w:rsidRPr="00FC6E5A">
              <w:rPr>
                <w:rFonts w:ascii="Times New Roman" w:hAnsi="Times New Roman"/>
                <w:sz w:val="21"/>
                <w:szCs w:val="21"/>
              </w:rPr>
              <w:t xml:space="preserve"> шүүх, эсхүл </w:t>
            </w:r>
            <w:r w:rsidR="009A0A79" w:rsidRPr="00FC6E5A">
              <w:rPr>
                <w:rFonts w:ascii="Times New Roman" w:hAnsi="Times New Roman"/>
                <w:sz w:val="21"/>
                <w:szCs w:val="21"/>
                <w:lang w:val="mn-MN"/>
              </w:rPr>
              <w:t>эрх бүхий</w:t>
            </w:r>
            <w:r w:rsidRPr="00FC6E5A">
              <w:rPr>
                <w:rFonts w:ascii="Times New Roman" w:hAnsi="Times New Roman"/>
                <w:sz w:val="21"/>
                <w:szCs w:val="21"/>
              </w:rPr>
              <w:t xml:space="preserve"> байгууллага тогтоосон бол захиалагч түүнд гэрээ байгуулах эрх олгохгүй бөгөөд нэгэнт гэрээ байгуулах эрх олгогдсон, эсхүл гэрээ байгуулагдсан бол түүнийг цуцална. </w:t>
            </w:r>
          </w:p>
          <w:p w:rsidR="000C3EB6" w:rsidRPr="00FC6E5A" w:rsidRDefault="000C3EB6" w:rsidP="000C3EB6">
            <w:pPr>
              <w:keepNext/>
              <w:keepLines/>
              <w:spacing w:line="240" w:lineRule="exact"/>
              <w:ind w:left="1167" w:hanging="425"/>
              <w:jc w:val="both"/>
              <w:rPr>
                <w:sz w:val="21"/>
                <w:szCs w:val="21"/>
              </w:rPr>
            </w:pPr>
          </w:p>
        </w:tc>
      </w:tr>
      <w:tr w:rsidR="000C3EB6" w:rsidRPr="00FC6E5A">
        <w:trPr>
          <w:trHeight w:val="131"/>
        </w:trPr>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Default="000C3EB6" w:rsidP="000C3EB6">
            <w:pPr>
              <w:pStyle w:val="Heading1"/>
              <w:keepLines/>
              <w:numPr>
                <w:ilvl w:val="1"/>
                <w:numId w:val="6"/>
              </w:numPr>
              <w:suppressAutoHyphens/>
              <w:spacing w:line="240" w:lineRule="exact"/>
              <w:ind w:left="742" w:hanging="742"/>
              <w:rPr>
                <w:rFonts w:ascii="Times New Roman" w:hAnsi="Times New Roman"/>
                <w:sz w:val="21"/>
                <w:szCs w:val="21"/>
                <w:lang w:val="mn-MN"/>
              </w:rPr>
            </w:pPr>
            <w:r w:rsidRPr="00FC6E5A">
              <w:rPr>
                <w:rFonts w:ascii="Times New Roman" w:hAnsi="Times New Roman"/>
                <w:sz w:val="21"/>
                <w:szCs w:val="21"/>
              </w:rPr>
              <w:t xml:space="preserve">18.1-ийн дагуу гэрээг бүхэлд нь эсвэл хэсэгчлэн цуцалсан тохиолдолд </w:t>
            </w:r>
            <w:r w:rsidR="009A0A79" w:rsidRPr="00FC6E5A">
              <w:rPr>
                <w:rFonts w:ascii="Times New Roman" w:hAnsi="Times New Roman"/>
                <w:sz w:val="21"/>
                <w:szCs w:val="21"/>
                <w:lang w:val="mn-MN"/>
              </w:rPr>
              <w:t xml:space="preserve">захиалагч </w:t>
            </w:r>
            <w:r w:rsidRPr="00FC6E5A">
              <w:rPr>
                <w:rFonts w:ascii="Times New Roman" w:hAnsi="Times New Roman"/>
                <w:sz w:val="21"/>
                <w:szCs w:val="21"/>
              </w:rPr>
              <w:t>нийлүүлэгдээгүй барааг тохиромжтой гэж үзсэн нөхцөлөөр захиалагч худалдан авах эрхтэй ба үүнтэй холбогдон гарсан нэмэлт зардлыг нийлүүлэгч хариуцна.Энэ зүйлийг үл харгалзан нийлүүлэгч гэрээний цуцлагдаагүй хэсгийг үргэлжлүүлэн гүйцэтгэнэ.</w:t>
            </w:r>
          </w:p>
          <w:p w:rsidR="006728A1" w:rsidRDefault="006728A1">
            <w:pPr>
              <w:rPr>
                <w:lang w:val="mn-MN"/>
              </w:rPr>
            </w:pPr>
          </w:p>
        </w:tc>
      </w:tr>
      <w:tr w:rsidR="000C3EB6" w:rsidRPr="00FC6E5A">
        <w:trPr>
          <w:trHeight w:val="131"/>
        </w:trPr>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0" w:name="_Toc468687817"/>
            <w:r w:rsidRPr="00FC6E5A">
              <w:rPr>
                <w:rFonts w:ascii="Times New Roman" w:hAnsi="Times New Roman"/>
                <w:b/>
                <w:bCs/>
                <w:sz w:val="21"/>
                <w:szCs w:val="21"/>
              </w:rPr>
              <w:t xml:space="preserve">Төлбөрийн </w:t>
            </w:r>
            <w:r w:rsidRPr="00FC6E5A">
              <w:rPr>
                <w:rFonts w:ascii="Times New Roman" w:hAnsi="Times New Roman"/>
                <w:b/>
                <w:bCs/>
                <w:sz w:val="21"/>
                <w:szCs w:val="21"/>
              </w:rPr>
              <w:lastRenderedPageBreak/>
              <w:t>чадваргүй болсны улмаас гэрээг цуцлах</w:t>
            </w:r>
            <w:bookmarkEnd w:id="80"/>
          </w:p>
        </w:tc>
        <w:tc>
          <w:tcPr>
            <w:tcW w:w="7213" w:type="dxa"/>
          </w:tcPr>
          <w:p w:rsidR="000C3EB6" w:rsidRDefault="000C3EB6" w:rsidP="009A0A79">
            <w:pPr>
              <w:pStyle w:val="Heading1"/>
              <w:keepLines/>
              <w:numPr>
                <w:ilvl w:val="1"/>
                <w:numId w:val="6"/>
              </w:numPr>
              <w:suppressAutoHyphens/>
              <w:spacing w:line="240" w:lineRule="exact"/>
              <w:ind w:left="742" w:hanging="742"/>
              <w:rPr>
                <w:rFonts w:ascii="Times New Roman" w:hAnsi="Times New Roman"/>
                <w:sz w:val="21"/>
                <w:szCs w:val="21"/>
                <w:lang w:val="mn-MN"/>
              </w:rPr>
            </w:pPr>
            <w:r w:rsidRPr="00FC6E5A">
              <w:rPr>
                <w:rFonts w:ascii="Times New Roman" w:hAnsi="Times New Roman"/>
                <w:sz w:val="21"/>
                <w:szCs w:val="21"/>
              </w:rPr>
              <w:lastRenderedPageBreak/>
              <w:t xml:space="preserve">Нийлүүлэгч дампуурах, эсхүл бусад хэлбэрээр төлбөрийн чадваргүй </w:t>
            </w:r>
            <w:r w:rsidRPr="00FC6E5A">
              <w:rPr>
                <w:rFonts w:ascii="Times New Roman" w:hAnsi="Times New Roman"/>
                <w:sz w:val="21"/>
                <w:szCs w:val="21"/>
              </w:rPr>
              <w:lastRenderedPageBreak/>
              <w:t>болсон бол захиалагч нийлүүлэгчид бичгээр мэдэгдсэнээр гэрээг хэдийд ч цуцлах эрхтэй.Ингэхдээ захиалагч нийлүүлэгчид учирсан хохирлыг нөхөн төлөхгүй.Гэвч ийнхүү цуцалсан нь захиалагчид үүссэн эсвэл ирээдүйд үүсэх аливаа эрх</w:t>
            </w:r>
            <w:r w:rsidR="009A0A79" w:rsidRPr="00FC6E5A">
              <w:rPr>
                <w:rFonts w:ascii="Times New Roman" w:hAnsi="Times New Roman"/>
                <w:sz w:val="21"/>
                <w:szCs w:val="21"/>
                <w:lang w:val="mn-MN"/>
              </w:rPr>
              <w:t>ийг</w:t>
            </w:r>
            <w:r w:rsidRPr="00FC6E5A">
              <w:rPr>
                <w:rFonts w:ascii="Times New Roman" w:hAnsi="Times New Roman"/>
                <w:sz w:val="21"/>
                <w:szCs w:val="21"/>
              </w:rPr>
              <w:t>, хөндөхгүй.</w:t>
            </w:r>
          </w:p>
          <w:p w:rsidR="006728A1" w:rsidRDefault="006728A1">
            <w:pPr>
              <w:rPr>
                <w:lang w:val="mn-MN"/>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1" w:name="_Toc468687818"/>
            <w:r w:rsidRPr="00FC6E5A">
              <w:rPr>
                <w:rFonts w:ascii="Times New Roman" w:hAnsi="Times New Roman"/>
                <w:b/>
                <w:bCs/>
                <w:sz w:val="21"/>
                <w:szCs w:val="21"/>
              </w:rPr>
              <w:lastRenderedPageBreak/>
              <w:t>Захиалагчийн шаардлагаар гэрээг цуцлах</w:t>
            </w:r>
            <w:bookmarkEnd w:id="81"/>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шаардлагатай тохиолдолд нийлүүлэгчид бичгээр мэд</w:t>
            </w:r>
            <w:r w:rsidR="00C50D02" w:rsidRPr="00FC6E5A">
              <w:rPr>
                <w:rFonts w:ascii="Times New Roman" w:hAnsi="Times New Roman"/>
                <w:sz w:val="21"/>
                <w:szCs w:val="21"/>
              </w:rPr>
              <w:t>эгдэж гэрээг хэдийд ч бүхэлд нь</w:t>
            </w:r>
            <w:r w:rsidRPr="00FC6E5A">
              <w:rPr>
                <w:rFonts w:ascii="Times New Roman" w:hAnsi="Times New Roman"/>
                <w:sz w:val="21"/>
                <w:szCs w:val="21"/>
              </w:rPr>
              <w:t xml:space="preserve"> эсхүл хэсэгчлэн цуцлах эрхтэй.</w:t>
            </w:r>
            <w:r w:rsidRPr="00FC6E5A">
              <w:rPr>
                <w:rStyle w:val="FootnoteReference"/>
                <w:rFonts w:ascii="Times New Roman" w:hAnsi="Times New Roman"/>
                <w:sz w:val="21"/>
                <w:szCs w:val="21"/>
              </w:rPr>
              <w:footnoteReference w:id="5"/>
            </w:r>
            <w:r w:rsidRPr="00FC6E5A">
              <w:rPr>
                <w:rFonts w:ascii="Times New Roman" w:hAnsi="Times New Roman"/>
                <w:sz w:val="21"/>
                <w:szCs w:val="21"/>
              </w:rPr>
              <w:t>Захиалагч мэдэгдэлдээ өөрийн шаардлагаар гэрээг цуцлах болсон үндэслэл болон гэрээний аль хэсгийг, хэзээнээс цуцалж буйг заавал дурдана.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Мэдэгдэл нийлүүлэгчид очсоноос хойш 30 хоногийн дотор тээвэрлэхэд бэлэн болсон барааг захиалагч гэрээнд заасан үнэ болон бусад нөхцөлөөр худалдаж авна.Үлдэх барааны хувьд захиалагч дор дурдсан сонголтын аль нэгийг, эсхүл хоёуланг хэрэгжүүлнэ</w:t>
            </w:r>
            <w:r w:rsidR="009A0A79" w:rsidRPr="00FC6E5A">
              <w:rPr>
                <w:rFonts w:ascii="Times New Roman" w:hAnsi="Times New Roman"/>
                <w:sz w:val="21"/>
                <w:szCs w:val="21"/>
                <w:lang w:val="mn-MN"/>
              </w:rPr>
              <w:t>. Үүнд</w:t>
            </w:r>
            <w:r w:rsidRPr="00FC6E5A">
              <w:rPr>
                <w:rFonts w:ascii="Times New Roman" w:hAnsi="Times New Roman"/>
                <w:sz w:val="21"/>
                <w:szCs w:val="21"/>
              </w:rPr>
              <w:t>:</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(а)</w:t>
            </w:r>
            <w:r w:rsidRPr="00746A8C">
              <w:rPr>
                <w:rFonts w:ascii="Times New Roman" w:hAnsi="Times New Roman"/>
                <w:sz w:val="21"/>
                <w:szCs w:val="21"/>
              </w:rPr>
              <w:tab/>
              <w:t>үлдэх барааны одоогоор бэлэн болсон аливаа хэсгийг гэрээнд заасан үнэ, бусад нөхцөлөөр авах,болон/эсхүл</w:t>
            </w:r>
          </w:p>
          <w:p w:rsidR="000C3EB6" w:rsidRPr="00FC6E5A" w:rsidRDefault="000C3EB6" w:rsidP="000C3EB6">
            <w:pPr>
              <w:keepNext/>
              <w:keepLines/>
              <w:spacing w:line="140" w:lineRule="exact"/>
              <w:ind w:left="1455" w:hanging="706"/>
              <w:jc w:val="both"/>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746A8C" w:rsidRDefault="000C3EB6" w:rsidP="000C3EB6">
            <w:pPr>
              <w:pStyle w:val="BodyTextIndent"/>
              <w:keepNext/>
              <w:keepLines/>
              <w:spacing w:line="240" w:lineRule="exact"/>
              <w:ind w:left="1167" w:hanging="425"/>
              <w:rPr>
                <w:rFonts w:ascii="Times New Roman" w:hAnsi="Times New Roman"/>
                <w:sz w:val="21"/>
                <w:szCs w:val="21"/>
              </w:rPr>
            </w:pPr>
            <w:r w:rsidRPr="00746A8C">
              <w:rPr>
                <w:rFonts w:ascii="Times New Roman" w:hAnsi="Times New Roman"/>
                <w:sz w:val="21"/>
                <w:szCs w:val="21"/>
              </w:rPr>
              <w:t>(б)</w:t>
            </w:r>
            <w:r w:rsidRPr="00746A8C">
              <w:rPr>
                <w:rFonts w:ascii="Times New Roman" w:hAnsi="Times New Roman"/>
                <w:sz w:val="21"/>
                <w:szCs w:val="21"/>
              </w:rPr>
              <w:tab/>
              <w:t>үлдэх барааг цуцлах ба нийлүүлэгчийн хагас бэлэн болсон бараа, гэрээг хэрэгжүүлэх зорилгоор худалдаж авсан материал, эд ангийн хэлэлцэж тохирсон үнийг төлнө. Энэ дүнд захиргааны зардлын болон ашгийн зохих хэмжээг оруулж тооцно.</w:t>
            </w:r>
          </w:p>
          <w:p w:rsidR="000C3EB6" w:rsidRPr="00FC6E5A" w:rsidRDefault="000C3EB6" w:rsidP="000C3EB6">
            <w:pPr>
              <w:keepNext/>
              <w:keepLines/>
              <w:spacing w:line="240" w:lineRule="exact"/>
              <w:ind w:left="1451" w:hanging="709"/>
              <w:jc w:val="both"/>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2" w:name="_Toc468687819"/>
            <w:r w:rsidRPr="00FC6E5A">
              <w:rPr>
                <w:rFonts w:ascii="Times New Roman" w:hAnsi="Times New Roman"/>
                <w:b/>
                <w:bCs/>
                <w:sz w:val="21"/>
                <w:szCs w:val="21"/>
              </w:rPr>
              <w:t>Маргааныг шийдвэрлэх</w:t>
            </w:r>
            <w:bookmarkEnd w:id="82"/>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Захиалагч болон нийлүүлэгчийн хооронд гэрээтэй холбогдож гарч болох маргааныг зөвшилцөл болон албан бус хэлэлцээрээр шийдэхийг хичээнэ.</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Дээрх хэлэлцээр 30 хоног үргэлжлэхэд гэрээний маргааныг талууд шийдэж чадахгүй бол аль ч тал </w:t>
            </w:r>
            <w:r w:rsidR="009A0A79" w:rsidRPr="00FC6E5A">
              <w:rPr>
                <w:rFonts w:ascii="Times New Roman" w:hAnsi="Times New Roman"/>
                <w:sz w:val="21"/>
                <w:szCs w:val="21"/>
                <w:lang w:val="mn-MN"/>
              </w:rPr>
              <w:t>ГТН-</w:t>
            </w:r>
            <w:r w:rsidRPr="00FC6E5A">
              <w:rPr>
                <w:rFonts w:ascii="Times New Roman" w:hAnsi="Times New Roman"/>
                <w:sz w:val="21"/>
                <w:szCs w:val="21"/>
              </w:rPr>
              <w:t>д заасны дагуу шүүхэд хандах эрхтэй.</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3" w:name="_Toc468687821"/>
            <w:r w:rsidRPr="00FC6E5A">
              <w:rPr>
                <w:rFonts w:ascii="Times New Roman" w:hAnsi="Times New Roman"/>
                <w:b/>
                <w:bCs/>
                <w:sz w:val="21"/>
                <w:szCs w:val="21"/>
              </w:rPr>
              <w:t>Гэнэтийн болон давагдашгүй хүчний нөхцөл байдал</w:t>
            </w:r>
            <w:bookmarkEnd w:id="83"/>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Дайн, иргэний бослого, түймэр, үер, халдварт өвчин, газар хөдлөлт, хорио цээр, тээврийн хориг болон бусад гэнэтийн болон давагдашгүй хүчний нөхцөл байдал үүссэнээс захиалагч, эсхүл нийлүүлэгч, эсхүл туслан гүйцэтгэгчийн гэрээний үүргийн гүйцэтгэл хугацаа хоцорсон бол </w:t>
            </w:r>
            <w:r w:rsidR="009A0A79" w:rsidRPr="00FC6E5A">
              <w:rPr>
                <w:rFonts w:ascii="Times New Roman" w:hAnsi="Times New Roman"/>
                <w:sz w:val="21"/>
                <w:szCs w:val="21"/>
                <w:lang w:val="mn-MN"/>
              </w:rPr>
              <w:t xml:space="preserve">ГЕН-ийн </w:t>
            </w:r>
            <w:r w:rsidRPr="00FC6E5A">
              <w:rPr>
                <w:rFonts w:ascii="Times New Roman" w:hAnsi="Times New Roman"/>
                <w:sz w:val="21"/>
                <w:szCs w:val="21"/>
              </w:rPr>
              <w:t>16 дугаар зүйлийн дагуу түүнийг гүйцэтгэх хугацааг сунгана.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Гэнэтийн болон давагдашгүй хүчний нөхцөл байдал үүссэн тохиолдолд нийлүүлэгч нь энэ нөхцөл байдал болон үүссэн шалтгааны талаар захиалагчид нэн даруй бичгээр мэдэгдэнэ.Захиалагч бичгээр өөрөөр зааварлаагүй бол нийлүүлэгч гэрээний үүргээ боломжтой хэмжээнд үргэлжлүүлэн гүйцэтгэж, гэнэтийн болон давагдашгүй хүчний нөхцөл байдлаас үл шалтгаалан гэрээг хэрэгжүүлэх боломжит арга замыг хайна.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lang w:val="mn-MN"/>
              </w:rPr>
            </w:pPr>
            <w:bookmarkStart w:id="84" w:name="_Toc468687822"/>
            <w:r w:rsidRPr="00FC6E5A">
              <w:rPr>
                <w:rFonts w:ascii="Times New Roman" w:hAnsi="Times New Roman"/>
                <w:b/>
                <w:bCs/>
                <w:sz w:val="21"/>
                <w:szCs w:val="21"/>
              </w:rPr>
              <w:t>Гэрээний үүргийг шилжүүлэх</w:t>
            </w:r>
            <w:bookmarkEnd w:id="84"/>
          </w:p>
          <w:p w:rsidR="006728A1" w:rsidRDefault="006728A1">
            <w:pPr>
              <w:rPr>
                <w:lang w:val="mn-MN"/>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Ямарч тохиолдолд гэрээний үүргийг гуравдагч этгээдэд шилжүүлэхийг хориглоно.</w:t>
            </w: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5" w:name="_Toc468687823"/>
            <w:r w:rsidRPr="00FC6E5A">
              <w:rPr>
                <w:rFonts w:ascii="Times New Roman" w:hAnsi="Times New Roman"/>
                <w:b/>
                <w:bCs/>
                <w:sz w:val="21"/>
                <w:szCs w:val="21"/>
              </w:rPr>
              <w:t>Гэрээнд ашиглах хэл</w:t>
            </w:r>
            <w:bookmarkEnd w:id="85"/>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Нийлүүлэгч ГТН-д заасан гэрээнд ашиглах хэлийг бүрэн ойлгох  мэдлэгтэй гэдгээ үүгээр баталж байна. Гэрээ түүнд холбогдох баримт бичиг, харилцах бичиг баримт нь  энэ хэл дээр байна.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tabs>
                <w:tab w:val="num" w:pos="390"/>
              </w:tabs>
              <w:spacing w:line="240" w:lineRule="exact"/>
              <w:ind w:left="390" w:right="-108" w:hanging="390"/>
              <w:jc w:val="left"/>
              <w:rPr>
                <w:rFonts w:ascii="Times New Roman" w:hAnsi="Times New Roman"/>
                <w:b/>
                <w:bCs/>
                <w:sz w:val="21"/>
                <w:szCs w:val="21"/>
              </w:rPr>
            </w:pPr>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24.1-д заасан хэл рүү орчуулах зардал болон орчуулгын үнэн зөвийг нийлүүлэгч хариуцна.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6" w:name="_Toc468687824"/>
            <w:r w:rsidRPr="00FC6E5A">
              <w:rPr>
                <w:rFonts w:ascii="Times New Roman" w:hAnsi="Times New Roman"/>
                <w:b/>
                <w:bCs/>
                <w:sz w:val="21"/>
                <w:szCs w:val="21"/>
              </w:rPr>
              <w:lastRenderedPageBreak/>
              <w:t>Татвар болон хураамж</w:t>
            </w:r>
            <w:bookmarkEnd w:id="86"/>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 xml:space="preserve">Монгол </w:t>
            </w:r>
            <w:r w:rsidR="00FE3B11" w:rsidRPr="00FC6E5A">
              <w:rPr>
                <w:rFonts w:ascii="Times New Roman" w:hAnsi="Times New Roman"/>
                <w:sz w:val="21"/>
                <w:szCs w:val="21"/>
              </w:rPr>
              <w:t>У</w:t>
            </w:r>
            <w:r w:rsidRPr="00FC6E5A">
              <w:rPr>
                <w:rFonts w:ascii="Times New Roman" w:hAnsi="Times New Roman"/>
                <w:sz w:val="21"/>
                <w:szCs w:val="21"/>
              </w:rPr>
              <w:t>лсын нутаг дэвсгэрийн гадна оногдуулдаг бүх төрлийн татвар, хураамжийг нийлүүлэгч бүрэн хариуцна.</w:t>
            </w:r>
          </w:p>
          <w:p w:rsidR="000C3EB6" w:rsidRPr="00FC6E5A" w:rsidRDefault="000C3EB6" w:rsidP="000C3EB6">
            <w:pPr>
              <w:keepNext/>
              <w:keepLines/>
              <w:spacing w:line="240" w:lineRule="exact"/>
              <w:rPr>
                <w:sz w:val="21"/>
                <w:szCs w:val="21"/>
              </w:rPr>
            </w:pPr>
          </w:p>
        </w:tc>
      </w:tr>
      <w:tr w:rsidR="000C3EB6" w:rsidRPr="00FC6E5A">
        <w:tc>
          <w:tcPr>
            <w:tcW w:w="2058" w:type="dxa"/>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7" w:name="_Toc468687825"/>
            <w:r w:rsidRPr="00FC6E5A">
              <w:rPr>
                <w:rFonts w:ascii="Times New Roman" w:hAnsi="Times New Roman"/>
                <w:b/>
                <w:bCs/>
                <w:sz w:val="21"/>
                <w:szCs w:val="21"/>
              </w:rPr>
              <w:t>Гарчиг</w:t>
            </w:r>
            <w:bookmarkEnd w:id="87"/>
          </w:p>
        </w:tc>
        <w:tc>
          <w:tcPr>
            <w:tcW w:w="7213" w:type="dxa"/>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Гэрээний бүлэг, зүйл болон бусад хэсгийн гарчиг нь зөвхөн тайлбарын шинжтэй бөгөөд гэрээний хэсэг болохгүй.</w:t>
            </w:r>
          </w:p>
          <w:p w:rsidR="000C3EB6" w:rsidRPr="00FC6E5A" w:rsidRDefault="000C3EB6" w:rsidP="000C3EB6">
            <w:pPr>
              <w:keepNext/>
              <w:keepLines/>
              <w:spacing w:line="240" w:lineRule="exact"/>
              <w:rPr>
                <w:sz w:val="21"/>
                <w:szCs w:val="21"/>
              </w:rPr>
            </w:pPr>
          </w:p>
        </w:tc>
      </w:tr>
      <w:tr w:rsidR="000C3EB6" w:rsidRPr="00FC6E5A">
        <w:tc>
          <w:tcPr>
            <w:tcW w:w="2058" w:type="dxa"/>
            <w:tcBorders>
              <w:bottom w:val="single" w:sz="4" w:space="0" w:color="auto"/>
            </w:tcBorders>
          </w:tcPr>
          <w:p w:rsidR="000C3EB6" w:rsidRPr="00FC6E5A" w:rsidRDefault="000C3EB6" w:rsidP="000C3EB6">
            <w:pPr>
              <w:pStyle w:val="Heading1"/>
              <w:keepLines/>
              <w:numPr>
                <w:ilvl w:val="0"/>
                <w:numId w:val="6"/>
              </w:numPr>
              <w:tabs>
                <w:tab w:val="clear" w:pos="360"/>
                <w:tab w:val="num" w:pos="390"/>
              </w:tabs>
              <w:spacing w:line="240" w:lineRule="exact"/>
              <w:ind w:left="390" w:right="-108" w:hanging="390"/>
              <w:jc w:val="left"/>
              <w:rPr>
                <w:rFonts w:ascii="Times New Roman" w:hAnsi="Times New Roman"/>
                <w:b/>
                <w:bCs/>
                <w:sz w:val="21"/>
                <w:szCs w:val="21"/>
              </w:rPr>
            </w:pPr>
            <w:bookmarkStart w:id="88" w:name="_Toc468687826"/>
            <w:r w:rsidRPr="00FC6E5A">
              <w:rPr>
                <w:rFonts w:ascii="Times New Roman" w:hAnsi="Times New Roman"/>
                <w:b/>
                <w:bCs/>
                <w:sz w:val="21"/>
                <w:szCs w:val="21"/>
              </w:rPr>
              <w:t>Үүргийн гүйцэтгэл</w:t>
            </w:r>
            <w:bookmarkEnd w:id="88"/>
          </w:p>
        </w:tc>
        <w:tc>
          <w:tcPr>
            <w:tcW w:w="7213" w:type="dxa"/>
            <w:tcBorders>
              <w:bottom w:val="single" w:sz="4" w:space="0" w:color="auto"/>
            </w:tcBorders>
          </w:tcPr>
          <w:p w:rsidR="000C3EB6" w:rsidRPr="00FC6E5A" w:rsidRDefault="000C3EB6" w:rsidP="000C3EB6">
            <w:pPr>
              <w:pStyle w:val="Heading1"/>
              <w:keepLines/>
              <w:numPr>
                <w:ilvl w:val="1"/>
                <w:numId w:val="6"/>
              </w:numPr>
              <w:suppressAutoHyphens/>
              <w:spacing w:line="240" w:lineRule="exact"/>
              <w:ind w:left="742" w:hanging="742"/>
              <w:rPr>
                <w:rFonts w:ascii="Times New Roman" w:hAnsi="Times New Roman"/>
                <w:sz w:val="21"/>
                <w:szCs w:val="21"/>
              </w:rPr>
            </w:pPr>
            <w:r w:rsidRPr="00FC6E5A">
              <w:rPr>
                <w:rFonts w:ascii="Times New Roman" w:hAnsi="Times New Roman"/>
                <w:sz w:val="21"/>
                <w:szCs w:val="21"/>
              </w:rPr>
              <w:t>Аль нэг тал нь гэрээний үүргээ гүйцэтгэхийг хатуу шаардаагүй нь нөгөө талын уг үүргийг биелүүлэхгүй байх шалтгаан болохгүй.</w:t>
            </w:r>
          </w:p>
          <w:p w:rsidR="000C3EB6" w:rsidRPr="00FC6E5A" w:rsidRDefault="000C3EB6" w:rsidP="000C3EB6">
            <w:pPr>
              <w:rPr>
                <w:sz w:val="21"/>
                <w:szCs w:val="21"/>
              </w:rPr>
            </w:pPr>
          </w:p>
        </w:tc>
      </w:tr>
    </w:tbl>
    <w:p w:rsidR="000C3EB6" w:rsidRPr="00FC6E5A" w:rsidRDefault="000C3EB6" w:rsidP="000C3EB6">
      <w:pPr>
        <w:spacing w:line="240" w:lineRule="exact"/>
        <w:jc w:val="center"/>
        <w:rPr>
          <w:b/>
          <w:bCs/>
          <w:sz w:val="21"/>
          <w:szCs w:val="21"/>
        </w:rPr>
      </w:pPr>
    </w:p>
    <w:p w:rsidR="000C3EB6" w:rsidRPr="00FC6E5A" w:rsidRDefault="000C3EB6" w:rsidP="000C3EB6">
      <w:pPr>
        <w:jc w:val="center"/>
        <w:rPr>
          <w:b/>
          <w:bCs/>
          <w:sz w:val="21"/>
          <w:szCs w:val="21"/>
        </w:rPr>
      </w:pPr>
      <w:r w:rsidRPr="00FC6E5A">
        <w:rPr>
          <w:b/>
          <w:bCs/>
          <w:sz w:val="21"/>
          <w:szCs w:val="21"/>
        </w:rPr>
        <w:br w:type="page"/>
      </w:r>
      <w:r w:rsidR="00C75D6F" w:rsidRPr="00FC6E5A">
        <w:rPr>
          <w:b/>
          <w:bCs/>
          <w:sz w:val="21"/>
          <w:szCs w:val="21"/>
        </w:rPr>
        <w:lastRenderedPageBreak/>
        <w:t>ДОЛОО</w:t>
      </w:r>
      <w:r w:rsidRPr="00FC6E5A">
        <w:rPr>
          <w:b/>
          <w:bCs/>
          <w:sz w:val="21"/>
          <w:szCs w:val="21"/>
        </w:rPr>
        <w:t>ДУГААР БҮЛЭГ</w:t>
      </w:r>
    </w:p>
    <w:p w:rsidR="000C3EB6" w:rsidRPr="00FC6E5A" w:rsidRDefault="000C3EB6" w:rsidP="000C3EB6">
      <w:pPr>
        <w:jc w:val="center"/>
        <w:rPr>
          <w:b/>
          <w:bCs/>
          <w:sz w:val="21"/>
          <w:szCs w:val="21"/>
        </w:rPr>
      </w:pPr>
    </w:p>
    <w:p w:rsidR="000C3EB6" w:rsidRPr="00FC6E5A" w:rsidRDefault="000C3EB6" w:rsidP="000C3EB6">
      <w:pPr>
        <w:pStyle w:val="Heading6"/>
        <w:spacing w:line="240" w:lineRule="auto"/>
        <w:rPr>
          <w:rFonts w:ascii="Times New Roman" w:hAnsi="Times New Roman"/>
          <w:sz w:val="21"/>
          <w:szCs w:val="21"/>
        </w:rPr>
      </w:pPr>
      <w:r w:rsidRPr="00FC6E5A">
        <w:rPr>
          <w:rFonts w:ascii="Times New Roman" w:hAnsi="Times New Roman"/>
          <w:sz w:val="21"/>
          <w:szCs w:val="21"/>
        </w:rPr>
        <w:t>ГЭРЭЭНИЙ ТУСГАЙ НӨХЦӨЛ</w:t>
      </w:r>
    </w:p>
    <w:p w:rsidR="000C3EB6" w:rsidRPr="00FC6E5A" w:rsidRDefault="000C3EB6" w:rsidP="000C3EB6">
      <w:pPr>
        <w:spacing w:line="240" w:lineRule="exact"/>
        <w:jc w:val="center"/>
        <w:rPr>
          <w:sz w:val="21"/>
          <w:szCs w:val="21"/>
        </w:rPr>
      </w:pPr>
    </w:p>
    <w:p w:rsidR="000C3EB6" w:rsidRPr="00FC6E5A" w:rsidRDefault="000C3EB6" w:rsidP="000C3EB6">
      <w:pPr>
        <w:spacing w:line="240" w:lineRule="exact"/>
        <w:jc w:val="center"/>
        <w:rPr>
          <w:sz w:val="21"/>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0C3EB6" w:rsidRPr="00FC6E5A">
        <w:trPr>
          <w:cantSplit/>
        </w:trPr>
        <w:tc>
          <w:tcPr>
            <w:tcW w:w="8789" w:type="dxa"/>
            <w:tcBorders>
              <w:top w:val="double" w:sz="4" w:space="0" w:color="auto"/>
              <w:left w:val="double" w:sz="4" w:space="0" w:color="auto"/>
              <w:bottom w:val="double" w:sz="4" w:space="0" w:color="auto"/>
              <w:right w:val="double" w:sz="4" w:space="0" w:color="auto"/>
            </w:tcBorders>
          </w:tcPr>
          <w:p w:rsidR="000C3EB6" w:rsidRPr="00746A8C" w:rsidRDefault="000C3EB6" w:rsidP="000C3EB6">
            <w:pPr>
              <w:pStyle w:val="BodyTextIndent"/>
              <w:spacing w:line="240" w:lineRule="exact"/>
              <w:ind w:left="426" w:right="331" w:firstLine="425"/>
              <w:jc w:val="center"/>
              <w:rPr>
                <w:rFonts w:ascii="Times New Roman" w:hAnsi="Times New Roman"/>
                <w:b/>
                <w:bCs/>
                <w:sz w:val="21"/>
                <w:szCs w:val="21"/>
              </w:rPr>
            </w:pPr>
          </w:p>
          <w:p w:rsidR="000C3EB6" w:rsidRPr="00746A8C" w:rsidRDefault="000C3EB6" w:rsidP="000C3EB6">
            <w:pPr>
              <w:pStyle w:val="BodyTextIndent"/>
              <w:spacing w:line="240" w:lineRule="exact"/>
              <w:ind w:left="426" w:right="331" w:firstLine="425"/>
              <w:jc w:val="center"/>
              <w:rPr>
                <w:rFonts w:ascii="Times New Roman" w:hAnsi="Times New Roman"/>
                <w:b/>
                <w:bCs/>
                <w:sz w:val="21"/>
                <w:szCs w:val="21"/>
              </w:rPr>
            </w:pPr>
          </w:p>
          <w:p w:rsidR="000C3EB6" w:rsidRPr="00746A8C" w:rsidRDefault="000C3EB6" w:rsidP="000C3EB6">
            <w:pPr>
              <w:pStyle w:val="BodyTextIndent"/>
              <w:spacing w:line="240" w:lineRule="exact"/>
              <w:ind w:left="426" w:right="331" w:firstLine="425"/>
              <w:jc w:val="center"/>
              <w:rPr>
                <w:rFonts w:ascii="Times New Roman" w:hAnsi="Times New Roman"/>
                <w:b/>
                <w:bCs/>
                <w:sz w:val="21"/>
                <w:szCs w:val="21"/>
              </w:rPr>
            </w:pPr>
            <w:r w:rsidRPr="00746A8C">
              <w:rPr>
                <w:rFonts w:ascii="Times New Roman" w:hAnsi="Times New Roman"/>
                <w:b/>
                <w:bCs/>
                <w:sz w:val="21"/>
                <w:szCs w:val="21"/>
              </w:rPr>
              <w:t>Гэрээний тусгай нөхцөлийг бэлтгэх санамж</w:t>
            </w:r>
          </w:p>
          <w:p w:rsidR="000C3EB6" w:rsidRPr="00FC6E5A" w:rsidRDefault="000C3EB6" w:rsidP="000C3EB6">
            <w:pPr>
              <w:spacing w:line="240" w:lineRule="exact"/>
              <w:rPr>
                <w:sz w:val="21"/>
                <w:szCs w:val="21"/>
              </w:rPr>
            </w:pPr>
          </w:p>
          <w:p w:rsidR="000C3EB6" w:rsidRPr="00FC6E5A" w:rsidRDefault="000C3EB6" w:rsidP="000C3EB6">
            <w:pPr>
              <w:spacing w:line="240" w:lineRule="exact"/>
              <w:rPr>
                <w:sz w:val="21"/>
                <w:szCs w:val="21"/>
              </w:rPr>
            </w:pPr>
          </w:p>
          <w:p w:rsidR="000C3EB6" w:rsidRPr="00FC6E5A" w:rsidRDefault="000C3EB6" w:rsidP="000C3EB6">
            <w:pPr>
              <w:pStyle w:val="BodyText"/>
              <w:spacing w:line="240" w:lineRule="exact"/>
              <w:ind w:left="312" w:right="306"/>
              <w:rPr>
                <w:rFonts w:ascii="Times New Roman" w:hAnsi="Times New Roman"/>
                <w:sz w:val="21"/>
                <w:szCs w:val="21"/>
              </w:rPr>
            </w:pPr>
            <w:r w:rsidRPr="00FC6E5A">
              <w:rPr>
                <w:rFonts w:ascii="Times New Roman" w:hAnsi="Times New Roman"/>
                <w:sz w:val="21"/>
                <w:szCs w:val="21"/>
              </w:rPr>
              <w:t>Гэрээний ерөнхий нөхцөлд дурдсан захиалагч, бараа зэрэг нэр томьёо тухайн гэрээнд юуг илэрхийлэхийг гэрээний тусгай нөхцөлд заадаг. Гэрээний тусгай нөхцөлийг бэлтгэхдээ дараах зүйлсийг шалгана. Үүнд:</w:t>
            </w:r>
          </w:p>
          <w:p w:rsidR="000C3EB6" w:rsidRPr="00FC6E5A" w:rsidRDefault="000C3EB6" w:rsidP="000C3EB6">
            <w:pPr>
              <w:spacing w:line="240" w:lineRule="exact"/>
              <w:ind w:right="306"/>
              <w:jc w:val="both"/>
              <w:rPr>
                <w:sz w:val="21"/>
                <w:szCs w:val="21"/>
              </w:rPr>
            </w:pPr>
          </w:p>
          <w:p w:rsidR="000C3EB6" w:rsidRPr="00FC6E5A" w:rsidRDefault="000C3EB6" w:rsidP="00161AED">
            <w:pPr>
              <w:numPr>
                <w:ilvl w:val="0"/>
                <w:numId w:val="14"/>
              </w:numPr>
              <w:spacing w:line="240" w:lineRule="exact"/>
              <w:ind w:right="306"/>
              <w:jc w:val="both"/>
              <w:rPr>
                <w:sz w:val="21"/>
                <w:szCs w:val="21"/>
              </w:rPr>
            </w:pPr>
            <w:r w:rsidRPr="00FC6E5A">
              <w:rPr>
                <w:sz w:val="21"/>
                <w:szCs w:val="21"/>
              </w:rPr>
              <w:t>Гэрээний ерөнхий нөхцөлийн аль нэг зүйлд гэрээний тусгай нөхцөлийг ишилсэн бол холбогдох нөхцөлийг гэрээний тусгай нөхцөлд заавал оруулна.</w:t>
            </w:r>
          </w:p>
          <w:p w:rsidR="000C3EB6" w:rsidRPr="00FC6E5A" w:rsidRDefault="000C3EB6" w:rsidP="000C3EB6">
            <w:pPr>
              <w:pStyle w:val="Style1"/>
              <w:spacing w:line="240" w:lineRule="exact"/>
              <w:ind w:right="306"/>
              <w:rPr>
                <w:rFonts w:ascii="Times New Roman" w:hAnsi="Times New Roman"/>
                <w:sz w:val="21"/>
                <w:szCs w:val="21"/>
              </w:rPr>
            </w:pPr>
          </w:p>
          <w:p w:rsidR="000C3EB6" w:rsidRPr="00FC6E5A" w:rsidRDefault="000C3EB6" w:rsidP="00161AED">
            <w:pPr>
              <w:numPr>
                <w:ilvl w:val="0"/>
                <w:numId w:val="14"/>
              </w:numPr>
              <w:spacing w:line="240" w:lineRule="exact"/>
              <w:ind w:right="306"/>
              <w:jc w:val="both"/>
              <w:rPr>
                <w:sz w:val="21"/>
                <w:szCs w:val="21"/>
              </w:rPr>
            </w:pPr>
            <w:r w:rsidRPr="00FC6E5A">
              <w:rPr>
                <w:sz w:val="21"/>
                <w:szCs w:val="21"/>
              </w:rPr>
              <w:t xml:space="preserve">Тухайн гэрээний шаардлагаар гэрээний ерөнхий нөхцөлийг засварлах, илүү дэлгэрүүлэх тохиолдолд эдгээрийг гэрээний ерөнхий нөхцөлд бус тусгай нөхцөлд тусгана. </w:t>
            </w:r>
          </w:p>
          <w:p w:rsidR="000C3EB6" w:rsidRPr="00FC6E5A" w:rsidRDefault="000C3EB6" w:rsidP="000C3EB6">
            <w:pPr>
              <w:spacing w:line="240" w:lineRule="exact"/>
              <w:ind w:right="306"/>
              <w:jc w:val="both"/>
              <w:rPr>
                <w:sz w:val="21"/>
                <w:szCs w:val="21"/>
              </w:rPr>
            </w:pPr>
          </w:p>
          <w:p w:rsidR="000C3EB6" w:rsidRPr="00FC6E5A" w:rsidRDefault="000C3EB6" w:rsidP="00161AED">
            <w:pPr>
              <w:numPr>
                <w:ilvl w:val="0"/>
                <w:numId w:val="14"/>
              </w:numPr>
              <w:spacing w:line="240" w:lineRule="exact"/>
              <w:ind w:right="306"/>
              <w:jc w:val="both"/>
              <w:rPr>
                <w:sz w:val="21"/>
                <w:szCs w:val="21"/>
              </w:rPr>
            </w:pPr>
            <w:r w:rsidRPr="00FC6E5A">
              <w:rPr>
                <w:sz w:val="21"/>
                <w:szCs w:val="21"/>
              </w:rPr>
              <w:t>Гэрээний ерөнхий нөхцөл (ГЕН) болон гэрээний тусгай нөхцөл (ГТН) хоорондоо зөрчилдсөн тохиолдолд гэрээний тусгай нөхцөлийг баримтлана. Гэрээний ерөнхий нөхцөлийн холбогдох зүйлийн дугаарыг хаалтад хийж ишлэв.</w:t>
            </w:r>
          </w:p>
          <w:p w:rsidR="000C3EB6" w:rsidRPr="00FC6E5A" w:rsidRDefault="000C3EB6" w:rsidP="000C3EB6">
            <w:pPr>
              <w:pStyle w:val="BodyText"/>
              <w:spacing w:line="240" w:lineRule="exact"/>
              <w:ind w:right="306"/>
              <w:rPr>
                <w:rFonts w:ascii="Times New Roman" w:hAnsi="Times New Roman"/>
                <w:sz w:val="21"/>
                <w:szCs w:val="21"/>
              </w:rPr>
            </w:pPr>
          </w:p>
          <w:p w:rsidR="000C3EB6" w:rsidRPr="00FC6E5A" w:rsidRDefault="000C3EB6" w:rsidP="00161AED">
            <w:pPr>
              <w:numPr>
                <w:ilvl w:val="0"/>
                <w:numId w:val="14"/>
              </w:numPr>
              <w:spacing w:line="240" w:lineRule="exact"/>
              <w:ind w:right="306"/>
              <w:jc w:val="both"/>
              <w:rPr>
                <w:sz w:val="21"/>
                <w:szCs w:val="21"/>
              </w:rPr>
            </w:pPr>
            <w:r w:rsidRPr="00FC6E5A">
              <w:rPr>
                <w:sz w:val="21"/>
                <w:szCs w:val="21"/>
              </w:rPr>
              <w:t xml:space="preserve">ГТН-ийг хэрхэн бэлтгэх тухай зааврыг </w:t>
            </w:r>
            <w:r w:rsidR="00D766B0" w:rsidRPr="00FC6E5A">
              <w:rPr>
                <w:sz w:val="21"/>
                <w:szCs w:val="21"/>
              </w:rPr>
              <w:t xml:space="preserve">[ ] </w:t>
            </w:r>
            <w:r w:rsidRPr="00FC6E5A">
              <w:rPr>
                <w:sz w:val="21"/>
                <w:szCs w:val="21"/>
              </w:rPr>
              <w:t>дөрвөлжин хаалтанд бичив. Зарим жишээ нөхцөлийг зөвхөн санаа өгөх зорилгоор оруулсан ба тухайн гэрээний онцлогийг харгалзан захиалагч боловсруулна.</w:t>
            </w:r>
          </w:p>
          <w:p w:rsidR="000C3EB6" w:rsidRPr="00746A8C" w:rsidRDefault="000C3EB6" w:rsidP="000C3EB6">
            <w:pPr>
              <w:pStyle w:val="BodyTextIndent"/>
              <w:spacing w:line="240" w:lineRule="exact"/>
              <w:ind w:left="426" w:right="331" w:firstLine="425"/>
              <w:rPr>
                <w:rFonts w:ascii="Times New Roman" w:hAnsi="Times New Roman"/>
                <w:sz w:val="21"/>
                <w:szCs w:val="21"/>
              </w:rPr>
            </w:pPr>
          </w:p>
          <w:p w:rsidR="000C3EB6" w:rsidRPr="00746A8C" w:rsidRDefault="000C3EB6" w:rsidP="000C3EB6">
            <w:pPr>
              <w:pStyle w:val="BodyTextIndent"/>
              <w:spacing w:line="240" w:lineRule="exact"/>
              <w:ind w:left="426" w:right="331" w:firstLine="425"/>
              <w:rPr>
                <w:rFonts w:ascii="Times New Roman" w:hAnsi="Times New Roman"/>
                <w:sz w:val="21"/>
                <w:szCs w:val="21"/>
              </w:rPr>
            </w:pPr>
          </w:p>
        </w:tc>
      </w:tr>
    </w:tbl>
    <w:p w:rsidR="000C3EB6" w:rsidRPr="00FC6E5A" w:rsidRDefault="000C3EB6" w:rsidP="000C3EB6">
      <w:pPr>
        <w:jc w:val="center"/>
        <w:rPr>
          <w:b/>
          <w:bCs/>
          <w:sz w:val="21"/>
          <w:szCs w:val="21"/>
        </w:rPr>
      </w:pPr>
      <w:r w:rsidRPr="00FC6E5A">
        <w:rPr>
          <w:sz w:val="21"/>
          <w:szCs w:val="21"/>
        </w:rPr>
        <w:br w:type="page"/>
      </w:r>
      <w:r w:rsidR="00000D74" w:rsidRPr="00FC6E5A">
        <w:rPr>
          <w:b/>
          <w:bCs/>
          <w:sz w:val="21"/>
          <w:szCs w:val="21"/>
        </w:rPr>
        <w:lastRenderedPageBreak/>
        <w:t>ДОЛОО</w:t>
      </w:r>
      <w:r w:rsidRPr="00FC6E5A">
        <w:rPr>
          <w:b/>
          <w:bCs/>
          <w:sz w:val="21"/>
          <w:szCs w:val="21"/>
        </w:rPr>
        <w:t>ДУГААР БҮЛЭГ</w:t>
      </w:r>
    </w:p>
    <w:p w:rsidR="000C3EB6" w:rsidRPr="00FC6E5A" w:rsidRDefault="000C3EB6" w:rsidP="000C3EB6">
      <w:pPr>
        <w:jc w:val="center"/>
        <w:rPr>
          <w:b/>
          <w:bCs/>
          <w:sz w:val="21"/>
          <w:szCs w:val="21"/>
        </w:rPr>
      </w:pPr>
    </w:p>
    <w:p w:rsidR="000C3EB6" w:rsidRPr="00FC6E5A" w:rsidRDefault="000C3EB6" w:rsidP="000C3EB6">
      <w:pPr>
        <w:pStyle w:val="Heading6"/>
        <w:spacing w:line="240" w:lineRule="auto"/>
        <w:rPr>
          <w:rFonts w:ascii="Times New Roman" w:hAnsi="Times New Roman"/>
          <w:sz w:val="21"/>
          <w:szCs w:val="21"/>
        </w:rPr>
      </w:pPr>
      <w:r w:rsidRPr="00FC6E5A">
        <w:rPr>
          <w:rFonts w:ascii="Times New Roman" w:hAnsi="Times New Roman"/>
          <w:sz w:val="21"/>
          <w:szCs w:val="21"/>
        </w:rPr>
        <w:t>ГЭРЭЭНИЙ ТУСГАЙ НӨХЦӨЛ</w:t>
      </w:r>
    </w:p>
    <w:p w:rsidR="000C3EB6" w:rsidRPr="00FC6E5A" w:rsidRDefault="000C3EB6" w:rsidP="000C3EB6">
      <w:pPr>
        <w:spacing w:line="300" w:lineRule="exact"/>
        <w:jc w:val="center"/>
        <w:rPr>
          <w:sz w:val="21"/>
          <w:szCs w:val="21"/>
        </w:rPr>
      </w:pPr>
    </w:p>
    <w:p w:rsidR="000C3EB6" w:rsidRPr="00FC6E5A" w:rsidRDefault="000C3EB6" w:rsidP="000C3EB6">
      <w:pPr>
        <w:pStyle w:val="BodyText"/>
        <w:pBdr>
          <w:top w:val="single" w:sz="4" w:space="1" w:color="auto"/>
        </w:pBdr>
        <w:spacing w:line="180" w:lineRule="exact"/>
        <w:rPr>
          <w:rFonts w:ascii="Times New Roman" w:hAnsi="Times New Roman"/>
          <w:sz w:val="21"/>
          <w:szCs w:val="21"/>
        </w:rPr>
      </w:pPr>
    </w:p>
    <w:tbl>
      <w:tblPr>
        <w:tblW w:w="9271" w:type="dxa"/>
        <w:tblLayout w:type="fixed"/>
        <w:tblLook w:val="0000"/>
      </w:tblPr>
      <w:tblGrid>
        <w:gridCol w:w="2058"/>
        <w:gridCol w:w="894"/>
        <w:gridCol w:w="984"/>
        <w:gridCol w:w="5335"/>
      </w:tblGrid>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Тодорхойлолт (ГЕН - 1)</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1.1.(д)</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1.1 (ж)</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 xml:space="preserve">Захиалагч нь </w:t>
            </w:r>
            <w:r w:rsidR="008275DE" w:rsidRPr="00185D2F">
              <w:rPr>
                <w:rFonts w:ascii="Times New Roman" w:hAnsi="Times New Roman"/>
                <w:b/>
                <w:bCs/>
                <w:iCs/>
                <w:sz w:val="21"/>
                <w:szCs w:val="21"/>
                <w:lang w:val="mn-MN"/>
              </w:rPr>
              <w:t>Сонгуулийн Ерөнхий Хороо</w:t>
            </w:r>
          </w:p>
          <w:p w:rsidR="000C3EB6" w:rsidRPr="00FC6E5A" w:rsidRDefault="000C3EB6" w:rsidP="000C3EB6">
            <w:pPr>
              <w:pStyle w:val="BodyText"/>
              <w:spacing w:line="240" w:lineRule="exact"/>
              <w:ind w:left="12"/>
              <w:rPr>
                <w:rFonts w:ascii="Times New Roman" w:hAnsi="Times New Roman"/>
                <w:sz w:val="21"/>
                <w:szCs w:val="21"/>
              </w:rPr>
            </w:pP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Ажлын талбай нь</w:t>
            </w:r>
            <w:r w:rsidR="00185D2F">
              <w:rPr>
                <w:rFonts w:ascii="Times New Roman" w:hAnsi="Times New Roman"/>
                <w:sz w:val="21"/>
                <w:szCs w:val="21"/>
                <w:lang w:val="mn-MN"/>
              </w:rPr>
              <w:t xml:space="preserve">: </w:t>
            </w:r>
            <w:r w:rsidR="00185D2F" w:rsidRPr="00185D2F">
              <w:rPr>
                <w:rFonts w:ascii="Times New Roman" w:hAnsi="Times New Roman"/>
                <w:b/>
                <w:sz w:val="21"/>
                <w:szCs w:val="21"/>
                <w:lang w:val="mn-MN"/>
              </w:rPr>
              <w:t>Сонгуулийн Ерөнхий Хороо,</w:t>
            </w:r>
            <w:r w:rsidR="00185D2F" w:rsidRPr="00185D2F">
              <w:rPr>
                <w:rFonts w:ascii="Times New Roman" w:hAnsi="Times New Roman"/>
                <w:b/>
                <w:sz w:val="20"/>
              </w:rPr>
              <w:t>Монгол улс</w:t>
            </w:r>
            <w:r w:rsidR="00185D2F" w:rsidRPr="00185D2F">
              <w:rPr>
                <w:rFonts w:ascii="Times New Roman" w:hAnsi="Times New Roman"/>
                <w:b/>
                <w:sz w:val="20"/>
                <w:lang w:val="mn-MN"/>
              </w:rPr>
              <w:t xml:space="preserve">, </w:t>
            </w:r>
            <w:r w:rsidR="00185D2F" w:rsidRPr="00185D2F">
              <w:rPr>
                <w:rFonts w:ascii="Times New Roman" w:hAnsi="Times New Roman"/>
                <w:b/>
                <w:sz w:val="20"/>
              </w:rPr>
              <w:t>Улаанбаатар – 38</w:t>
            </w:r>
            <w:r w:rsidR="00185D2F" w:rsidRPr="00185D2F">
              <w:rPr>
                <w:rFonts w:ascii="Times New Roman" w:hAnsi="Times New Roman"/>
                <w:b/>
                <w:sz w:val="20"/>
                <w:lang w:val="mn-MN"/>
              </w:rPr>
              <w:t xml:space="preserve">, </w:t>
            </w:r>
            <w:r w:rsidR="00185D2F" w:rsidRPr="00185D2F">
              <w:rPr>
                <w:rFonts w:ascii="Times New Roman" w:hAnsi="Times New Roman"/>
                <w:b/>
                <w:sz w:val="20"/>
              </w:rPr>
              <w:t>Ж.Самбуугийн гудамж – 11</w:t>
            </w:r>
            <w:r w:rsidR="00185D2F" w:rsidRPr="00185D2F">
              <w:rPr>
                <w:rFonts w:ascii="Times New Roman" w:hAnsi="Times New Roman"/>
                <w:b/>
                <w:sz w:val="20"/>
                <w:lang w:val="mn-MN"/>
              </w:rPr>
              <w:t xml:space="preserve">, </w:t>
            </w:r>
            <w:r w:rsidR="00185D2F" w:rsidRPr="00185D2F">
              <w:rPr>
                <w:rFonts w:ascii="Times New Roman" w:hAnsi="Times New Roman"/>
                <w:b/>
                <w:sz w:val="20"/>
              </w:rPr>
              <w:t>Засгийн газрын 11 дүгээр байр</w:t>
            </w: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 xml:space="preserve">Шалгалт туршилт </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 xml:space="preserve">      (ГЕН - 7)</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 xml:space="preserve">7.0     </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[Нийлүүлэх барааны онцлогоос шалтгаалан гэрээний ерөнхий нөхцөлийн 7 дугаар зүйлийг илүү дэлгэрэнгүй болгож нарийвчлах шаардлага гарч болно. Энд ямар шалгалт болон туршилтыг хэн, хэзээ хийх нөхцөлийг заана.]</w:t>
            </w: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Баглаа боодол (ГЕН - 8)</w:t>
            </w: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78" w:right="-108" w:hanging="37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8.0</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 xml:space="preserve">[Барааг тээвэрлэх, хадгалах үеийн баглаа боодолд тавих нөхцөлийг тодорхой заана. Баглаа боодлын нөхцөлийг цаг уур, давс, барааны жин, ачих буулгах хэрэгсэл, далайгаар тээвэрлэх тохиолдолд хөлөг онгоцны тавцан дээр, эсхүл доор тээвэрлэх зэргийг харгалзаж тодорхойлно. Ачааг хэрхэн тэмдэглэх болон хаяглах, ямар баримт бичиг дагалдахыг энд тодорхойлно.] </w:t>
            </w:r>
          </w:p>
          <w:p w:rsidR="000C3EB6" w:rsidRPr="00FC6E5A" w:rsidRDefault="000C3EB6" w:rsidP="000C3EB6">
            <w:pPr>
              <w:pStyle w:val="BodyText"/>
              <w:spacing w:line="240" w:lineRule="exact"/>
              <w:ind w:left="12"/>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78" w:right="-108" w:hanging="378"/>
              <w:jc w:val="left"/>
              <w:rPr>
                <w:rFonts w:ascii="Times New Roman" w:hAnsi="Times New Roman"/>
                <w:b/>
                <w:bCs/>
                <w:sz w:val="21"/>
                <w:szCs w:val="21"/>
              </w:rPr>
            </w:pPr>
            <w:r w:rsidRPr="00FC6E5A">
              <w:rPr>
                <w:rFonts w:ascii="Times New Roman" w:hAnsi="Times New Roman"/>
                <w:b/>
                <w:bCs/>
                <w:sz w:val="21"/>
                <w:szCs w:val="21"/>
              </w:rPr>
              <w:t>Барааг хүргэх болон бичиг баримтын бүрдүүлэлт (ГЕН - 9)</w:t>
            </w: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9.0</w:t>
            </w: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r w:rsidRPr="00FC6E5A">
              <w:rPr>
                <w:rFonts w:ascii="Times New Roman" w:hAnsi="Times New Roman"/>
                <w:sz w:val="21"/>
                <w:szCs w:val="21"/>
              </w:rPr>
              <w:t>9.3</w:t>
            </w:r>
          </w:p>
        </w:tc>
        <w:tc>
          <w:tcPr>
            <w:tcW w:w="6319" w:type="dxa"/>
            <w:gridSpan w:val="2"/>
          </w:tcPr>
          <w:p w:rsidR="000C3EB6" w:rsidRPr="00833725" w:rsidRDefault="00270E84" w:rsidP="000C3EB6">
            <w:pPr>
              <w:pStyle w:val="BodyText"/>
              <w:spacing w:line="240" w:lineRule="exact"/>
              <w:ind w:left="12"/>
              <w:rPr>
                <w:rFonts w:ascii="Times New Roman" w:hAnsi="Times New Roman"/>
                <w:sz w:val="21"/>
                <w:szCs w:val="21"/>
                <w:lang w:val="mn-MN"/>
              </w:rPr>
            </w:pPr>
            <w:r w:rsidRPr="00FC6E5A">
              <w:rPr>
                <w:rFonts w:ascii="Times New Roman" w:hAnsi="Times New Roman"/>
                <w:sz w:val="21"/>
                <w:szCs w:val="21"/>
                <w:lang w:val="mn-MN"/>
              </w:rPr>
              <w:t>ГЕН-</w:t>
            </w:r>
            <w:r w:rsidR="000C3EB6" w:rsidRPr="00FC6E5A">
              <w:rPr>
                <w:rFonts w:ascii="Times New Roman" w:hAnsi="Times New Roman"/>
                <w:sz w:val="21"/>
                <w:szCs w:val="21"/>
              </w:rPr>
              <w:t>ийн 9 дүгээр зүйлийг дараах байдлаар дэлгэрүүлнэ. Үүнд:</w:t>
            </w:r>
            <w:r w:rsidR="000C3EB6" w:rsidRPr="00FC6E5A">
              <w:rPr>
                <w:rStyle w:val="FootnoteReference"/>
                <w:rFonts w:ascii="Times New Roman" w:hAnsi="Times New Roman"/>
                <w:sz w:val="21"/>
                <w:szCs w:val="21"/>
              </w:rPr>
              <w:footnoteReference w:id="6"/>
            </w:r>
            <w:r w:rsidR="00833725">
              <w:rPr>
                <w:rFonts w:ascii="Times New Roman" w:hAnsi="Times New Roman"/>
                <w:sz w:val="21"/>
                <w:szCs w:val="21"/>
                <w:lang w:val="mn-MN"/>
              </w:rPr>
              <w:t xml:space="preserve"> “СИП”</w:t>
            </w:r>
          </w:p>
          <w:p w:rsidR="000C3EB6" w:rsidRPr="00FC6E5A" w:rsidRDefault="000C3EB6" w:rsidP="000C3EB6">
            <w:pPr>
              <w:pStyle w:val="BodyText"/>
              <w:spacing w:line="240" w:lineRule="exact"/>
              <w:ind w:left="12"/>
              <w:rPr>
                <w:rFonts w:ascii="Times New Roman" w:hAnsi="Times New Roman"/>
                <w:sz w:val="21"/>
                <w:szCs w:val="21"/>
              </w:rPr>
            </w:pPr>
          </w:p>
          <w:p w:rsidR="000C3EB6" w:rsidRPr="005136B4" w:rsidRDefault="000C3EB6" w:rsidP="000C3EB6">
            <w:pPr>
              <w:pStyle w:val="BodyText"/>
              <w:spacing w:line="240" w:lineRule="exact"/>
              <w:ind w:left="12"/>
              <w:rPr>
                <w:rFonts w:ascii="Times New Roman" w:hAnsi="Times New Roman"/>
                <w:sz w:val="21"/>
                <w:szCs w:val="21"/>
                <w:lang w:val="mn-MN"/>
              </w:rPr>
            </w:pPr>
            <w:r w:rsidRPr="00FC6E5A">
              <w:rPr>
                <w:rFonts w:ascii="Times New Roman" w:hAnsi="Times New Roman"/>
                <w:sz w:val="21"/>
                <w:szCs w:val="21"/>
                <w:lang w:val="ru-RU"/>
              </w:rPr>
              <w:t>Монгол</w:t>
            </w:r>
            <w:r w:rsidR="00C82364" w:rsidRPr="00FC6E5A">
              <w:rPr>
                <w:rFonts w:ascii="Times New Roman" w:hAnsi="Times New Roman"/>
                <w:sz w:val="21"/>
                <w:szCs w:val="21"/>
                <w:lang w:val="ru-RU"/>
              </w:rPr>
              <w:t>У</w:t>
            </w:r>
            <w:r w:rsidRPr="00FC6E5A">
              <w:rPr>
                <w:rFonts w:ascii="Times New Roman" w:hAnsi="Times New Roman"/>
                <w:sz w:val="21"/>
                <w:szCs w:val="21"/>
                <w:lang w:val="ru-RU"/>
              </w:rPr>
              <w:t>лсынгаднаассаналболгосонбараа</w:t>
            </w:r>
            <w:r w:rsidR="005136B4">
              <w:rPr>
                <w:rFonts w:ascii="Times New Roman" w:hAnsi="Times New Roman"/>
                <w:sz w:val="21"/>
                <w:szCs w:val="21"/>
                <w:lang w:val="mn-MN"/>
              </w:rPr>
              <w:t xml:space="preserve"> “СИП”:</w:t>
            </w:r>
          </w:p>
          <w:p w:rsidR="000C3EB6" w:rsidRPr="00FC6E5A" w:rsidRDefault="000C3EB6" w:rsidP="000C3EB6">
            <w:pPr>
              <w:pStyle w:val="BodyText"/>
              <w:spacing w:line="180" w:lineRule="exact"/>
              <w:ind w:left="14"/>
              <w:rPr>
                <w:rFonts w:ascii="Times New Roman" w:hAnsi="Times New Roman"/>
                <w:sz w:val="21"/>
                <w:szCs w:val="21"/>
              </w:rPr>
            </w:pP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lang w:val="ru-RU"/>
              </w:rPr>
              <w:t>Нийлүүлэгчбараагтээврийнхэрэгсэлдач</w:t>
            </w:r>
            <w:r w:rsidR="00C82364" w:rsidRPr="00FC6E5A">
              <w:rPr>
                <w:rFonts w:ascii="Times New Roman" w:hAnsi="Times New Roman"/>
                <w:sz w:val="21"/>
                <w:szCs w:val="21"/>
                <w:lang w:val="ru-RU"/>
              </w:rPr>
              <w:t>саныдараа</w:t>
            </w:r>
            <w:r w:rsidRPr="00FC6E5A">
              <w:rPr>
                <w:rFonts w:ascii="Times New Roman" w:hAnsi="Times New Roman"/>
                <w:sz w:val="21"/>
                <w:szCs w:val="21"/>
                <w:lang w:val="ru-RU"/>
              </w:rPr>
              <w:t>энэтухайбүрэнмэдээллийг</w:t>
            </w:r>
            <w:r w:rsidRPr="00FC6E5A">
              <w:rPr>
                <w:rFonts w:ascii="Times New Roman" w:hAnsi="Times New Roman"/>
                <w:sz w:val="21"/>
                <w:szCs w:val="21"/>
              </w:rPr>
              <w:t xml:space="preserve"> захиалагч </w:t>
            </w:r>
            <w:r w:rsidRPr="00FC6E5A">
              <w:rPr>
                <w:rFonts w:ascii="Times New Roman" w:hAnsi="Times New Roman"/>
                <w:sz w:val="21"/>
                <w:szCs w:val="21"/>
                <w:lang w:val="ru-RU"/>
              </w:rPr>
              <w:t>болондаатгалынбайгууллагадутсанхолбоогоормэдэгдэнэ</w:t>
            </w:r>
            <w:r w:rsidRPr="00FC6E5A">
              <w:rPr>
                <w:rFonts w:ascii="Times New Roman" w:hAnsi="Times New Roman"/>
                <w:sz w:val="21"/>
                <w:szCs w:val="21"/>
              </w:rPr>
              <w:t>. Мэдэгдэлд гэрээний дугаар, барааны нэр, тоо ширхэг, тээврийн хэрэгслийн нэр, тээврийн баримтын дугаар, ачсан боомт, боомтоос гарах огноо, буулгах боомт зэргийг дурдана. Нийлүүлэгч дараах баримт бичгийг</w:t>
            </w:r>
            <w:r w:rsidRPr="00FC6E5A">
              <w:rPr>
                <w:rStyle w:val="FootnoteReference"/>
                <w:rFonts w:ascii="Times New Roman" w:hAnsi="Times New Roman"/>
                <w:sz w:val="21"/>
                <w:szCs w:val="21"/>
              </w:rPr>
              <w:footnoteReference w:id="7"/>
            </w:r>
            <w:r w:rsidRPr="00FC6E5A">
              <w:rPr>
                <w:rFonts w:ascii="Times New Roman" w:hAnsi="Times New Roman"/>
                <w:sz w:val="21"/>
                <w:szCs w:val="21"/>
              </w:rPr>
              <w:t xml:space="preserve"> захиалагч болон даатгалын байгууллагад шуудангаар илгээнэ:</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p>
        </w:tc>
        <w:tc>
          <w:tcPr>
            <w:tcW w:w="6319" w:type="dxa"/>
            <w:gridSpan w:val="2"/>
          </w:tcPr>
          <w:p w:rsidR="000C3EB6" w:rsidRPr="00FC6E5A" w:rsidRDefault="000C3EB6" w:rsidP="000C3EB6">
            <w:pPr>
              <w:pStyle w:val="BodyText"/>
              <w:spacing w:line="140" w:lineRule="exact"/>
              <w:ind w:left="86"/>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нийлүүлэгчийн барааны нэр, тоо ширхэг, нэгж болон нийт үнийг заасан нэхэмжлэхийн хувь;</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 xml:space="preserve">барааг бүрэн бүтэн усан онгоцонд ачуулсан болохыг гэрчлэх “Тээврийн хөлс урьдчилан төлөгдсөн” гэсэн тэмдэглэл бүхий бусдад шилжүүлж болох ачааны нэхэмжлэх (bill of lading)-ийн үндсэн болон </w:t>
            </w:r>
            <w:r w:rsidRPr="00FC6E5A">
              <w:rPr>
                <w:rFonts w:ascii="Times New Roman" w:hAnsi="Times New Roman"/>
                <w:b/>
                <w:bCs/>
                <w:i/>
                <w:iCs/>
                <w:sz w:val="21"/>
                <w:szCs w:val="21"/>
              </w:rPr>
              <w:t>[тоо]</w:t>
            </w:r>
            <w:r w:rsidRPr="00FC6E5A">
              <w:rPr>
                <w:rFonts w:ascii="Times New Roman" w:hAnsi="Times New Roman"/>
                <w:sz w:val="21"/>
                <w:szCs w:val="21"/>
              </w:rPr>
              <w:t xml:space="preserve"> ширхэг хуулбар хувийг бусдад үл шилжүүлэх ачааны нэхэмжлэхийн </w:t>
            </w:r>
            <w:r w:rsidRPr="00FC6E5A">
              <w:rPr>
                <w:rFonts w:ascii="Times New Roman" w:hAnsi="Times New Roman"/>
                <w:b/>
                <w:bCs/>
                <w:i/>
                <w:iCs/>
                <w:sz w:val="21"/>
                <w:szCs w:val="21"/>
              </w:rPr>
              <w:t>[тоо]</w:t>
            </w:r>
            <w:r w:rsidRPr="00FC6E5A">
              <w:rPr>
                <w:rFonts w:ascii="Times New Roman" w:hAnsi="Times New Roman"/>
                <w:sz w:val="21"/>
                <w:szCs w:val="21"/>
              </w:rPr>
              <w:t xml:space="preserve"> ширхэг хуулбар хувийн хамт;  </w:t>
            </w:r>
          </w:p>
          <w:p w:rsidR="000C3EB6" w:rsidRPr="00FC6E5A" w:rsidRDefault="000C3EB6" w:rsidP="000C3EB6">
            <w:pPr>
              <w:pStyle w:val="BodyText"/>
              <w:spacing w:line="140" w:lineRule="exact"/>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барааны багц бүрийн баглаа боодлын жагсаалт;</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даатгалын гэрчилгээ;</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үйлдвэрлэгчийн буюу нийлүүлэгчийн баталгаат засварын гэрчилгээ;</w:t>
            </w:r>
          </w:p>
          <w:p w:rsidR="000C3EB6" w:rsidRPr="00FC6E5A" w:rsidRDefault="000C3EB6" w:rsidP="000C3EB6">
            <w:pPr>
              <w:pStyle w:val="BodyText"/>
              <w:spacing w:line="140" w:lineRule="exact"/>
              <w:ind w:left="403" w:hanging="317"/>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үйлдвэрийн буюу эрх бүхий байгууллагын шалгалт туршилтын  гэрчилгээ;</w:t>
            </w:r>
          </w:p>
          <w:p w:rsidR="000C3EB6" w:rsidRPr="00FC6E5A" w:rsidRDefault="000C3EB6" w:rsidP="000C3EB6">
            <w:pPr>
              <w:pStyle w:val="BodyText"/>
              <w:spacing w:line="140" w:lineRule="exact"/>
              <w:rPr>
                <w:rFonts w:ascii="Times New Roman" w:hAnsi="Times New Roman"/>
                <w:sz w:val="21"/>
                <w:szCs w:val="21"/>
              </w:rPr>
            </w:pPr>
          </w:p>
          <w:p w:rsidR="000C3EB6" w:rsidRPr="00FC6E5A" w:rsidRDefault="000C3EB6" w:rsidP="000C3EB6">
            <w:pPr>
              <w:pStyle w:val="BodyText"/>
              <w:numPr>
                <w:ilvl w:val="0"/>
                <w:numId w:val="1"/>
              </w:numPr>
              <w:tabs>
                <w:tab w:val="clear" w:pos="1800"/>
              </w:tabs>
              <w:spacing w:line="240" w:lineRule="exact"/>
              <w:ind w:left="402" w:hanging="312"/>
              <w:rPr>
                <w:rFonts w:ascii="Times New Roman" w:hAnsi="Times New Roman"/>
                <w:sz w:val="21"/>
                <w:szCs w:val="21"/>
              </w:rPr>
            </w:pPr>
            <w:r w:rsidRPr="00FC6E5A">
              <w:rPr>
                <w:rFonts w:ascii="Times New Roman" w:hAnsi="Times New Roman"/>
                <w:sz w:val="21"/>
                <w:szCs w:val="21"/>
              </w:rPr>
              <w:t>барааны гарал үүслийн гэрчилгээ.</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ind w:left="1062" w:hanging="1062"/>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pStyle w:val="BodyText"/>
              <w:spacing w:line="180" w:lineRule="exact"/>
              <w:rPr>
                <w:rFonts w:ascii="Times New Roman" w:hAnsi="Times New Roman"/>
                <w:sz w:val="21"/>
                <w:szCs w:val="21"/>
              </w:rPr>
            </w:pPr>
            <w:r w:rsidRPr="00FC6E5A">
              <w:rPr>
                <w:rFonts w:ascii="Times New Roman" w:hAnsi="Times New Roman"/>
                <w:sz w:val="21"/>
                <w:szCs w:val="21"/>
              </w:rPr>
              <w:lastRenderedPageBreak/>
              <w:tab/>
            </w:r>
          </w:p>
          <w:p w:rsidR="000C3EB6" w:rsidRPr="00FC6E5A" w:rsidRDefault="000C3EB6" w:rsidP="000C3EB6">
            <w:pPr>
              <w:pStyle w:val="BodyText"/>
              <w:spacing w:line="240" w:lineRule="exact"/>
              <w:ind w:left="12"/>
              <w:rPr>
                <w:rFonts w:ascii="Times New Roman" w:hAnsi="Times New Roman"/>
                <w:sz w:val="21"/>
                <w:szCs w:val="21"/>
              </w:rPr>
            </w:pPr>
            <w:r w:rsidRPr="00FC6E5A">
              <w:rPr>
                <w:rFonts w:ascii="Times New Roman" w:hAnsi="Times New Roman"/>
                <w:sz w:val="21"/>
                <w:szCs w:val="21"/>
              </w:rPr>
              <w:t xml:space="preserve">Энд жагсаасан бичиг баримтыг барааг хүргэх газар, эсхүл боомтод </w:t>
            </w:r>
            <w:r w:rsidRPr="00FC6E5A">
              <w:rPr>
                <w:rFonts w:ascii="Times New Roman" w:hAnsi="Times New Roman"/>
                <w:sz w:val="21"/>
                <w:szCs w:val="21"/>
              </w:rPr>
              <w:lastRenderedPageBreak/>
              <w:t>ирэхээс 7 хоногийн өмнө захиалагчид өгсөн байна. Баримт бичгийг энэ хугацаанд захиалагчид өгч чадаагүйгээс гарах зардлыг нийлүүлэгч хариуцна.</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spacing w:line="240" w:lineRule="exact"/>
              <w:ind w:right="-108"/>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9.4</w:t>
            </w:r>
          </w:p>
        </w:tc>
        <w:tc>
          <w:tcPr>
            <w:tcW w:w="6319" w:type="dxa"/>
            <w:gridSpan w:val="2"/>
          </w:tcPr>
          <w:p w:rsidR="000C3EB6" w:rsidRPr="00FC6E5A" w:rsidRDefault="000C3EB6" w:rsidP="000C3EB6">
            <w:pPr>
              <w:pStyle w:val="BodyText"/>
              <w:spacing w:line="240" w:lineRule="exact"/>
              <w:ind w:left="40"/>
              <w:rPr>
                <w:rFonts w:ascii="Times New Roman" w:hAnsi="Times New Roman"/>
                <w:sz w:val="21"/>
                <w:szCs w:val="21"/>
                <w:lang w:val="ru-RU"/>
              </w:rPr>
            </w:pPr>
            <w:r w:rsidRPr="00FC6E5A">
              <w:rPr>
                <w:rFonts w:ascii="Times New Roman" w:hAnsi="Times New Roman"/>
                <w:sz w:val="21"/>
                <w:szCs w:val="21"/>
                <w:lang w:val="ru-RU"/>
              </w:rPr>
              <w:t xml:space="preserve">Монгол </w:t>
            </w:r>
            <w:r w:rsidR="00E025E4" w:rsidRPr="00FC6E5A">
              <w:rPr>
                <w:rFonts w:ascii="Times New Roman" w:hAnsi="Times New Roman"/>
                <w:sz w:val="21"/>
                <w:szCs w:val="21"/>
                <w:lang w:val="mn-MN"/>
              </w:rPr>
              <w:t>У</w:t>
            </w:r>
            <w:r w:rsidRPr="00FC6E5A">
              <w:rPr>
                <w:rFonts w:ascii="Times New Roman" w:hAnsi="Times New Roman"/>
                <w:sz w:val="21"/>
                <w:szCs w:val="21"/>
                <w:lang w:val="ru-RU"/>
              </w:rPr>
              <w:t>лсын дотроос санал болгосон бараа (ИКСБ):</w:t>
            </w:r>
          </w:p>
          <w:p w:rsidR="000C3EB6" w:rsidRPr="00FC6E5A" w:rsidRDefault="000C3EB6" w:rsidP="000C3EB6">
            <w:pPr>
              <w:pStyle w:val="BodyText"/>
              <w:spacing w:line="180" w:lineRule="exact"/>
              <w:ind w:left="86"/>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нийлүүлэгчийн барааны нэр, тоо ширхэг, нэгж болон нийт үнийг заасан нэхэмжлэхийн хувь;</w:t>
            </w:r>
          </w:p>
          <w:p w:rsidR="000C3EB6" w:rsidRPr="00FC6E5A" w:rsidRDefault="000C3EB6" w:rsidP="000C3EB6">
            <w:pPr>
              <w:pStyle w:val="BodyText"/>
              <w:tabs>
                <w:tab w:val="num" w:pos="402"/>
              </w:tabs>
              <w:spacing w:line="140" w:lineRule="exact"/>
              <w:ind w:left="403" w:hanging="317"/>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барааг хүргэсэн тухай баримт, төмөр замын болон тээврийн баримт;</w:t>
            </w:r>
          </w:p>
          <w:p w:rsidR="000C3EB6" w:rsidRPr="00FC6E5A" w:rsidRDefault="000C3EB6" w:rsidP="000C3EB6">
            <w:pPr>
              <w:pStyle w:val="BodyText"/>
              <w:tabs>
                <w:tab w:val="num" w:pos="402"/>
              </w:tabs>
              <w:spacing w:line="140" w:lineRule="exact"/>
              <w:ind w:left="403" w:hanging="317"/>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үйлдвэрлэгчийн буюу нийлүүлэгчийн баталгаат засварын гэрчилгээ;</w:t>
            </w:r>
          </w:p>
          <w:p w:rsidR="000C3EB6" w:rsidRPr="00FC6E5A" w:rsidRDefault="000C3EB6" w:rsidP="000C3EB6">
            <w:pPr>
              <w:pStyle w:val="BodyText"/>
              <w:tabs>
                <w:tab w:val="num" w:pos="402"/>
              </w:tabs>
              <w:spacing w:line="140" w:lineRule="exact"/>
              <w:ind w:left="403" w:hanging="317"/>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lang w:val="ru-RU"/>
              </w:rPr>
            </w:pPr>
            <w:r w:rsidRPr="00FC6E5A">
              <w:rPr>
                <w:rFonts w:ascii="Times New Roman" w:hAnsi="Times New Roman"/>
                <w:sz w:val="21"/>
                <w:szCs w:val="21"/>
                <w:lang w:val="ru-RU"/>
              </w:rPr>
              <w:t>үйлдвэрийн буюу эрх бүхий байгууллагын шалгалтын гэрчилгээ;</w:t>
            </w:r>
          </w:p>
          <w:p w:rsidR="000C3EB6" w:rsidRPr="00FC6E5A" w:rsidRDefault="000C3EB6" w:rsidP="000C3EB6">
            <w:pPr>
              <w:pStyle w:val="BodyText"/>
              <w:spacing w:line="140" w:lineRule="exact"/>
              <w:rPr>
                <w:rFonts w:ascii="Times New Roman" w:hAnsi="Times New Roman"/>
                <w:sz w:val="21"/>
                <w:szCs w:val="21"/>
                <w:lang w:val="ru-RU"/>
              </w:rPr>
            </w:pPr>
          </w:p>
          <w:p w:rsidR="000C3EB6" w:rsidRPr="00FC6E5A" w:rsidRDefault="000C3EB6" w:rsidP="000C3EB6">
            <w:pPr>
              <w:pStyle w:val="BodyText"/>
              <w:numPr>
                <w:ilvl w:val="0"/>
                <w:numId w:val="2"/>
              </w:numPr>
              <w:tabs>
                <w:tab w:val="clear" w:pos="1800"/>
                <w:tab w:val="num" w:pos="402"/>
              </w:tabs>
              <w:spacing w:line="240" w:lineRule="exact"/>
              <w:ind w:left="402" w:hanging="312"/>
              <w:rPr>
                <w:rFonts w:ascii="Times New Roman" w:hAnsi="Times New Roman"/>
                <w:sz w:val="21"/>
                <w:szCs w:val="21"/>
              </w:rPr>
            </w:pPr>
            <w:r w:rsidRPr="00FC6E5A">
              <w:rPr>
                <w:rFonts w:ascii="Times New Roman" w:hAnsi="Times New Roman"/>
                <w:sz w:val="21"/>
                <w:szCs w:val="21"/>
              </w:rPr>
              <w:t>барааны гарал үүслийн гэрчилгээ.</w:t>
            </w:r>
          </w:p>
        </w:tc>
      </w:tr>
      <w:tr w:rsidR="000C3EB6" w:rsidRPr="00FC6E5A" w:rsidTr="00201D6F">
        <w:tc>
          <w:tcPr>
            <w:tcW w:w="2058" w:type="dxa"/>
          </w:tcPr>
          <w:p w:rsidR="000C3EB6" w:rsidRPr="00FC6E5A" w:rsidRDefault="000C3EB6" w:rsidP="000C3EB6">
            <w:pPr>
              <w:pStyle w:val="BodyText"/>
              <w:spacing w:line="240" w:lineRule="exact"/>
              <w:ind w:right="-108"/>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pStyle w:val="BodyText"/>
              <w:spacing w:line="180" w:lineRule="exact"/>
              <w:ind w:left="14" w:hanging="14"/>
              <w:rPr>
                <w:rFonts w:ascii="Times New Roman" w:hAnsi="Times New Roman"/>
                <w:sz w:val="21"/>
                <w:szCs w:val="21"/>
              </w:rPr>
            </w:pPr>
          </w:p>
          <w:p w:rsidR="000C3EB6" w:rsidRPr="00FC6E5A" w:rsidRDefault="000C3EB6" w:rsidP="000C3EB6">
            <w:pPr>
              <w:pStyle w:val="BodyText"/>
              <w:spacing w:line="240" w:lineRule="exact"/>
              <w:ind w:left="12" w:hanging="12"/>
              <w:rPr>
                <w:rFonts w:ascii="Times New Roman" w:hAnsi="Times New Roman"/>
                <w:sz w:val="21"/>
                <w:szCs w:val="21"/>
              </w:rPr>
            </w:pPr>
            <w:r w:rsidRPr="00FC6E5A">
              <w:rPr>
                <w:rFonts w:ascii="Times New Roman" w:hAnsi="Times New Roman"/>
                <w:sz w:val="21"/>
                <w:szCs w:val="21"/>
              </w:rPr>
              <w:t>Энд жагсаасан баримт бичгийг бараа хүрэлцэн ирэхээс 7 хоногийн өмнө захиалагчид өгсөн байна. Баримт бичгийг энэ хугацаанд захиалагчид өгч чадаагүйгээс гарах зардлыг нийлүүлэгч хариуцна.”</w:t>
            </w:r>
          </w:p>
        </w:tc>
      </w:tr>
      <w:tr w:rsidR="000C3EB6" w:rsidRPr="00FC6E5A" w:rsidTr="00201D6F">
        <w:tc>
          <w:tcPr>
            <w:tcW w:w="2058" w:type="dxa"/>
          </w:tcPr>
          <w:p w:rsidR="000C3EB6" w:rsidRPr="00FC6E5A" w:rsidRDefault="000C3EB6" w:rsidP="000C3EB6">
            <w:pPr>
              <w:pStyle w:val="BodyText"/>
              <w:spacing w:line="240" w:lineRule="exact"/>
              <w:ind w:right="-108"/>
              <w:rPr>
                <w:rFonts w:ascii="Times New Roman" w:hAnsi="Times New Roman"/>
                <w:b/>
                <w:bCs/>
                <w:sz w:val="21"/>
                <w:szCs w:val="21"/>
              </w:rPr>
            </w:pPr>
          </w:p>
          <w:p w:rsidR="000C3EB6" w:rsidRPr="00FC6E5A" w:rsidRDefault="000C3EB6" w:rsidP="000C3EB6">
            <w:pPr>
              <w:pStyle w:val="BodyText"/>
              <w:numPr>
                <w:ilvl w:val="0"/>
                <w:numId w:val="10"/>
              </w:numPr>
              <w:tabs>
                <w:tab w:val="clear" w:pos="720"/>
                <w:tab w:val="num" w:pos="390"/>
              </w:tabs>
              <w:spacing w:line="240" w:lineRule="exact"/>
              <w:ind w:left="360" w:right="-108"/>
              <w:rPr>
                <w:rFonts w:ascii="Times New Roman" w:hAnsi="Times New Roman"/>
                <w:b/>
                <w:bCs/>
                <w:sz w:val="21"/>
                <w:szCs w:val="21"/>
              </w:rPr>
            </w:pPr>
            <w:r w:rsidRPr="00FC6E5A">
              <w:rPr>
                <w:rFonts w:ascii="Times New Roman" w:hAnsi="Times New Roman"/>
                <w:b/>
                <w:bCs/>
                <w:sz w:val="21"/>
                <w:szCs w:val="21"/>
              </w:rPr>
              <w:t>Гүйцэтгэлийн баталгаа</w:t>
            </w:r>
          </w:p>
          <w:p w:rsidR="000C3EB6" w:rsidRPr="00FC6E5A" w:rsidRDefault="000C3EB6" w:rsidP="000C3EB6">
            <w:pPr>
              <w:pStyle w:val="BodyText"/>
              <w:tabs>
                <w:tab w:val="num" w:pos="390"/>
              </w:tabs>
              <w:spacing w:line="240" w:lineRule="exact"/>
              <w:ind w:left="360" w:right="-108" w:hanging="360"/>
              <w:rPr>
                <w:rFonts w:ascii="Times New Roman" w:hAnsi="Times New Roman"/>
                <w:b/>
                <w:bCs/>
                <w:sz w:val="21"/>
                <w:szCs w:val="21"/>
              </w:rPr>
            </w:pPr>
            <w:r w:rsidRPr="00FC6E5A">
              <w:rPr>
                <w:rFonts w:ascii="Times New Roman" w:hAnsi="Times New Roman"/>
                <w:b/>
                <w:bCs/>
                <w:sz w:val="21"/>
                <w:szCs w:val="21"/>
              </w:rPr>
              <w:t xml:space="preserve">      (ГЕН - 11)</w:t>
            </w:r>
          </w:p>
          <w:p w:rsidR="000C3EB6" w:rsidRPr="00FC6E5A" w:rsidRDefault="000C3EB6" w:rsidP="000C3EB6">
            <w:pPr>
              <w:pStyle w:val="BodyText"/>
              <w:tabs>
                <w:tab w:val="num" w:pos="390"/>
              </w:tabs>
              <w:spacing w:line="240" w:lineRule="exact"/>
              <w:ind w:left="360" w:right="-108" w:hanging="360"/>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11.1</w:t>
            </w:r>
          </w:p>
        </w:tc>
        <w:tc>
          <w:tcPr>
            <w:tcW w:w="6319" w:type="dxa"/>
            <w:gridSpan w:val="2"/>
          </w:tcPr>
          <w:p w:rsidR="000C3EB6" w:rsidRPr="00FC6E5A" w:rsidRDefault="000C3EB6" w:rsidP="000C3EB6">
            <w:pPr>
              <w:pStyle w:val="BodyText"/>
              <w:spacing w:line="240" w:lineRule="exact"/>
              <w:ind w:left="12" w:hanging="12"/>
              <w:rPr>
                <w:rFonts w:ascii="Times New Roman" w:hAnsi="Times New Roman"/>
                <w:sz w:val="21"/>
                <w:szCs w:val="21"/>
              </w:rPr>
            </w:pPr>
          </w:p>
          <w:p w:rsidR="000C3EB6" w:rsidRPr="00FC6E5A" w:rsidRDefault="000C3EB6" w:rsidP="000C3EB6">
            <w:pPr>
              <w:pStyle w:val="BodyText"/>
              <w:spacing w:line="240" w:lineRule="exact"/>
              <w:ind w:left="12" w:hanging="12"/>
              <w:rPr>
                <w:rFonts w:ascii="Times New Roman" w:hAnsi="Times New Roman"/>
                <w:sz w:val="21"/>
                <w:szCs w:val="21"/>
              </w:rPr>
            </w:pPr>
            <w:r w:rsidRPr="00FC6E5A">
              <w:rPr>
                <w:rFonts w:ascii="Times New Roman" w:hAnsi="Times New Roman"/>
                <w:sz w:val="21"/>
                <w:szCs w:val="21"/>
              </w:rPr>
              <w:t>Гүйцэтгэлийн баталгаа гэрээний үнийн 5 хувьтай тэнцэх дүнтэй байна.</w:t>
            </w: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rPr>
                <w:rFonts w:ascii="Times New Roman" w:hAnsi="Times New Roman"/>
                <w:b/>
                <w:bCs/>
                <w:sz w:val="21"/>
                <w:szCs w:val="21"/>
              </w:rPr>
            </w:pPr>
            <w:r w:rsidRPr="00FC6E5A">
              <w:rPr>
                <w:rFonts w:ascii="Times New Roman" w:hAnsi="Times New Roman"/>
                <w:b/>
                <w:bCs/>
                <w:sz w:val="21"/>
                <w:szCs w:val="21"/>
              </w:rPr>
              <w:t xml:space="preserve">Даатгал </w:t>
            </w:r>
          </w:p>
          <w:p w:rsidR="000C3EB6" w:rsidRPr="00FC6E5A" w:rsidRDefault="000C3EB6" w:rsidP="000C3EB6">
            <w:pPr>
              <w:pStyle w:val="BodyText"/>
              <w:tabs>
                <w:tab w:val="num" w:pos="360"/>
                <w:tab w:val="num" w:pos="390"/>
              </w:tabs>
              <w:spacing w:line="240" w:lineRule="exact"/>
              <w:ind w:left="360" w:right="-108" w:hanging="360"/>
              <w:rPr>
                <w:rFonts w:ascii="Times New Roman" w:hAnsi="Times New Roman"/>
                <w:b/>
                <w:bCs/>
                <w:sz w:val="21"/>
                <w:szCs w:val="21"/>
              </w:rPr>
            </w:pPr>
            <w:r w:rsidRPr="00FC6E5A">
              <w:rPr>
                <w:rFonts w:ascii="Times New Roman" w:hAnsi="Times New Roman"/>
                <w:b/>
                <w:bCs/>
                <w:sz w:val="21"/>
                <w:szCs w:val="21"/>
              </w:rPr>
              <w:t xml:space="preserve">      (ГЕН - 12)</w:t>
            </w: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12.0</w:t>
            </w:r>
          </w:p>
        </w:tc>
        <w:tc>
          <w:tcPr>
            <w:tcW w:w="6319" w:type="dxa"/>
            <w:gridSpan w:val="2"/>
          </w:tcPr>
          <w:p w:rsidR="000C3EB6" w:rsidRPr="00FC6E5A" w:rsidRDefault="000C3EB6" w:rsidP="000C3EB6">
            <w:pPr>
              <w:spacing w:line="240" w:lineRule="exact"/>
              <w:ind w:left="12" w:hanging="12"/>
              <w:jc w:val="both"/>
              <w:rPr>
                <w:sz w:val="21"/>
                <w:szCs w:val="21"/>
              </w:rPr>
            </w:pPr>
            <w:r w:rsidRPr="00FC6E5A">
              <w:rPr>
                <w:sz w:val="21"/>
                <w:szCs w:val="21"/>
              </w:rPr>
              <w:t>Даатгалын тусгай шаардлага</w:t>
            </w:r>
          </w:p>
          <w:p w:rsidR="000C3EB6" w:rsidRPr="00FC6E5A" w:rsidRDefault="000C3EB6" w:rsidP="000C3EB6">
            <w:pPr>
              <w:pStyle w:val="BodyText"/>
              <w:spacing w:line="240" w:lineRule="exact"/>
              <w:ind w:left="12" w:hanging="12"/>
              <w:rPr>
                <w:rFonts w:ascii="Times New Roman" w:hAnsi="Times New Roman"/>
                <w:sz w:val="21"/>
                <w:szCs w:val="21"/>
              </w:rPr>
            </w:pPr>
          </w:p>
          <w:p w:rsidR="000C3EB6" w:rsidRPr="00FC6E5A" w:rsidRDefault="000C3EB6" w:rsidP="000C3EB6">
            <w:pPr>
              <w:pStyle w:val="BodyText"/>
              <w:spacing w:line="240" w:lineRule="exact"/>
              <w:ind w:left="12" w:hanging="12"/>
              <w:rPr>
                <w:rFonts w:ascii="Times New Roman" w:hAnsi="Times New Roman"/>
                <w:sz w:val="21"/>
                <w:szCs w:val="21"/>
              </w:rPr>
            </w:pPr>
            <w:r w:rsidRPr="00FC6E5A">
              <w:rPr>
                <w:rFonts w:ascii="Times New Roman" w:hAnsi="Times New Roman"/>
                <w:sz w:val="21"/>
                <w:szCs w:val="21"/>
              </w:rPr>
              <w:t>[Даатгалын нөхцөлийг тухайн бараа нийлүүлэлтийн онцлог болон худалдааны нөхцөлүүдийг харгалзан тодорхойлно. Даатгалын төрөл, валют, даатгалыг хэн төлөх тухай заалтыг энд дурдана]</w:t>
            </w:r>
          </w:p>
          <w:p w:rsidR="000C3EB6" w:rsidRPr="00FC6E5A" w:rsidRDefault="000C3EB6" w:rsidP="000C3EB6">
            <w:pPr>
              <w:pStyle w:val="BodyText"/>
              <w:spacing w:line="240" w:lineRule="exact"/>
              <w:ind w:left="12" w:hanging="12"/>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rPr>
                <w:rFonts w:ascii="Times New Roman" w:hAnsi="Times New Roman"/>
                <w:b/>
                <w:bCs/>
                <w:sz w:val="21"/>
                <w:szCs w:val="21"/>
              </w:rPr>
            </w:pPr>
            <w:r w:rsidRPr="00FC6E5A">
              <w:rPr>
                <w:rFonts w:ascii="Times New Roman" w:hAnsi="Times New Roman"/>
                <w:b/>
                <w:bCs/>
                <w:sz w:val="21"/>
                <w:szCs w:val="21"/>
              </w:rPr>
              <w:t xml:space="preserve">Баталгаат засвар </w:t>
            </w:r>
          </w:p>
          <w:p w:rsidR="000C3EB6" w:rsidRPr="00FC6E5A" w:rsidRDefault="000C3EB6" w:rsidP="000C3EB6">
            <w:pPr>
              <w:pStyle w:val="BodyText"/>
              <w:tabs>
                <w:tab w:val="num" w:pos="390"/>
              </w:tabs>
              <w:spacing w:line="240" w:lineRule="exact"/>
              <w:ind w:left="360" w:right="-108" w:hanging="360"/>
              <w:rPr>
                <w:rFonts w:ascii="Times New Roman" w:hAnsi="Times New Roman"/>
                <w:b/>
                <w:bCs/>
                <w:sz w:val="21"/>
                <w:szCs w:val="21"/>
              </w:rPr>
            </w:pPr>
            <w:r w:rsidRPr="00FC6E5A">
              <w:rPr>
                <w:rFonts w:ascii="Times New Roman" w:hAnsi="Times New Roman"/>
                <w:b/>
                <w:bCs/>
                <w:sz w:val="21"/>
                <w:szCs w:val="21"/>
              </w:rPr>
              <w:t xml:space="preserve">      (ГЕН-13)</w:t>
            </w: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13.0</w:t>
            </w:r>
          </w:p>
        </w:tc>
        <w:tc>
          <w:tcPr>
            <w:tcW w:w="6319" w:type="dxa"/>
            <w:gridSpan w:val="2"/>
          </w:tcPr>
          <w:p w:rsidR="000C3EB6" w:rsidRPr="00FC6E5A" w:rsidRDefault="000C3EB6" w:rsidP="000C3EB6">
            <w:pPr>
              <w:spacing w:line="240" w:lineRule="exact"/>
              <w:jc w:val="both"/>
              <w:rPr>
                <w:sz w:val="21"/>
                <w:szCs w:val="21"/>
              </w:rPr>
            </w:pPr>
            <w:r w:rsidRPr="00FC6E5A">
              <w:rPr>
                <w:sz w:val="21"/>
                <w:szCs w:val="21"/>
              </w:rPr>
              <w:t>Баталгаат засварын тусгай шаардлага</w:t>
            </w: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[Гэрээний ерөнхий нөхцөлийн 13 дугаар зүйл нь баталгаат засварын тухай нийтлэг заалтыг агуулна. Энэхүү нийтлэг заалтыг өөрчлөх шаардлага гарвал гэрээний тусгай нөхцөлд тусгана.]</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Төлбөр     (ГЕН - 14)</w:t>
            </w: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793E09" w:rsidP="000C3EB6">
            <w:pPr>
              <w:pStyle w:val="BodyText"/>
              <w:spacing w:line="240" w:lineRule="exact"/>
              <w:rPr>
                <w:rFonts w:ascii="Times New Roman" w:hAnsi="Times New Roman"/>
                <w:sz w:val="21"/>
                <w:szCs w:val="21"/>
              </w:rPr>
            </w:pPr>
            <w:r w:rsidRPr="00FC6E5A">
              <w:rPr>
                <w:rFonts w:ascii="Times New Roman" w:hAnsi="Times New Roman"/>
                <w:sz w:val="21"/>
                <w:szCs w:val="21"/>
                <w:lang w:val="mn-MN"/>
              </w:rPr>
              <w:t>ГЕН-</w:t>
            </w:r>
            <w:r w:rsidR="000C3EB6" w:rsidRPr="00FC6E5A">
              <w:rPr>
                <w:rFonts w:ascii="Times New Roman" w:hAnsi="Times New Roman"/>
                <w:sz w:val="21"/>
                <w:szCs w:val="21"/>
              </w:rPr>
              <w:t>ийн 14 дүгээр зүйлийг дараах байдлаар дэлгэрүүлнэ. Үүнд:</w:t>
            </w:r>
            <w:r w:rsidR="000C3EB6" w:rsidRPr="00FC6E5A">
              <w:rPr>
                <w:rStyle w:val="FootnoteReference"/>
                <w:rFonts w:ascii="Times New Roman" w:hAnsi="Times New Roman"/>
                <w:sz w:val="21"/>
                <w:szCs w:val="21"/>
              </w:rPr>
              <w:footnoteReference w:id="8"/>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14.4</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 xml:space="preserve">“Захиалагч Монгол </w:t>
            </w:r>
            <w:r w:rsidR="00157B08" w:rsidRPr="00FC6E5A">
              <w:rPr>
                <w:rFonts w:ascii="Times New Roman" w:hAnsi="Times New Roman"/>
                <w:sz w:val="21"/>
                <w:szCs w:val="21"/>
              </w:rPr>
              <w:t>У</w:t>
            </w:r>
            <w:r w:rsidRPr="00FC6E5A">
              <w:rPr>
                <w:rFonts w:ascii="Times New Roman" w:hAnsi="Times New Roman"/>
                <w:sz w:val="21"/>
                <w:szCs w:val="21"/>
              </w:rPr>
              <w:t>лсын гаднаас санал болгосон барааны төлбөрийг нийлүүлэгчид дараах журмын дагуу хийнэ:</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rPr>
          <w:trHeight w:val="3181"/>
        </w:trPr>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p w:rsidR="000C3EB6" w:rsidRPr="00FC6E5A" w:rsidRDefault="000C3EB6" w:rsidP="000C3EB6">
            <w:pPr>
              <w:pStyle w:val="BodyText"/>
              <w:tabs>
                <w:tab w:val="num" w:pos="390"/>
              </w:tabs>
              <w:spacing w:line="240" w:lineRule="exact"/>
              <w:ind w:left="360" w:right="-108" w:hanging="360"/>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pStyle w:val="BodyText"/>
              <w:numPr>
                <w:ilvl w:val="0"/>
                <w:numId w:val="3"/>
              </w:numPr>
              <w:tabs>
                <w:tab w:val="clear" w:pos="1800"/>
                <w:tab w:val="num" w:pos="480"/>
              </w:tabs>
              <w:spacing w:line="240" w:lineRule="exact"/>
              <w:ind w:left="480" w:hanging="318"/>
              <w:rPr>
                <w:rFonts w:ascii="Times New Roman" w:hAnsi="Times New Roman"/>
                <w:sz w:val="21"/>
                <w:szCs w:val="21"/>
              </w:rPr>
            </w:pPr>
            <w:r w:rsidRPr="00FC6E5A">
              <w:rPr>
                <w:rFonts w:ascii="Times New Roman" w:hAnsi="Times New Roman"/>
                <w:b/>
                <w:bCs/>
                <w:sz w:val="21"/>
                <w:szCs w:val="21"/>
                <w:u w:val="single"/>
              </w:rPr>
              <w:lastRenderedPageBreak/>
              <w:t>Урьдчилгаа төлбөр:</w:t>
            </w:r>
            <w:r w:rsidRPr="00FC6E5A">
              <w:rPr>
                <w:rFonts w:ascii="Times New Roman" w:hAnsi="Times New Roman"/>
                <w:sz w:val="21"/>
                <w:szCs w:val="21"/>
              </w:rPr>
              <w:t xml:space="preserve"> Хэрэв тендерийн баримт бичигт заасан тохиолдолд гэрээний үнийн 10 хувьтай тэнцэх дүнг гэрээнд гарын үсэг зурснаас хойш 30 хоногийн дотор гүйцэтгэгчийн гаргаж ирүүлсэн урьдчилгаа төлбөрийн баталгааг үндэслэн төлнө. Урьдчилгаа төлбөрийн баталгаа нь бараа нийлүүлэгдэх хүртэлх хугацаанд хүчинтэй, урьдчилгаа төлбөрийн хэмжээтэй тэнцэх дүнтэй, тендерийн баримт бичигт заасан маягтын дагуу захиалагч хүлээн зөвшөөрөхүйц банкны баталгаа, Засгийн газрын бонд хэлбэрээр байна.</w:t>
            </w:r>
          </w:p>
          <w:p w:rsidR="000C3EB6" w:rsidRPr="00FC6E5A" w:rsidRDefault="000C3EB6" w:rsidP="000C3EB6">
            <w:pPr>
              <w:pStyle w:val="BodyText"/>
              <w:tabs>
                <w:tab w:val="num" w:pos="480"/>
              </w:tabs>
              <w:spacing w:line="140" w:lineRule="exact"/>
              <w:ind w:left="475" w:hanging="317"/>
              <w:rPr>
                <w:rFonts w:ascii="Times New Roman" w:hAnsi="Times New Roman"/>
                <w:sz w:val="21"/>
                <w:szCs w:val="21"/>
              </w:rPr>
            </w:pPr>
          </w:p>
          <w:p w:rsidR="000C3EB6" w:rsidRPr="00FC6E5A" w:rsidRDefault="000C3EB6" w:rsidP="000C3EB6">
            <w:pPr>
              <w:pStyle w:val="BodyText"/>
              <w:numPr>
                <w:ilvl w:val="0"/>
                <w:numId w:val="3"/>
              </w:numPr>
              <w:tabs>
                <w:tab w:val="clear" w:pos="1800"/>
                <w:tab w:val="num" w:pos="480"/>
              </w:tabs>
              <w:spacing w:line="240" w:lineRule="exact"/>
              <w:ind w:left="480" w:hanging="318"/>
              <w:rPr>
                <w:rFonts w:ascii="Times New Roman" w:hAnsi="Times New Roman"/>
                <w:sz w:val="21"/>
                <w:szCs w:val="21"/>
              </w:rPr>
            </w:pPr>
            <w:r w:rsidRPr="00FC6E5A">
              <w:rPr>
                <w:rFonts w:ascii="Times New Roman" w:hAnsi="Times New Roman"/>
                <w:b/>
                <w:bCs/>
                <w:sz w:val="21"/>
                <w:szCs w:val="21"/>
                <w:u w:val="single"/>
              </w:rPr>
              <w:t>Бараа ачигдсаны дараа төлөх төлбөр:</w:t>
            </w:r>
            <w:r w:rsidRPr="00FC6E5A">
              <w:rPr>
                <w:rFonts w:ascii="Times New Roman" w:hAnsi="Times New Roman"/>
                <w:sz w:val="21"/>
                <w:szCs w:val="21"/>
              </w:rPr>
              <w:t xml:space="preserve"> Бараа ачигдсаны дараа барааны гэрээний үнийн </w:t>
            </w:r>
            <w:r w:rsidR="007C097F" w:rsidRPr="00FC6E5A">
              <w:rPr>
                <w:rFonts w:ascii="Times New Roman" w:hAnsi="Times New Roman"/>
                <w:sz w:val="21"/>
                <w:szCs w:val="21"/>
              </w:rPr>
              <w:t>7</w:t>
            </w:r>
            <w:r w:rsidRPr="00FC6E5A">
              <w:rPr>
                <w:rFonts w:ascii="Times New Roman" w:hAnsi="Times New Roman"/>
                <w:sz w:val="21"/>
                <w:szCs w:val="21"/>
              </w:rPr>
              <w:t xml:space="preserve">0 хувьтай тэнцэх дүнг гэрээний ерөнхий нөхцөлийн 9 дүгээр зүйлд заасан </w:t>
            </w:r>
            <w:r w:rsidRPr="00FC6E5A">
              <w:rPr>
                <w:rFonts w:ascii="Times New Roman" w:hAnsi="Times New Roman"/>
                <w:sz w:val="21"/>
                <w:szCs w:val="21"/>
                <w:lang w:val="mn-MN"/>
              </w:rPr>
              <w:t>баримт бичгийг</w:t>
            </w:r>
            <w:r w:rsidRPr="00FC6E5A">
              <w:rPr>
                <w:rFonts w:ascii="Times New Roman" w:hAnsi="Times New Roman"/>
                <w:sz w:val="21"/>
                <w:szCs w:val="21"/>
              </w:rPr>
              <w:t xml:space="preserve"> үндэслэн буцаан үл дуудах баталгаат аккредитивээр </w:t>
            </w:r>
            <w:r w:rsidRPr="00FC6E5A">
              <w:rPr>
                <w:rFonts w:ascii="Times New Roman" w:hAnsi="Times New Roman"/>
                <w:sz w:val="21"/>
                <w:szCs w:val="21"/>
              </w:rPr>
              <w:lastRenderedPageBreak/>
              <w:t>төлнө.</w:t>
            </w:r>
          </w:p>
          <w:p w:rsidR="000C3EB6" w:rsidRPr="00FC6E5A" w:rsidRDefault="000C3EB6" w:rsidP="000C3EB6">
            <w:pPr>
              <w:pStyle w:val="BodyText"/>
              <w:tabs>
                <w:tab w:val="num" w:pos="480"/>
              </w:tabs>
              <w:spacing w:line="140" w:lineRule="exact"/>
              <w:ind w:left="475" w:hanging="317"/>
              <w:rPr>
                <w:rFonts w:ascii="Times New Roman" w:hAnsi="Times New Roman"/>
                <w:sz w:val="21"/>
                <w:szCs w:val="21"/>
              </w:rPr>
            </w:pPr>
          </w:p>
          <w:p w:rsidR="00201D6F" w:rsidRPr="00201D6F" w:rsidRDefault="000C3EB6" w:rsidP="000C3EB6">
            <w:pPr>
              <w:pStyle w:val="BodyText"/>
              <w:numPr>
                <w:ilvl w:val="0"/>
                <w:numId w:val="3"/>
              </w:numPr>
              <w:tabs>
                <w:tab w:val="clear" w:pos="1800"/>
                <w:tab w:val="num" w:pos="480"/>
              </w:tabs>
              <w:spacing w:line="240" w:lineRule="exact"/>
              <w:ind w:left="480" w:hanging="318"/>
              <w:rPr>
                <w:rFonts w:ascii="Times New Roman" w:hAnsi="Times New Roman"/>
                <w:sz w:val="21"/>
                <w:szCs w:val="21"/>
                <w:lang w:val="mn-MN"/>
              </w:rPr>
            </w:pPr>
            <w:r w:rsidRPr="00FC6E5A">
              <w:rPr>
                <w:rStyle w:val="FootnoteReference"/>
                <w:rFonts w:ascii="Times New Roman" w:hAnsi="Times New Roman"/>
                <w:b/>
                <w:bCs/>
                <w:sz w:val="21"/>
                <w:szCs w:val="21"/>
                <w:u w:val="single"/>
              </w:rPr>
              <w:footnoteReference w:id="9"/>
            </w:r>
            <w:r w:rsidRPr="00FC6E5A">
              <w:rPr>
                <w:rFonts w:ascii="Times New Roman" w:hAnsi="Times New Roman"/>
                <w:b/>
                <w:bCs/>
                <w:sz w:val="21"/>
                <w:szCs w:val="21"/>
                <w:u w:val="single"/>
              </w:rPr>
              <w:t>Барааг хүлээн авахад төлөх</w:t>
            </w:r>
            <w:r w:rsidR="00FD2A4C" w:rsidRPr="00FC6E5A">
              <w:rPr>
                <w:rFonts w:ascii="Times New Roman" w:hAnsi="Times New Roman"/>
                <w:b/>
                <w:bCs/>
                <w:sz w:val="21"/>
                <w:szCs w:val="21"/>
                <w:u w:val="single"/>
              </w:rPr>
              <w:t xml:space="preserve"> төлбөр</w:t>
            </w:r>
            <w:r w:rsidRPr="00FC6E5A">
              <w:rPr>
                <w:rFonts w:ascii="Times New Roman" w:hAnsi="Times New Roman"/>
                <w:b/>
                <w:bCs/>
                <w:sz w:val="21"/>
                <w:szCs w:val="21"/>
                <w:u w:val="single"/>
              </w:rPr>
              <w:t>:</w:t>
            </w:r>
            <w:r w:rsidRPr="00FC6E5A">
              <w:rPr>
                <w:rFonts w:ascii="Times New Roman" w:hAnsi="Times New Roman"/>
                <w:sz w:val="21"/>
                <w:szCs w:val="21"/>
              </w:rPr>
              <w:t xml:space="preserve"> Ирсэн барааны гэрээний үнийн </w:t>
            </w:r>
            <w:r w:rsidR="007C097F" w:rsidRPr="00FC6E5A">
              <w:rPr>
                <w:rFonts w:ascii="Times New Roman" w:hAnsi="Times New Roman"/>
                <w:sz w:val="21"/>
                <w:szCs w:val="21"/>
              </w:rPr>
              <w:t>10</w:t>
            </w:r>
            <w:r w:rsidRPr="00FC6E5A">
              <w:rPr>
                <w:rFonts w:ascii="Times New Roman" w:hAnsi="Times New Roman"/>
                <w:sz w:val="21"/>
                <w:szCs w:val="21"/>
              </w:rPr>
              <w:t xml:space="preserve"> хувьтай тэнцэх дүнг бараа ирснээс хойш 30 хоногийн дотор нэхэмжлэх болон захиалагчийн хүлээн авсан тухай актыг үндэслэн төлнө.</w:t>
            </w:r>
          </w:p>
          <w:p w:rsidR="000C3EB6" w:rsidRPr="00FC6E5A" w:rsidRDefault="000C3EB6" w:rsidP="00365F0B">
            <w:pPr>
              <w:pStyle w:val="BodyText"/>
              <w:spacing w:line="240" w:lineRule="exact"/>
              <w:ind w:left="480"/>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14.5</w:t>
            </w:r>
          </w:p>
        </w:tc>
        <w:tc>
          <w:tcPr>
            <w:tcW w:w="6319" w:type="dxa"/>
            <w:gridSpan w:val="2"/>
          </w:tcPr>
          <w:p w:rsidR="000C3EB6" w:rsidRPr="00FC6E5A" w:rsidRDefault="000C3EB6" w:rsidP="000C3EB6">
            <w:pPr>
              <w:pStyle w:val="BodyText"/>
              <w:spacing w:line="240" w:lineRule="exact"/>
              <w:ind w:left="168"/>
              <w:rPr>
                <w:rFonts w:ascii="Times New Roman" w:hAnsi="Times New Roman"/>
                <w:sz w:val="21"/>
                <w:szCs w:val="21"/>
              </w:rPr>
            </w:pPr>
            <w:r w:rsidRPr="00FC6E5A">
              <w:rPr>
                <w:rFonts w:ascii="Times New Roman" w:hAnsi="Times New Roman"/>
                <w:sz w:val="21"/>
                <w:szCs w:val="21"/>
              </w:rPr>
              <w:t xml:space="preserve">Захиалагч Монгол </w:t>
            </w:r>
            <w:r w:rsidR="00A46CCC" w:rsidRPr="00FC6E5A">
              <w:rPr>
                <w:rFonts w:ascii="Times New Roman" w:hAnsi="Times New Roman"/>
                <w:sz w:val="21"/>
                <w:szCs w:val="21"/>
              </w:rPr>
              <w:t>У</w:t>
            </w:r>
            <w:r w:rsidRPr="00FC6E5A">
              <w:rPr>
                <w:rFonts w:ascii="Times New Roman" w:hAnsi="Times New Roman"/>
                <w:sz w:val="21"/>
                <w:szCs w:val="21"/>
              </w:rPr>
              <w:t>лсын дотроос санал болгосон барааны төлбөрийг дараах журмын дагуу хийнэ:</w:t>
            </w:r>
          </w:p>
          <w:p w:rsidR="000C3EB6" w:rsidRPr="00FC6E5A" w:rsidRDefault="000C3EB6" w:rsidP="000C3EB6">
            <w:pPr>
              <w:pStyle w:val="BodyText"/>
              <w:spacing w:line="140" w:lineRule="exact"/>
              <w:ind w:left="173"/>
              <w:rPr>
                <w:rFonts w:ascii="Times New Roman" w:hAnsi="Times New Roman"/>
                <w:sz w:val="21"/>
                <w:szCs w:val="21"/>
              </w:rPr>
            </w:pPr>
          </w:p>
          <w:p w:rsidR="000C3EB6" w:rsidRPr="00FC6E5A" w:rsidRDefault="000C3EB6" w:rsidP="000C3EB6">
            <w:pPr>
              <w:pStyle w:val="BodyText"/>
              <w:numPr>
                <w:ilvl w:val="0"/>
                <w:numId w:val="4"/>
              </w:numPr>
              <w:tabs>
                <w:tab w:val="clear" w:pos="1800"/>
                <w:tab w:val="num" w:pos="480"/>
              </w:tabs>
              <w:spacing w:line="240" w:lineRule="exact"/>
              <w:ind w:left="480" w:hanging="312"/>
              <w:rPr>
                <w:rFonts w:ascii="Times New Roman" w:hAnsi="Times New Roman"/>
                <w:sz w:val="21"/>
                <w:szCs w:val="21"/>
              </w:rPr>
            </w:pPr>
            <w:r w:rsidRPr="00FC6E5A">
              <w:rPr>
                <w:rFonts w:ascii="Times New Roman" w:hAnsi="Times New Roman"/>
                <w:b/>
                <w:bCs/>
                <w:sz w:val="21"/>
                <w:szCs w:val="21"/>
                <w:u w:val="single"/>
              </w:rPr>
              <w:t>Урьдчилгаа төлбөр:</w:t>
            </w:r>
            <w:r w:rsidRPr="00FC6E5A">
              <w:rPr>
                <w:rFonts w:ascii="Times New Roman" w:hAnsi="Times New Roman"/>
                <w:sz w:val="21"/>
                <w:szCs w:val="21"/>
              </w:rPr>
              <w:t xml:space="preserve">  Хэрэв тендерийн баримт бичигт заасан тохиолдолд гэрээний үнийн 10 хувьтай тэнцэх дүнг гэрээнд гарын үсэг зурснаас хойш 30 хоногийн дотор, нэхэмжлэх болон барааг хүргэх хүртэл хүчинтэй, урьдчилгаа төлбөртэй тэнцэх дүнтэй, тендерийн баримт бичигт заасан маягтаар эсвэл захиалагчид нийцэх өөр маягтаар, захиалагч хүлээн зөвшөөрөхүйц банкны баталгаа болон Засгийн газрын бондыг  үндэслэн төлнө</w:t>
            </w:r>
          </w:p>
          <w:p w:rsidR="000C3EB6" w:rsidRPr="00FC6E5A" w:rsidRDefault="000C3EB6" w:rsidP="000C3EB6">
            <w:pPr>
              <w:pStyle w:val="BodyText"/>
              <w:tabs>
                <w:tab w:val="num" w:pos="480"/>
              </w:tabs>
              <w:spacing w:line="140" w:lineRule="exact"/>
              <w:ind w:left="490" w:hanging="317"/>
              <w:rPr>
                <w:rFonts w:ascii="Times New Roman" w:hAnsi="Times New Roman"/>
                <w:sz w:val="21"/>
                <w:szCs w:val="21"/>
              </w:rPr>
            </w:pPr>
          </w:p>
          <w:p w:rsidR="000C3EB6" w:rsidRPr="00FC6E5A" w:rsidRDefault="000C3EB6" w:rsidP="000C3EB6">
            <w:pPr>
              <w:pStyle w:val="BodyText"/>
              <w:numPr>
                <w:ilvl w:val="0"/>
                <w:numId w:val="4"/>
              </w:numPr>
              <w:tabs>
                <w:tab w:val="clear" w:pos="1800"/>
                <w:tab w:val="num" w:pos="480"/>
              </w:tabs>
              <w:spacing w:line="240" w:lineRule="exact"/>
              <w:ind w:left="480" w:hanging="312"/>
              <w:rPr>
                <w:rFonts w:ascii="Times New Roman" w:hAnsi="Times New Roman"/>
                <w:sz w:val="21"/>
                <w:szCs w:val="21"/>
              </w:rPr>
            </w:pPr>
            <w:r w:rsidRPr="00FC6E5A">
              <w:rPr>
                <w:rFonts w:ascii="Times New Roman" w:hAnsi="Times New Roman"/>
                <w:b/>
                <w:bCs/>
                <w:sz w:val="21"/>
                <w:szCs w:val="21"/>
                <w:u w:val="single"/>
              </w:rPr>
              <w:t>Гүйцэтгэлийн төлбөр:</w:t>
            </w:r>
            <w:r w:rsidRPr="00FC6E5A">
              <w:rPr>
                <w:rFonts w:ascii="Times New Roman" w:hAnsi="Times New Roman"/>
                <w:sz w:val="21"/>
                <w:szCs w:val="21"/>
              </w:rPr>
              <w:t xml:space="preserve"> Ирсэн барааны гэрээний үнийн </w:t>
            </w:r>
            <w:r w:rsidR="0022295B" w:rsidRPr="00FC6E5A">
              <w:rPr>
                <w:rFonts w:ascii="Times New Roman" w:hAnsi="Times New Roman"/>
                <w:sz w:val="21"/>
                <w:szCs w:val="21"/>
              </w:rPr>
              <w:t>70</w:t>
            </w:r>
            <w:r w:rsidRPr="00FC6E5A">
              <w:rPr>
                <w:rFonts w:ascii="Times New Roman" w:hAnsi="Times New Roman"/>
                <w:sz w:val="21"/>
                <w:szCs w:val="21"/>
              </w:rPr>
              <w:t xml:space="preserve"> хувьтай тэнцэх дүнг </w:t>
            </w:r>
            <w:r w:rsidR="00793E09" w:rsidRPr="00FC6E5A">
              <w:rPr>
                <w:rFonts w:ascii="Times New Roman" w:hAnsi="Times New Roman"/>
                <w:sz w:val="21"/>
                <w:szCs w:val="21"/>
                <w:lang w:val="mn-MN"/>
              </w:rPr>
              <w:t>ГЕН-</w:t>
            </w:r>
            <w:r w:rsidRPr="00FC6E5A">
              <w:rPr>
                <w:rFonts w:ascii="Times New Roman" w:hAnsi="Times New Roman"/>
                <w:sz w:val="21"/>
                <w:szCs w:val="21"/>
              </w:rPr>
              <w:t>ийн 9 дүгээр зүйлд заасан баримт бичгийг үндэслэн төлнө.</w:t>
            </w:r>
          </w:p>
          <w:p w:rsidR="000C3EB6" w:rsidRPr="00FC6E5A" w:rsidRDefault="000C3EB6" w:rsidP="000C3EB6">
            <w:pPr>
              <w:pStyle w:val="BodyText"/>
              <w:tabs>
                <w:tab w:val="num" w:pos="480"/>
              </w:tabs>
              <w:spacing w:line="140" w:lineRule="exact"/>
              <w:ind w:left="490" w:hanging="317"/>
              <w:rPr>
                <w:rFonts w:ascii="Times New Roman" w:hAnsi="Times New Roman"/>
                <w:sz w:val="21"/>
                <w:szCs w:val="21"/>
              </w:rPr>
            </w:pPr>
          </w:p>
          <w:p w:rsidR="000C3EB6" w:rsidRPr="00FC6E5A" w:rsidRDefault="000C3EB6" w:rsidP="00201D6F">
            <w:pPr>
              <w:pStyle w:val="BodyText"/>
              <w:numPr>
                <w:ilvl w:val="0"/>
                <w:numId w:val="4"/>
              </w:numPr>
              <w:tabs>
                <w:tab w:val="clear" w:pos="1800"/>
                <w:tab w:val="num" w:pos="480"/>
              </w:tabs>
              <w:spacing w:line="240" w:lineRule="exact"/>
              <w:ind w:left="480" w:hanging="312"/>
              <w:rPr>
                <w:rFonts w:ascii="Times New Roman" w:hAnsi="Times New Roman"/>
                <w:sz w:val="21"/>
                <w:szCs w:val="21"/>
              </w:rPr>
            </w:pPr>
            <w:r w:rsidRPr="00FC6E5A">
              <w:rPr>
                <w:rStyle w:val="FootnoteReference"/>
                <w:rFonts w:ascii="Times New Roman" w:hAnsi="Times New Roman"/>
                <w:b/>
                <w:bCs/>
                <w:sz w:val="21"/>
                <w:szCs w:val="21"/>
                <w:u w:val="single"/>
              </w:rPr>
              <w:footnoteReference w:id="10"/>
            </w:r>
            <w:r w:rsidRPr="00FC6E5A">
              <w:rPr>
                <w:rFonts w:ascii="Times New Roman" w:hAnsi="Times New Roman"/>
                <w:b/>
                <w:bCs/>
                <w:sz w:val="21"/>
                <w:szCs w:val="21"/>
                <w:u w:val="single"/>
              </w:rPr>
              <w:t>Барааг хүлээн авахад төлөх</w:t>
            </w:r>
            <w:r w:rsidR="00A95D0A" w:rsidRPr="00FC6E5A">
              <w:rPr>
                <w:rFonts w:ascii="Times New Roman" w:hAnsi="Times New Roman"/>
                <w:b/>
                <w:bCs/>
                <w:sz w:val="21"/>
                <w:szCs w:val="21"/>
                <w:u w:val="single"/>
              </w:rPr>
              <w:t xml:space="preserve"> төлбөр</w:t>
            </w:r>
            <w:r w:rsidRPr="00FC6E5A">
              <w:rPr>
                <w:rFonts w:ascii="Times New Roman" w:hAnsi="Times New Roman"/>
                <w:b/>
                <w:bCs/>
                <w:sz w:val="21"/>
                <w:szCs w:val="21"/>
                <w:u w:val="single"/>
              </w:rPr>
              <w:t>:</w:t>
            </w:r>
            <w:r w:rsidRPr="00FC6E5A">
              <w:rPr>
                <w:rFonts w:ascii="Times New Roman" w:hAnsi="Times New Roman"/>
                <w:sz w:val="21"/>
                <w:szCs w:val="21"/>
              </w:rPr>
              <w:t xml:space="preserve"> Ирсэн барааны гэрээний үнийн </w:t>
            </w:r>
            <w:r w:rsidR="0022295B" w:rsidRPr="00FC6E5A">
              <w:rPr>
                <w:rFonts w:ascii="Times New Roman" w:hAnsi="Times New Roman"/>
                <w:sz w:val="21"/>
                <w:szCs w:val="21"/>
              </w:rPr>
              <w:t>10</w:t>
            </w:r>
            <w:r w:rsidRPr="00FC6E5A">
              <w:rPr>
                <w:rFonts w:ascii="Times New Roman" w:hAnsi="Times New Roman"/>
                <w:sz w:val="21"/>
                <w:szCs w:val="21"/>
              </w:rPr>
              <w:t xml:space="preserve"> хувьтай тэнцэх дүнг бараа ирснээс хойш 30 хоногийн дотор нэхэмжлэх болон захиалагчийн хүлээн авсан тухай актыг үндэслэн төлнө.</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14.6</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[Шаардлагатай гэж үзвэл дараах зүйлийг нэмэх]</w:t>
            </w:r>
          </w:p>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“Эцсийн төлбөрийг баталгаат засварын хугацаа дуусахад төлөх тохиолдолд, бараа эцэслэн хүргэгдсэний дараа нийлүүлэгч гэрээний 10 хувийн дүнтэй тэнцэх банкны батлан даалтыг захиалагчид гаргаж өгснөөр уг</w:t>
            </w:r>
            <w:r w:rsidR="005136B4">
              <w:rPr>
                <w:rFonts w:ascii="Times New Roman" w:hAnsi="Times New Roman"/>
                <w:sz w:val="21"/>
                <w:szCs w:val="21"/>
              </w:rPr>
              <w:t xml:space="preserve"> төлбөрийг урьдчилан авч болно.</w:t>
            </w:r>
            <w:r w:rsidRPr="00FC6E5A">
              <w:rPr>
                <w:rFonts w:ascii="Times New Roman" w:hAnsi="Times New Roman"/>
                <w:sz w:val="21"/>
                <w:szCs w:val="21"/>
              </w:rPr>
              <w:t>”</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Үнэ          (ГЕН - 15)</w:t>
            </w:r>
          </w:p>
        </w:tc>
        <w:tc>
          <w:tcPr>
            <w:tcW w:w="894" w:type="dxa"/>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15.1</w:t>
            </w:r>
          </w:p>
        </w:tc>
        <w:tc>
          <w:tcPr>
            <w:tcW w:w="6319" w:type="dxa"/>
            <w:gridSpan w:val="2"/>
          </w:tcPr>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w:t>
            </w:r>
            <w:r w:rsidR="00564EEA" w:rsidRPr="00FC6E5A">
              <w:rPr>
                <w:rFonts w:ascii="Times New Roman" w:hAnsi="Times New Roman"/>
                <w:sz w:val="21"/>
                <w:szCs w:val="21"/>
                <w:lang w:val="mn-MN"/>
              </w:rPr>
              <w:t>ТОӨЗ-</w:t>
            </w:r>
            <w:r w:rsidRPr="00FC6E5A">
              <w:rPr>
                <w:rFonts w:ascii="Times New Roman" w:hAnsi="Times New Roman"/>
                <w:sz w:val="21"/>
                <w:szCs w:val="21"/>
              </w:rPr>
              <w:t xml:space="preserve">ны </w:t>
            </w:r>
            <w:r w:rsidR="00564EEA" w:rsidRPr="00FC6E5A">
              <w:rPr>
                <w:rFonts w:ascii="Times New Roman" w:hAnsi="Times New Roman"/>
                <w:sz w:val="21"/>
                <w:szCs w:val="21"/>
                <w:lang w:val="mn-MN"/>
              </w:rPr>
              <w:t>15</w:t>
            </w:r>
            <w:r w:rsidRPr="00FC6E5A">
              <w:rPr>
                <w:rFonts w:ascii="Times New Roman" w:hAnsi="Times New Roman"/>
                <w:sz w:val="21"/>
                <w:szCs w:val="21"/>
              </w:rPr>
              <w:t>.</w:t>
            </w:r>
            <w:r w:rsidR="00564EEA" w:rsidRPr="00FC6E5A">
              <w:rPr>
                <w:rFonts w:ascii="Times New Roman" w:hAnsi="Times New Roman"/>
                <w:sz w:val="21"/>
                <w:szCs w:val="21"/>
                <w:lang w:val="mn-MN"/>
              </w:rPr>
              <w:t>11</w:t>
            </w:r>
            <w:r w:rsidRPr="00FC6E5A">
              <w:rPr>
                <w:rFonts w:ascii="Times New Roman" w:hAnsi="Times New Roman"/>
                <w:sz w:val="21"/>
                <w:szCs w:val="21"/>
              </w:rPr>
              <w:t>-</w:t>
            </w:r>
            <w:r w:rsidR="00564EEA" w:rsidRPr="00FC6E5A">
              <w:rPr>
                <w:rFonts w:ascii="Times New Roman" w:hAnsi="Times New Roman"/>
                <w:sz w:val="21"/>
                <w:szCs w:val="21"/>
                <w:lang w:val="mn-MN"/>
              </w:rPr>
              <w:t>д</w:t>
            </w:r>
            <w:r w:rsidRPr="00FC6E5A">
              <w:rPr>
                <w:rFonts w:ascii="Times New Roman" w:hAnsi="Times New Roman"/>
                <w:sz w:val="21"/>
                <w:szCs w:val="21"/>
              </w:rPr>
              <w:t xml:space="preserve"> үнэ тохируулах нөхцөлийг хэрэглэхийг зөвшөөрсөн тохиолдолд дараах заалтыг оруулна:]</w:t>
            </w:r>
          </w:p>
          <w:p w:rsidR="000C3EB6" w:rsidRPr="00FC6E5A" w:rsidRDefault="000C3EB6" w:rsidP="000C3EB6">
            <w:pPr>
              <w:pStyle w:val="BodyText"/>
              <w:spacing w:line="240" w:lineRule="exact"/>
              <w:ind w:left="720"/>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“Ажиллах хүч болон материалын үнийн өөрчлөлтийг тусгах зорилгоор гэрээний хэрэгжилтийн явцад нийлүүлэгчид төлөх үнийг дараах томьёог ашиглан тохируулна:</w:t>
            </w:r>
          </w:p>
          <w:p w:rsidR="000C3EB6" w:rsidRPr="00FC6E5A" w:rsidRDefault="000C3EB6" w:rsidP="000C3EB6">
            <w:pPr>
              <w:spacing w:line="240" w:lineRule="exact"/>
              <w:jc w:val="both"/>
              <w:rPr>
                <w:b/>
                <w:bCs/>
                <w:sz w:val="21"/>
                <w:szCs w:val="21"/>
              </w:rPr>
            </w:pPr>
          </w:p>
          <w:p w:rsidR="000C3EB6" w:rsidRPr="00FC6E5A" w:rsidRDefault="000C3EB6" w:rsidP="000C3EB6">
            <w:pPr>
              <w:spacing w:line="240" w:lineRule="exact"/>
              <w:jc w:val="both"/>
              <w:rPr>
                <w:b/>
                <w:bCs/>
                <w:sz w:val="21"/>
                <w:szCs w:val="21"/>
                <w:vertAlign w:val="subscript"/>
              </w:rPr>
            </w:pPr>
            <w:r w:rsidRPr="00FC6E5A">
              <w:rPr>
                <w:b/>
                <w:bCs/>
                <w:sz w:val="21"/>
                <w:szCs w:val="21"/>
              </w:rPr>
              <w:tab/>
            </w:r>
            <w:r w:rsidRPr="00FC6E5A">
              <w:rPr>
                <w:b/>
                <w:bCs/>
                <w:sz w:val="21"/>
                <w:szCs w:val="21"/>
              </w:rPr>
              <w:sym w:font="Symbol" w:char="F044"/>
            </w:r>
            <w:r w:rsidRPr="00FC6E5A">
              <w:rPr>
                <w:b/>
                <w:bCs/>
                <w:sz w:val="21"/>
                <w:szCs w:val="21"/>
              </w:rPr>
              <w:t>P = P</w:t>
            </w:r>
            <w:r w:rsidRPr="00FC6E5A">
              <w:rPr>
                <w:b/>
                <w:bCs/>
                <w:sz w:val="21"/>
                <w:szCs w:val="21"/>
                <w:vertAlign w:val="subscript"/>
              </w:rPr>
              <w:t>0</w:t>
            </w:r>
            <w:r w:rsidRPr="00FC6E5A">
              <w:rPr>
                <w:b/>
                <w:bCs/>
                <w:sz w:val="21"/>
                <w:szCs w:val="21"/>
              </w:rPr>
              <w:t xml:space="preserve"> ( a + b </w:t>
            </w:r>
            <w:r w:rsidRPr="00FC6E5A">
              <w:rPr>
                <w:b/>
                <w:bCs/>
                <w:sz w:val="21"/>
                <w:szCs w:val="21"/>
                <w:u w:val="single"/>
              </w:rPr>
              <w:t>L</w:t>
            </w:r>
            <w:r w:rsidRPr="00FC6E5A">
              <w:rPr>
                <w:b/>
                <w:bCs/>
                <w:sz w:val="21"/>
                <w:szCs w:val="21"/>
                <w:vertAlign w:val="subscript"/>
              </w:rPr>
              <w:t>1</w:t>
            </w:r>
            <w:r w:rsidRPr="00FC6E5A">
              <w:rPr>
                <w:b/>
                <w:bCs/>
                <w:sz w:val="21"/>
                <w:szCs w:val="21"/>
              </w:rPr>
              <w:t xml:space="preserve"> + c </w:t>
            </w:r>
            <w:r w:rsidRPr="00FC6E5A">
              <w:rPr>
                <w:b/>
                <w:bCs/>
                <w:sz w:val="21"/>
                <w:szCs w:val="21"/>
                <w:u w:val="single"/>
              </w:rPr>
              <w:t>M</w:t>
            </w:r>
            <w:r w:rsidRPr="00FC6E5A">
              <w:rPr>
                <w:b/>
                <w:bCs/>
                <w:sz w:val="21"/>
                <w:szCs w:val="21"/>
                <w:vertAlign w:val="subscript"/>
              </w:rPr>
              <w:t xml:space="preserve">1 </w:t>
            </w:r>
            <w:r w:rsidRPr="00FC6E5A">
              <w:rPr>
                <w:b/>
                <w:bCs/>
                <w:sz w:val="21"/>
                <w:szCs w:val="21"/>
              </w:rPr>
              <w:t>) - P</w:t>
            </w:r>
            <w:r w:rsidRPr="00FC6E5A">
              <w:rPr>
                <w:b/>
                <w:bCs/>
                <w:sz w:val="21"/>
                <w:szCs w:val="21"/>
                <w:vertAlign w:val="subscript"/>
              </w:rPr>
              <w:t>0</w:t>
            </w:r>
          </w:p>
          <w:p w:rsidR="000C3EB6" w:rsidRPr="00FC6E5A" w:rsidRDefault="000C3EB6" w:rsidP="000C3EB6">
            <w:pPr>
              <w:spacing w:line="240" w:lineRule="exact"/>
              <w:jc w:val="both"/>
              <w:rPr>
                <w:b/>
                <w:bCs/>
                <w:sz w:val="21"/>
                <w:szCs w:val="21"/>
              </w:rPr>
            </w:pPr>
            <w:r w:rsidRPr="00FC6E5A">
              <w:rPr>
                <w:b/>
                <w:bCs/>
                <w:sz w:val="21"/>
                <w:szCs w:val="21"/>
              </w:rPr>
              <w:tab/>
            </w:r>
            <w:r w:rsidRPr="00FC6E5A">
              <w:rPr>
                <w:b/>
                <w:bCs/>
                <w:sz w:val="21"/>
                <w:szCs w:val="21"/>
              </w:rPr>
              <w:tab/>
              <w:t xml:space="preserve">             L</w:t>
            </w:r>
            <w:r w:rsidRPr="00FC6E5A">
              <w:rPr>
                <w:b/>
                <w:bCs/>
                <w:sz w:val="21"/>
                <w:szCs w:val="21"/>
                <w:vertAlign w:val="subscript"/>
              </w:rPr>
              <w:t>0</w:t>
            </w:r>
            <w:r w:rsidRPr="00FC6E5A">
              <w:rPr>
                <w:b/>
                <w:bCs/>
                <w:sz w:val="21"/>
                <w:szCs w:val="21"/>
              </w:rPr>
              <w:t xml:space="preserve">       M</w:t>
            </w:r>
            <w:r w:rsidRPr="00FC6E5A">
              <w:rPr>
                <w:b/>
                <w:bCs/>
                <w:sz w:val="21"/>
                <w:szCs w:val="21"/>
                <w:vertAlign w:val="subscript"/>
              </w:rPr>
              <w:t>0</w:t>
            </w:r>
          </w:p>
          <w:p w:rsidR="000C3EB6" w:rsidRPr="00FC6E5A" w:rsidRDefault="000C3EB6" w:rsidP="000C3EB6">
            <w:pPr>
              <w:spacing w:line="240" w:lineRule="exact"/>
              <w:jc w:val="both"/>
              <w:rPr>
                <w:sz w:val="21"/>
                <w:szCs w:val="21"/>
              </w:rPr>
            </w:pPr>
            <w:r w:rsidRPr="00FC6E5A">
              <w:rPr>
                <w:sz w:val="21"/>
                <w:szCs w:val="21"/>
              </w:rPr>
              <w:tab/>
            </w:r>
          </w:p>
          <w:p w:rsidR="000C3EB6" w:rsidRPr="00FC6E5A" w:rsidRDefault="000C3EB6" w:rsidP="00201D6F">
            <w:pPr>
              <w:rPr>
                <w:sz w:val="21"/>
                <w:szCs w:val="21"/>
              </w:rPr>
            </w:pPr>
            <w:r w:rsidRPr="00FC6E5A">
              <w:rPr>
                <w:sz w:val="21"/>
                <w:szCs w:val="21"/>
              </w:rPr>
              <w:t>Үүнд:</w:t>
            </w:r>
          </w:p>
        </w:tc>
      </w:tr>
      <w:tr w:rsidR="00201D6F" w:rsidRPr="00FC6E5A" w:rsidTr="00201D6F">
        <w:tc>
          <w:tcPr>
            <w:tcW w:w="2058" w:type="dxa"/>
          </w:tcPr>
          <w:p w:rsidR="00201D6F" w:rsidRPr="00FC6E5A" w:rsidRDefault="00201D6F" w:rsidP="000C3EB6">
            <w:pPr>
              <w:pStyle w:val="BodyText"/>
              <w:spacing w:line="240" w:lineRule="exact"/>
              <w:ind w:right="-108"/>
              <w:jc w:val="left"/>
              <w:rPr>
                <w:rFonts w:ascii="Times New Roman" w:hAnsi="Times New Roman"/>
                <w:b/>
                <w:bCs/>
                <w:sz w:val="21"/>
                <w:szCs w:val="21"/>
              </w:rPr>
            </w:pPr>
          </w:p>
        </w:tc>
        <w:tc>
          <w:tcPr>
            <w:tcW w:w="894" w:type="dxa"/>
          </w:tcPr>
          <w:p w:rsidR="00201D6F" w:rsidRPr="00FC6E5A" w:rsidRDefault="00201D6F" w:rsidP="000C3EB6">
            <w:pPr>
              <w:pStyle w:val="BodyText"/>
              <w:spacing w:line="240" w:lineRule="exact"/>
              <w:rPr>
                <w:rFonts w:ascii="Times New Roman" w:hAnsi="Times New Roman"/>
                <w:sz w:val="21"/>
                <w:szCs w:val="21"/>
              </w:rPr>
            </w:pPr>
          </w:p>
        </w:tc>
        <w:tc>
          <w:tcPr>
            <w:tcW w:w="984" w:type="dxa"/>
          </w:tcPr>
          <w:p w:rsidR="00201D6F" w:rsidRPr="00201D6F" w:rsidRDefault="00201D6F" w:rsidP="00201D6F">
            <w:pPr>
              <w:spacing w:line="240" w:lineRule="exact"/>
              <w:rPr>
                <w:b/>
                <w:sz w:val="21"/>
                <w:szCs w:val="21"/>
              </w:rPr>
            </w:pPr>
            <w:r w:rsidRPr="00201D6F">
              <w:rPr>
                <w:b/>
                <w:sz w:val="21"/>
                <w:szCs w:val="21"/>
              </w:rPr>
              <w:sym w:font="Symbol" w:char="F044"/>
            </w:r>
            <w:r w:rsidRPr="00201D6F">
              <w:rPr>
                <w:b/>
                <w:sz w:val="21"/>
                <w:szCs w:val="21"/>
              </w:rPr>
              <w:t>P</w:t>
            </w:r>
          </w:p>
          <w:p w:rsidR="00201D6F" w:rsidRPr="00201D6F" w:rsidRDefault="00201D6F" w:rsidP="00201D6F">
            <w:pPr>
              <w:spacing w:line="240" w:lineRule="exact"/>
              <w:rPr>
                <w:b/>
                <w:sz w:val="21"/>
                <w:szCs w:val="21"/>
                <w:lang w:val="mn-MN"/>
              </w:rPr>
            </w:pPr>
            <w:r w:rsidRPr="00201D6F">
              <w:rPr>
                <w:b/>
                <w:sz w:val="21"/>
                <w:szCs w:val="21"/>
              </w:rPr>
              <w:t>P0</w:t>
            </w:r>
          </w:p>
          <w:p w:rsidR="00201D6F" w:rsidRPr="00201D6F" w:rsidRDefault="00201D6F" w:rsidP="00201D6F">
            <w:pPr>
              <w:spacing w:line="240" w:lineRule="exact"/>
              <w:rPr>
                <w:b/>
                <w:sz w:val="21"/>
                <w:szCs w:val="21"/>
                <w:lang w:val="mn-MN"/>
              </w:rPr>
            </w:pPr>
            <w:r w:rsidRPr="00201D6F">
              <w:rPr>
                <w:b/>
                <w:sz w:val="21"/>
                <w:szCs w:val="21"/>
              </w:rPr>
              <w:t>a</w:t>
            </w: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r w:rsidRPr="00201D6F">
              <w:rPr>
                <w:b/>
                <w:sz w:val="21"/>
                <w:szCs w:val="21"/>
              </w:rPr>
              <w:lastRenderedPageBreak/>
              <w:t>b</w:t>
            </w:r>
          </w:p>
          <w:p w:rsidR="00201D6F" w:rsidRPr="00201D6F" w:rsidRDefault="00201D6F" w:rsidP="00201D6F">
            <w:pPr>
              <w:spacing w:line="240" w:lineRule="exact"/>
              <w:rPr>
                <w:b/>
                <w:sz w:val="21"/>
                <w:szCs w:val="21"/>
                <w:lang w:val="mn-MN"/>
              </w:rPr>
            </w:pPr>
            <w:r w:rsidRPr="00201D6F">
              <w:rPr>
                <w:b/>
                <w:sz w:val="21"/>
                <w:szCs w:val="21"/>
              </w:rPr>
              <w:t>c</w:t>
            </w:r>
          </w:p>
          <w:p w:rsidR="00201D6F" w:rsidRPr="00201D6F" w:rsidRDefault="00201D6F" w:rsidP="00201D6F">
            <w:pPr>
              <w:spacing w:line="240" w:lineRule="exact"/>
              <w:rPr>
                <w:b/>
                <w:sz w:val="21"/>
                <w:szCs w:val="21"/>
                <w:lang w:val="mn-MN"/>
              </w:rPr>
            </w:pPr>
            <w:r w:rsidRPr="00201D6F">
              <w:rPr>
                <w:b/>
                <w:sz w:val="21"/>
                <w:szCs w:val="21"/>
              </w:rPr>
              <w:t>L0</w:t>
            </w: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r w:rsidRPr="00201D6F">
              <w:rPr>
                <w:b/>
                <w:sz w:val="21"/>
                <w:szCs w:val="21"/>
              </w:rPr>
              <w:t>L0, L1</w:t>
            </w: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lang w:val="mn-MN"/>
              </w:rPr>
            </w:pPr>
          </w:p>
          <w:p w:rsidR="00201D6F" w:rsidRPr="00201D6F" w:rsidRDefault="00201D6F" w:rsidP="00201D6F">
            <w:pPr>
              <w:spacing w:line="240" w:lineRule="exact"/>
              <w:rPr>
                <w:b/>
                <w:sz w:val="21"/>
                <w:szCs w:val="21"/>
              </w:rPr>
            </w:pPr>
            <w:r w:rsidRPr="00201D6F">
              <w:rPr>
                <w:b/>
                <w:sz w:val="21"/>
                <w:szCs w:val="21"/>
              </w:rPr>
              <w:t>M0, M1</w:t>
            </w:r>
          </w:p>
          <w:p w:rsidR="00201D6F" w:rsidRPr="00201D6F" w:rsidRDefault="00201D6F" w:rsidP="000C3EB6">
            <w:pPr>
              <w:pStyle w:val="BodyText"/>
              <w:spacing w:line="240" w:lineRule="exact"/>
              <w:rPr>
                <w:rFonts w:ascii="Times New Roman" w:hAnsi="Times New Roman"/>
                <w:b/>
                <w:sz w:val="21"/>
                <w:szCs w:val="21"/>
              </w:rPr>
            </w:pPr>
          </w:p>
        </w:tc>
        <w:tc>
          <w:tcPr>
            <w:tcW w:w="5335" w:type="dxa"/>
          </w:tcPr>
          <w:p w:rsidR="00201D6F" w:rsidRPr="00201D6F" w:rsidRDefault="00201D6F" w:rsidP="00201D6F">
            <w:pPr>
              <w:spacing w:line="240" w:lineRule="exact"/>
              <w:jc w:val="both"/>
              <w:rPr>
                <w:sz w:val="21"/>
                <w:szCs w:val="21"/>
              </w:rPr>
            </w:pPr>
            <w:r w:rsidRPr="00201D6F">
              <w:rPr>
                <w:sz w:val="21"/>
                <w:szCs w:val="21"/>
              </w:rPr>
              <w:lastRenderedPageBreak/>
              <w:t>-нийлүүлэгчид төлөх нэмэгдэл дүн;</w:t>
            </w:r>
          </w:p>
          <w:p w:rsidR="00201D6F" w:rsidRPr="00201D6F" w:rsidRDefault="00201D6F" w:rsidP="00201D6F">
            <w:pPr>
              <w:spacing w:line="240" w:lineRule="exact"/>
              <w:jc w:val="both"/>
              <w:rPr>
                <w:sz w:val="21"/>
                <w:szCs w:val="21"/>
              </w:rPr>
            </w:pPr>
            <w:r w:rsidRPr="00201D6F">
              <w:rPr>
                <w:sz w:val="21"/>
                <w:szCs w:val="21"/>
              </w:rPr>
              <w:t>-гэрээний үндсэн үнэ;</w:t>
            </w:r>
          </w:p>
          <w:p w:rsidR="00201D6F" w:rsidRPr="00201D6F" w:rsidRDefault="00201D6F" w:rsidP="00201D6F">
            <w:pPr>
              <w:spacing w:line="240" w:lineRule="exact"/>
              <w:jc w:val="both"/>
              <w:rPr>
                <w:sz w:val="21"/>
                <w:szCs w:val="21"/>
              </w:rPr>
            </w:pPr>
            <w:r w:rsidRPr="00201D6F">
              <w:rPr>
                <w:sz w:val="21"/>
                <w:szCs w:val="21"/>
              </w:rPr>
              <w:t>-гэрээний үнэд шингэсэн ашиг, захиргааны зардлын тогтмол дүн. Ихэнх тохиолдолд 5-15 хувийн хооронд хэлбэлздэг;</w:t>
            </w:r>
          </w:p>
          <w:p w:rsidR="00201D6F" w:rsidRPr="00201D6F" w:rsidRDefault="00201D6F" w:rsidP="00201D6F">
            <w:pPr>
              <w:spacing w:line="240" w:lineRule="exact"/>
              <w:jc w:val="both"/>
              <w:rPr>
                <w:sz w:val="21"/>
                <w:szCs w:val="21"/>
              </w:rPr>
            </w:pPr>
            <w:r w:rsidRPr="00201D6F">
              <w:rPr>
                <w:sz w:val="21"/>
                <w:szCs w:val="21"/>
              </w:rPr>
              <w:lastRenderedPageBreak/>
              <w:t>-гэрээний үнэд ажиллах хүчний эзлэх хувь;</w:t>
            </w:r>
          </w:p>
          <w:p w:rsidR="00201D6F" w:rsidRPr="00201D6F" w:rsidRDefault="00201D6F" w:rsidP="00201D6F">
            <w:pPr>
              <w:spacing w:line="240" w:lineRule="exact"/>
              <w:jc w:val="both"/>
              <w:rPr>
                <w:sz w:val="21"/>
                <w:szCs w:val="21"/>
              </w:rPr>
            </w:pPr>
            <w:r w:rsidRPr="00201D6F">
              <w:rPr>
                <w:sz w:val="21"/>
                <w:szCs w:val="21"/>
              </w:rPr>
              <w:t>-гэрээний үнэд материалын эзлэх хувь;</w:t>
            </w:r>
          </w:p>
          <w:p w:rsidR="00201D6F" w:rsidRPr="00201D6F" w:rsidRDefault="00201D6F" w:rsidP="00201D6F">
            <w:pPr>
              <w:spacing w:line="240" w:lineRule="exact"/>
              <w:jc w:val="both"/>
              <w:rPr>
                <w:sz w:val="21"/>
                <w:szCs w:val="21"/>
              </w:rPr>
            </w:pPr>
            <w:r w:rsidRPr="00201D6F">
              <w:rPr>
                <w:sz w:val="21"/>
                <w:szCs w:val="21"/>
              </w:rPr>
              <w:t>-гарал үүслийн улсын холбогдох салбарын ажиллах хүчний өдрийн индекс;</w:t>
            </w:r>
          </w:p>
          <w:p w:rsidR="00201D6F" w:rsidRPr="00201D6F" w:rsidRDefault="00201D6F" w:rsidP="00201D6F">
            <w:pPr>
              <w:spacing w:line="240" w:lineRule="exact"/>
              <w:jc w:val="both"/>
              <w:rPr>
                <w:sz w:val="21"/>
                <w:szCs w:val="21"/>
              </w:rPr>
            </w:pPr>
            <w:r w:rsidRPr="00201D6F">
              <w:rPr>
                <w:sz w:val="21"/>
                <w:szCs w:val="21"/>
              </w:rPr>
              <w:t>-гарал үүслийн улсад мөрдөгдөж буй холбогдох салбарын ажиллах хүчний суурь өдрийн болон үнэ тохируулах өдрийн индекс;</w:t>
            </w:r>
          </w:p>
          <w:p w:rsidR="00201D6F" w:rsidRPr="00201D6F" w:rsidRDefault="00201D6F" w:rsidP="00201D6F">
            <w:pPr>
              <w:spacing w:line="240" w:lineRule="exact"/>
              <w:jc w:val="both"/>
              <w:rPr>
                <w:sz w:val="21"/>
                <w:szCs w:val="21"/>
              </w:rPr>
            </w:pPr>
            <w:r w:rsidRPr="00201D6F">
              <w:rPr>
                <w:sz w:val="21"/>
                <w:szCs w:val="21"/>
              </w:rPr>
              <w:t>-гарал үүслийн улсад мөрдөгдөж буй үндсэн түүхий эдийн суурь өдрийн болон үнэ тохируулах өдрийн индекс.</w:t>
            </w:r>
          </w:p>
        </w:tc>
      </w:tr>
      <w:tr w:rsidR="00201D6F" w:rsidRPr="00FC6E5A" w:rsidTr="00201D6F">
        <w:tc>
          <w:tcPr>
            <w:tcW w:w="2058" w:type="dxa"/>
          </w:tcPr>
          <w:p w:rsidR="00201D6F" w:rsidRPr="00FC6E5A" w:rsidRDefault="00201D6F" w:rsidP="000C3EB6">
            <w:pPr>
              <w:pStyle w:val="BodyText"/>
              <w:spacing w:line="240" w:lineRule="exact"/>
              <w:ind w:right="-108"/>
              <w:jc w:val="left"/>
              <w:rPr>
                <w:rFonts w:ascii="Times New Roman" w:hAnsi="Times New Roman"/>
                <w:b/>
                <w:bCs/>
                <w:sz w:val="21"/>
                <w:szCs w:val="21"/>
              </w:rPr>
            </w:pPr>
          </w:p>
        </w:tc>
        <w:tc>
          <w:tcPr>
            <w:tcW w:w="894" w:type="dxa"/>
          </w:tcPr>
          <w:p w:rsidR="00201D6F" w:rsidRPr="00FC6E5A" w:rsidRDefault="00201D6F" w:rsidP="000C3EB6">
            <w:pPr>
              <w:pStyle w:val="BodyText"/>
              <w:spacing w:line="240" w:lineRule="exact"/>
              <w:rPr>
                <w:rFonts w:ascii="Times New Roman" w:hAnsi="Times New Roman"/>
                <w:sz w:val="21"/>
                <w:szCs w:val="21"/>
              </w:rPr>
            </w:pPr>
          </w:p>
        </w:tc>
        <w:tc>
          <w:tcPr>
            <w:tcW w:w="6319" w:type="dxa"/>
            <w:gridSpan w:val="2"/>
          </w:tcPr>
          <w:p w:rsidR="00201D6F" w:rsidRPr="00201D6F" w:rsidRDefault="00201D6F" w:rsidP="00201D6F">
            <w:pPr>
              <w:spacing w:line="240" w:lineRule="exact"/>
              <w:jc w:val="both"/>
              <w:rPr>
                <w:sz w:val="21"/>
                <w:szCs w:val="21"/>
              </w:rPr>
            </w:pPr>
            <w:r w:rsidRPr="00FC6E5A">
              <w:rPr>
                <w:b/>
                <w:bCs/>
                <w:i/>
                <w:iCs/>
                <w:sz w:val="21"/>
                <w:szCs w:val="21"/>
              </w:rPr>
              <w:t xml:space="preserve">[захиалагч a, b, c итгэлцүүрүүдийг тендерийн </w:t>
            </w:r>
            <w:r w:rsidRPr="00FC6E5A">
              <w:rPr>
                <w:b/>
                <w:bCs/>
                <w:i/>
                <w:iCs/>
                <w:sz w:val="21"/>
                <w:szCs w:val="21"/>
                <w:lang w:val="mn-MN"/>
              </w:rPr>
              <w:t>баримт бичигт</w:t>
            </w:r>
            <w:r w:rsidRPr="00FC6E5A">
              <w:rPr>
                <w:b/>
                <w:bCs/>
                <w:i/>
                <w:iCs/>
                <w:sz w:val="21"/>
                <w:szCs w:val="21"/>
              </w:rPr>
              <w:t xml:space="preserve"> заана. Энэ гурван итгэлцүүрийн нийлбэр дүн аль ч тохиолдолд нэг (1) байна.]</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spacing w:line="180" w:lineRule="exact"/>
              <w:jc w:val="both"/>
              <w:rPr>
                <w:sz w:val="21"/>
                <w:szCs w:val="21"/>
              </w:rPr>
            </w:pPr>
          </w:p>
          <w:p w:rsidR="000C3EB6" w:rsidRPr="00FC6E5A" w:rsidRDefault="000C3EB6" w:rsidP="000C3EB6">
            <w:pPr>
              <w:spacing w:line="240" w:lineRule="exact"/>
              <w:jc w:val="both"/>
              <w:rPr>
                <w:sz w:val="21"/>
                <w:szCs w:val="21"/>
              </w:rPr>
            </w:pPr>
            <w:r w:rsidRPr="00FC6E5A">
              <w:rPr>
                <w:sz w:val="21"/>
                <w:szCs w:val="21"/>
              </w:rPr>
              <w:t>Тендерт оролцогч индексийн эх үүсвэр болон суурь өдрийн индексийг өөрийн тендерт зааж өгнө.</w:t>
            </w:r>
          </w:p>
          <w:p w:rsidR="000C3EB6" w:rsidRPr="00FC6E5A" w:rsidRDefault="000C3EB6" w:rsidP="000C3EB6">
            <w:pPr>
              <w:spacing w:line="180" w:lineRule="exact"/>
              <w:jc w:val="both"/>
              <w:rPr>
                <w:sz w:val="21"/>
                <w:szCs w:val="21"/>
              </w:rPr>
            </w:pPr>
          </w:p>
          <w:p w:rsidR="000C3EB6" w:rsidRDefault="000C3EB6" w:rsidP="000C3EB6">
            <w:pPr>
              <w:spacing w:line="240" w:lineRule="exact"/>
              <w:jc w:val="both"/>
              <w:rPr>
                <w:sz w:val="21"/>
                <w:szCs w:val="21"/>
                <w:lang w:val="mn-MN"/>
              </w:rPr>
            </w:pPr>
            <w:r w:rsidRPr="00FC6E5A">
              <w:rPr>
                <w:sz w:val="21"/>
                <w:szCs w:val="21"/>
              </w:rPr>
              <w:t>Суурь өдөр нь тендер зарласан өдөр байна.</w:t>
            </w:r>
          </w:p>
          <w:p w:rsidR="00AE14C2" w:rsidRPr="00AE14C2" w:rsidRDefault="00AE14C2" w:rsidP="000C3EB6">
            <w:pPr>
              <w:spacing w:line="240" w:lineRule="exact"/>
              <w:jc w:val="both"/>
              <w:rPr>
                <w:sz w:val="21"/>
                <w:szCs w:val="21"/>
                <w:lang w:val="mn-MN"/>
              </w:rPr>
            </w:pPr>
          </w:p>
          <w:p w:rsidR="000C3EB6" w:rsidRPr="00FC6E5A" w:rsidRDefault="000C3EB6" w:rsidP="000C3EB6">
            <w:pPr>
              <w:spacing w:line="240" w:lineRule="exact"/>
              <w:jc w:val="both"/>
              <w:rPr>
                <w:sz w:val="21"/>
                <w:szCs w:val="21"/>
              </w:rPr>
            </w:pPr>
            <w:r w:rsidRPr="00FC6E5A">
              <w:rPr>
                <w:sz w:val="21"/>
                <w:szCs w:val="21"/>
              </w:rPr>
              <w:t xml:space="preserve">Үнэ тохируулах өдөр нь барааг тээвэрлэхээс </w:t>
            </w:r>
            <w:r w:rsidRPr="00FC6E5A">
              <w:rPr>
                <w:b/>
                <w:bCs/>
                <w:i/>
                <w:iCs/>
                <w:sz w:val="21"/>
                <w:szCs w:val="21"/>
              </w:rPr>
              <w:t>[тоо]</w:t>
            </w:r>
            <w:r w:rsidRPr="00FC6E5A">
              <w:rPr>
                <w:rStyle w:val="FootnoteReference"/>
                <w:sz w:val="21"/>
                <w:szCs w:val="21"/>
              </w:rPr>
              <w:footnoteReference w:id="11"/>
            </w:r>
            <w:r w:rsidRPr="00FC6E5A">
              <w:rPr>
                <w:sz w:val="21"/>
                <w:szCs w:val="21"/>
              </w:rPr>
              <w:t xml:space="preserve"> долоо хоногийн өмнөх өдөр байна (үүнийг үйлдвэрлэх явцын дунд үе гэж ойлгоно).</w:t>
            </w:r>
          </w:p>
          <w:p w:rsidR="000C3EB6" w:rsidRPr="00FC6E5A" w:rsidRDefault="000C3EB6" w:rsidP="000C3EB6">
            <w:pPr>
              <w:pStyle w:val="BodyText"/>
              <w:spacing w:line="180" w:lineRule="exact"/>
              <w:rPr>
                <w:rFonts w:ascii="Times New Roman" w:hAnsi="Times New Roman"/>
                <w:sz w:val="21"/>
                <w:szCs w:val="21"/>
              </w:rPr>
            </w:pPr>
          </w:p>
          <w:p w:rsidR="000C3EB6" w:rsidRPr="00FC6E5A" w:rsidRDefault="000C3EB6" w:rsidP="000C3EB6">
            <w:pPr>
              <w:spacing w:line="240" w:lineRule="exact"/>
              <w:jc w:val="both"/>
              <w:rPr>
                <w:b/>
                <w:bCs/>
                <w:i/>
                <w:iCs/>
                <w:sz w:val="21"/>
                <w:szCs w:val="21"/>
              </w:rPr>
            </w:pPr>
            <w:r w:rsidRPr="00FC6E5A">
              <w:rPr>
                <w:sz w:val="21"/>
                <w:szCs w:val="21"/>
              </w:rPr>
              <w:t>Дараах нөхцөл байдал үүссэн тохиолдолд талууд үнийг тохируулах санал гаргах эрхтэй</w:t>
            </w:r>
            <w:r w:rsidR="00564EEA" w:rsidRPr="00FC6E5A">
              <w:rPr>
                <w:sz w:val="21"/>
                <w:szCs w:val="21"/>
                <w:lang w:val="mn-MN"/>
              </w:rPr>
              <w:t>. Үүнд</w:t>
            </w:r>
            <w:r w:rsidRPr="00FC6E5A">
              <w:rPr>
                <w:sz w:val="21"/>
                <w:szCs w:val="21"/>
              </w:rPr>
              <w:t>:</w:t>
            </w:r>
          </w:p>
        </w:tc>
      </w:tr>
      <w:tr w:rsidR="000C3EB6" w:rsidRPr="00FC6E5A" w:rsidTr="00201D6F">
        <w:tc>
          <w:tcPr>
            <w:tcW w:w="2058" w:type="dxa"/>
          </w:tcPr>
          <w:p w:rsidR="000C3EB6" w:rsidRPr="00FC6E5A" w:rsidRDefault="000C3EB6" w:rsidP="000C3EB6">
            <w:pPr>
              <w:pStyle w:val="BodyText"/>
              <w:spacing w:line="240" w:lineRule="exact"/>
              <w:ind w:right="-108"/>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spacing w:line="180" w:lineRule="exact"/>
              <w:ind w:left="173"/>
              <w:jc w:val="both"/>
              <w:rPr>
                <w:sz w:val="21"/>
                <w:szCs w:val="21"/>
              </w:rPr>
            </w:pPr>
          </w:p>
          <w:p w:rsidR="000C3EB6" w:rsidRPr="00FC6E5A" w:rsidRDefault="000C3EB6" w:rsidP="000C3EB6">
            <w:pPr>
              <w:numPr>
                <w:ilvl w:val="0"/>
                <w:numId w:val="5"/>
              </w:numPr>
              <w:tabs>
                <w:tab w:val="clear" w:pos="1080"/>
                <w:tab w:val="num" w:pos="480"/>
              </w:tabs>
              <w:spacing w:line="240" w:lineRule="exact"/>
              <w:ind w:left="480" w:hanging="312"/>
              <w:jc w:val="both"/>
              <w:rPr>
                <w:sz w:val="21"/>
                <w:szCs w:val="21"/>
              </w:rPr>
            </w:pPr>
            <w:r w:rsidRPr="00FC6E5A">
              <w:rPr>
                <w:sz w:val="21"/>
                <w:szCs w:val="21"/>
              </w:rPr>
              <w:t xml:space="preserve">Гэрээний суурь үнэ </w:t>
            </w:r>
            <w:r w:rsidRPr="00FC6E5A">
              <w:rPr>
                <w:b/>
                <w:bCs/>
                <w:i/>
                <w:iCs/>
                <w:sz w:val="21"/>
                <w:szCs w:val="21"/>
              </w:rPr>
              <w:t>[тоо]</w:t>
            </w:r>
            <w:r w:rsidRPr="00FC6E5A">
              <w:rPr>
                <w:rStyle w:val="FootnoteReference"/>
                <w:sz w:val="21"/>
                <w:szCs w:val="21"/>
              </w:rPr>
              <w:footnoteReference w:id="12"/>
            </w:r>
            <w:r w:rsidRPr="00FC6E5A">
              <w:rPr>
                <w:sz w:val="21"/>
                <w:szCs w:val="21"/>
              </w:rPr>
              <w:t xml:space="preserve"> хувиас илүү өсөх, эсхүл буурахаар бол үнийг тохируулна. </w:t>
            </w:r>
          </w:p>
          <w:p w:rsidR="000C3EB6" w:rsidRPr="00FC6E5A" w:rsidRDefault="000C3EB6" w:rsidP="000C3EB6">
            <w:pPr>
              <w:spacing w:line="140" w:lineRule="exact"/>
              <w:ind w:left="173"/>
              <w:jc w:val="both"/>
              <w:rPr>
                <w:sz w:val="21"/>
                <w:szCs w:val="21"/>
              </w:rPr>
            </w:pPr>
          </w:p>
        </w:tc>
      </w:tr>
      <w:tr w:rsidR="000C3EB6" w:rsidRPr="00FC6E5A" w:rsidTr="00201D6F">
        <w:tc>
          <w:tcPr>
            <w:tcW w:w="2058" w:type="dxa"/>
          </w:tcPr>
          <w:p w:rsidR="000C3EB6" w:rsidRPr="00FC6E5A" w:rsidRDefault="000C3EB6" w:rsidP="000C3EB6">
            <w:pPr>
              <w:pStyle w:val="BodyText"/>
              <w:tabs>
                <w:tab w:val="num" w:pos="360"/>
                <w:tab w:val="num" w:pos="390"/>
              </w:tabs>
              <w:spacing w:line="240" w:lineRule="exact"/>
              <w:ind w:left="360" w:right="-108" w:hanging="360"/>
              <w:jc w:val="left"/>
              <w:rPr>
                <w:rFonts w:ascii="Times New Roman" w:hAnsi="Times New Roman"/>
                <w:b/>
                <w:bCs/>
                <w:sz w:val="21"/>
                <w:szCs w:val="21"/>
              </w:rPr>
            </w:pPr>
          </w:p>
        </w:tc>
        <w:tc>
          <w:tcPr>
            <w:tcW w:w="894" w:type="dxa"/>
          </w:tcPr>
          <w:p w:rsidR="000C3EB6" w:rsidRPr="00FC6E5A" w:rsidRDefault="000C3EB6" w:rsidP="000C3EB6">
            <w:pPr>
              <w:pStyle w:val="BodyText"/>
              <w:spacing w:line="240" w:lineRule="exact"/>
              <w:rPr>
                <w:rFonts w:ascii="Times New Roman" w:hAnsi="Times New Roman"/>
                <w:sz w:val="21"/>
                <w:szCs w:val="21"/>
              </w:rPr>
            </w:pPr>
          </w:p>
        </w:tc>
        <w:tc>
          <w:tcPr>
            <w:tcW w:w="6319" w:type="dxa"/>
            <w:gridSpan w:val="2"/>
          </w:tcPr>
          <w:p w:rsidR="000C3EB6" w:rsidRPr="00FC6E5A" w:rsidRDefault="000C3EB6" w:rsidP="000C3EB6">
            <w:pPr>
              <w:numPr>
                <w:ilvl w:val="0"/>
                <w:numId w:val="5"/>
              </w:numPr>
              <w:tabs>
                <w:tab w:val="clear" w:pos="1080"/>
                <w:tab w:val="num" w:pos="480"/>
              </w:tabs>
              <w:spacing w:line="240" w:lineRule="exact"/>
              <w:ind w:left="480" w:hanging="312"/>
              <w:jc w:val="both"/>
              <w:rPr>
                <w:sz w:val="21"/>
                <w:szCs w:val="21"/>
              </w:rPr>
            </w:pPr>
            <w:r w:rsidRPr="00FC6E5A">
              <w:rPr>
                <w:sz w:val="21"/>
                <w:szCs w:val="21"/>
              </w:rPr>
              <w:t xml:space="preserve">Гэрээг сунгах албан бичигт онцгойлон өөрөөр заагаагүй бол барааг нийлүүлэх анхны хуваариас хоцорч нийлүүлсэн хугацаанд үнийн тохируулга хийхгүй. Нийлүүлэгчээс шалтгаалан хоцорсон хугацаанд үнийн тохируулга хийхгүй. Гэхдээ гэрээний үнэ буурах үнийн тохируулгыг захиалагч эдгээр хугацаанд хийж болно. </w:t>
            </w:r>
          </w:p>
          <w:p w:rsidR="000C3EB6" w:rsidRPr="00FC6E5A" w:rsidRDefault="000C3EB6" w:rsidP="000C3EB6">
            <w:pPr>
              <w:tabs>
                <w:tab w:val="num" w:pos="480"/>
              </w:tabs>
              <w:spacing w:line="140" w:lineRule="exact"/>
              <w:ind w:left="490" w:hanging="317"/>
              <w:jc w:val="both"/>
              <w:rPr>
                <w:sz w:val="21"/>
                <w:szCs w:val="21"/>
              </w:rPr>
            </w:pPr>
          </w:p>
          <w:p w:rsidR="000C3EB6" w:rsidRPr="00FC6E5A" w:rsidRDefault="000C3EB6" w:rsidP="000C3EB6">
            <w:pPr>
              <w:numPr>
                <w:ilvl w:val="0"/>
                <w:numId w:val="5"/>
              </w:numPr>
              <w:tabs>
                <w:tab w:val="clear" w:pos="1080"/>
                <w:tab w:val="num" w:pos="480"/>
              </w:tabs>
              <w:spacing w:line="240" w:lineRule="exact"/>
              <w:ind w:left="480" w:hanging="312"/>
              <w:jc w:val="both"/>
              <w:rPr>
                <w:sz w:val="21"/>
                <w:szCs w:val="21"/>
              </w:rPr>
            </w:pPr>
            <w:r w:rsidRPr="00FC6E5A">
              <w:rPr>
                <w:sz w:val="21"/>
                <w:szCs w:val="21"/>
              </w:rPr>
              <w:t>Гэрээний үнийн /P</w:t>
            </w:r>
            <w:r w:rsidRPr="00FC6E5A">
              <w:rPr>
                <w:sz w:val="21"/>
                <w:szCs w:val="21"/>
                <w:vertAlign w:val="subscript"/>
              </w:rPr>
              <w:t>0</w:t>
            </w:r>
            <w:r w:rsidRPr="00FC6E5A">
              <w:rPr>
                <w:sz w:val="21"/>
                <w:szCs w:val="21"/>
              </w:rPr>
              <w:t>/ валют</w:t>
            </w:r>
            <w:r w:rsidR="00245564" w:rsidRPr="00FC6E5A">
              <w:rPr>
                <w:sz w:val="21"/>
                <w:szCs w:val="21"/>
              </w:rPr>
              <w:t>,</w:t>
            </w:r>
            <w:r w:rsidRPr="00FC6E5A">
              <w:rPr>
                <w:sz w:val="21"/>
                <w:szCs w:val="21"/>
              </w:rPr>
              <w:t xml:space="preserve"> ажиллах хүч болон материалын индекс нь гарал үүслийн улсын валютаас өөр </w:t>
            </w:r>
            <w:r w:rsidR="00564EEA" w:rsidRPr="00FC6E5A">
              <w:rPr>
                <w:sz w:val="21"/>
                <w:szCs w:val="21"/>
                <w:lang w:val="mn-MN"/>
              </w:rPr>
              <w:t xml:space="preserve">байх </w:t>
            </w:r>
            <w:r w:rsidRPr="00FC6E5A">
              <w:rPr>
                <w:sz w:val="21"/>
                <w:szCs w:val="21"/>
              </w:rPr>
              <w:t xml:space="preserve">тохиолдолд, гэрээний үнийн тохируулалт буруу хийгдэхээс урьдчилан сэргийлж, залруулах итгэлцүүрийг ашиглана. Залруулах итгэлцүүр нь тус хоёр валютын суурь өдөр болон үнэ тохируулах өдрийн ханшны харьцаа байна. </w:t>
            </w:r>
          </w:p>
          <w:p w:rsidR="000C3EB6" w:rsidRPr="00FC6E5A" w:rsidRDefault="000C3EB6" w:rsidP="000C3EB6">
            <w:pPr>
              <w:spacing w:line="180" w:lineRule="exact"/>
              <w:jc w:val="both"/>
              <w:rPr>
                <w:sz w:val="21"/>
                <w:szCs w:val="21"/>
              </w:rPr>
            </w:pPr>
          </w:p>
          <w:p w:rsidR="000C3EB6" w:rsidRPr="00FC6E5A" w:rsidRDefault="000C3EB6" w:rsidP="000C3EB6">
            <w:pPr>
              <w:pStyle w:val="BodyText"/>
              <w:tabs>
                <w:tab w:val="num" w:pos="12"/>
              </w:tabs>
              <w:spacing w:line="240" w:lineRule="exact"/>
              <w:ind w:left="12"/>
              <w:rPr>
                <w:rFonts w:ascii="Times New Roman" w:hAnsi="Times New Roman"/>
                <w:sz w:val="21"/>
                <w:szCs w:val="21"/>
              </w:rPr>
            </w:pPr>
            <w:r w:rsidRPr="00FC6E5A">
              <w:rPr>
                <w:rFonts w:ascii="Times New Roman" w:hAnsi="Times New Roman"/>
                <w:sz w:val="21"/>
                <w:szCs w:val="21"/>
              </w:rPr>
              <w:t>Урьдчилгаа төлбөрт төлсөн гэрээний үнийн хэсэгт</w:t>
            </w:r>
            <w:r w:rsidR="00245564" w:rsidRPr="00FC6E5A">
              <w:rPr>
                <w:rFonts w:ascii="Times New Roman" w:hAnsi="Times New Roman"/>
                <w:sz w:val="21"/>
                <w:szCs w:val="21"/>
              </w:rPr>
              <w:t xml:space="preserve"> үнийн тохируулга хийхгүй.</w:t>
            </w: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Pr>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Алданги оногдуулах (ГЕН - 17)</w:t>
            </w:r>
            <w:r w:rsidRPr="00FC6E5A">
              <w:rPr>
                <w:rStyle w:val="FootnoteReference"/>
                <w:rFonts w:ascii="Times New Roman" w:hAnsi="Times New Roman"/>
                <w:b/>
                <w:bCs/>
                <w:sz w:val="21"/>
                <w:szCs w:val="21"/>
              </w:rPr>
              <w:footnoteReference w:id="13"/>
            </w:r>
          </w:p>
        </w:tc>
        <w:tc>
          <w:tcPr>
            <w:tcW w:w="894" w:type="dxa"/>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17.1</w:t>
            </w:r>
          </w:p>
        </w:tc>
        <w:tc>
          <w:tcPr>
            <w:tcW w:w="6319" w:type="dxa"/>
            <w:gridSpan w:val="2"/>
          </w:tcPr>
          <w:p w:rsidR="000C3EB6" w:rsidRPr="00921714" w:rsidRDefault="000C3EB6" w:rsidP="000C3EB6">
            <w:pPr>
              <w:pStyle w:val="BodyText"/>
              <w:spacing w:line="240" w:lineRule="exact"/>
              <w:rPr>
                <w:rFonts w:ascii="Times New Roman" w:hAnsi="Times New Roman"/>
                <w:sz w:val="21"/>
                <w:szCs w:val="21"/>
                <w:lang w:val="mn-MN"/>
              </w:rPr>
            </w:pPr>
            <w:r w:rsidRPr="00FC6E5A">
              <w:rPr>
                <w:rFonts w:ascii="Times New Roman" w:hAnsi="Times New Roman"/>
                <w:sz w:val="21"/>
                <w:szCs w:val="21"/>
              </w:rPr>
              <w:t xml:space="preserve">Алданги оногдуулах хувь: </w:t>
            </w:r>
            <w:r w:rsidR="00921714">
              <w:rPr>
                <w:rFonts w:ascii="Times New Roman" w:hAnsi="Times New Roman"/>
                <w:sz w:val="21"/>
                <w:szCs w:val="21"/>
                <w:lang w:val="mn-MN"/>
              </w:rPr>
              <w:t xml:space="preserve">хугацаа хэтэрсэн хоног тутамд </w:t>
            </w:r>
            <w:r w:rsidR="00921714">
              <w:rPr>
                <w:rFonts w:ascii="Times New Roman" w:hAnsi="Times New Roman"/>
                <w:b/>
                <w:bCs/>
                <w:i/>
                <w:iCs/>
                <w:sz w:val="21"/>
                <w:szCs w:val="21"/>
                <w:lang w:val="mn-MN"/>
              </w:rPr>
              <w:t xml:space="preserve">0.1 </w:t>
            </w:r>
          </w:p>
          <w:p w:rsidR="000C3EB6" w:rsidRPr="00921714" w:rsidRDefault="000C3EB6" w:rsidP="000C3EB6">
            <w:pPr>
              <w:pStyle w:val="BodyText"/>
              <w:spacing w:line="240" w:lineRule="exact"/>
              <w:rPr>
                <w:rFonts w:ascii="Times New Roman" w:hAnsi="Times New Roman"/>
                <w:b/>
                <w:bCs/>
                <w:i/>
                <w:iCs/>
                <w:sz w:val="21"/>
                <w:szCs w:val="21"/>
                <w:lang w:val="mn-MN"/>
              </w:rPr>
            </w:pPr>
            <w:r w:rsidRPr="00FC6E5A">
              <w:rPr>
                <w:rFonts w:ascii="Times New Roman" w:hAnsi="Times New Roman"/>
                <w:sz w:val="21"/>
                <w:szCs w:val="21"/>
              </w:rPr>
              <w:t xml:space="preserve">Алдангийн нийт дүн: </w:t>
            </w:r>
            <w:r w:rsidR="00921714">
              <w:rPr>
                <w:rFonts w:ascii="Times New Roman" w:hAnsi="Times New Roman"/>
                <w:b/>
                <w:bCs/>
                <w:i/>
                <w:iCs/>
                <w:sz w:val="21"/>
                <w:szCs w:val="21"/>
                <w:lang w:val="mn-MN"/>
              </w:rPr>
              <w:t>10</w:t>
            </w:r>
          </w:p>
          <w:p w:rsidR="000C3EB6" w:rsidRPr="00FC6E5A" w:rsidRDefault="000C3EB6" w:rsidP="000C3EB6">
            <w:pPr>
              <w:pStyle w:val="BodyText"/>
              <w:spacing w:line="240" w:lineRule="exact"/>
              <w:rPr>
                <w:rFonts w:ascii="Times New Roman" w:hAnsi="Times New Roman"/>
                <w:b/>
                <w:bCs/>
                <w:i/>
                <w:iCs/>
                <w:sz w:val="21"/>
                <w:szCs w:val="21"/>
              </w:rPr>
            </w:pPr>
          </w:p>
          <w:p w:rsidR="000C3EB6" w:rsidRPr="00FC6E5A" w:rsidRDefault="000C3EB6" w:rsidP="000C3EB6">
            <w:pPr>
              <w:pStyle w:val="BodyText"/>
              <w:spacing w:line="240" w:lineRule="exact"/>
              <w:rPr>
                <w:rFonts w:ascii="Times New Roman" w:hAnsi="Times New Roman"/>
                <w:sz w:val="21"/>
                <w:szCs w:val="21"/>
              </w:rPr>
            </w:pPr>
          </w:p>
        </w:tc>
      </w:tr>
      <w:tr w:rsidR="000C3EB6" w:rsidRPr="00FC6E5A" w:rsidTr="00201D6F">
        <w:tc>
          <w:tcPr>
            <w:tcW w:w="2058" w:type="dxa"/>
            <w:tcBorders>
              <w:bottom w:val="single" w:sz="4" w:space="0" w:color="auto"/>
            </w:tcBorders>
          </w:tcPr>
          <w:p w:rsidR="000C3EB6" w:rsidRPr="00FC6E5A" w:rsidRDefault="000C3EB6" w:rsidP="000C3EB6">
            <w:pPr>
              <w:pStyle w:val="BodyText"/>
              <w:numPr>
                <w:ilvl w:val="0"/>
                <w:numId w:val="10"/>
              </w:numPr>
              <w:tabs>
                <w:tab w:val="clear" w:pos="720"/>
                <w:tab w:val="num" w:pos="390"/>
              </w:tabs>
              <w:spacing w:line="240" w:lineRule="exact"/>
              <w:ind w:left="360" w:right="-108"/>
              <w:jc w:val="left"/>
              <w:rPr>
                <w:rFonts w:ascii="Times New Roman" w:hAnsi="Times New Roman"/>
                <w:b/>
                <w:bCs/>
                <w:sz w:val="21"/>
                <w:szCs w:val="21"/>
              </w:rPr>
            </w:pPr>
            <w:r w:rsidRPr="00FC6E5A">
              <w:rPr>
                <w:rFonts w:ascii="Times New Roman" w:hAnsi="Times New Roman"/>
                <w:b/>
                <w:bCs/>
                <w:sz w:val="21"/>
                <w:szCs w:val="21"/>
              </w:rPr>
              <w:t>Маргааныг шийдвэрлэх (ГЕН - 21)</w:t>
            </w:r>
          </w:p>
        </w:tc>
        <w:tc>
          <w:tcPr>
            <w:tcW w:w="894" w:type="dxa"/>
            <w:tcBorders>
              <w:bottom w:val="single" w:sz="4" w:space="0" w:color="auto"/>
            </w:tcBorders>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21.0</w:t>
            </w:r>
          </w:p>
        </w:tc>
        <w:tc>
          <w:tcPr>
            <w:tcW w:w="6319" w:type="dxa"/>
            <w:gridSpan w:val="2"/>
            <w:tcBorders>
              <w:bottom w:val="single" w:sz="4" w:space="0" w:color="auto"/>
            </w:tcBorders>
          </w:tcPr>
          <w:p w:rsidR="000C3EB6" w:rsidRPr="00FC6E5A" w:rsidRDefault="000C3EB6" w:rsidP="000C3EB6">
            <w:pPr>
              <w:spacing w:line="240" w:lineRule="exact"/>
              <w:jc w:val="both"/>
              <w:rPr>
                <w:sz w:val="21"/>
                <w:szCs w:val="21"/>
              </w:rPr>
            </w:pPr>
            <w:r w:rsidRPr="00FC6E5A">
              <w:rPr>
                <w:sz w:val="21"/>
                <w:szCs w:val="21"/>
              </w:rPr>
              <w:t>[</w:t>
            </w:r>
            <w:r w:rsidR="00564EEA" w:rsidRPr="00FC6E5A">
              <w:rPr>
                <w:sz w:val="21"/>
                <w:szCs w:val="21"/>
                <w:lang w:val="mn-MN"/>
              </w:rPr>
              <w:t>Г</w:t>
            </w:r>
            <w:r w:rsidR="00BB10F9" w:rsidRPr="00FC6E5A">
              <w:rPr>
                <w:sz w:val="21"/>
                <w:szCs w:val="21"/>
                <w:lang w:val="mn-MN"/>
              </w:rPr>
              <w:t>ЕН-</w:t>
            </w:r>
            <w:r w:rsidRPr="00FC6E5A">
              <w:rPr>
                <w:sz w:val="21"/>
                <w:szCs w:val="21"/>
              </w:rPr>
              <w:t xml:space="preserve">ийн 21 дүгээр зүйлтэй уялдуулж </w:t>
            </w:r>
            <w:r w:rsidR="00BB10F9" w:rsidRPr="00FC6E5A">
              <w:rPr>
                <w:sz w:val="21"/>
                <w:szCs w:val="21"/>
                <w:lang w:val="mn-MN"/>
              </w:rPr>
              <w:t>ГТН-</w:t>
            </w:r>
            <w:r w:rsidRPr="00FC6E5A">
              <w:rPr>
                <w:sz w:val="21"/>
                <w:szCs w:val="21"/>
              </w:rPr>
              <w:t xml:space="preserve">д шүүхийн байгууллагын тухай илүү дэлгэрэнгүй нөхцөлийг оруулна. Нийлүүлэгч Монгол </w:t>
            </w:r>
            <w:r w:rsidR="00245564" w:rsidRPr="00FC6E5A">
              <w:rPr>
                <w:sz w:val="21"/>
                <w:szCs w:val="21"/>
              </w:rPr>
              <w:t>У</w:t>
            </w:r>
            <w:r w:rsidRPr="00FC6E5A">
              <w:rPr>
                <w:sz w:val="21"/>
                <w:szCs w:val="21"/>
              </w:rPr>
              <w:t>лсын хуулийн этгээд биш тохиолдолд олон улсын арбитрын байгууллагыг сонго</w:t>
            </w:r>
            <w:r w:rsidR="00012160" w:rsidRPr="00FC6E5A">
              <w:rPr>
                <w:sz w:val="21"/>
                <w:szCs w:val="21"/>
              </w:rPr>
              <w:t>ж болно</w:t>
            </w:r>
            <w:r w:rsidRPr="00FC6E5A">
              <w:rPr>
                <w:sz w:val="21"/>
                <w:szCs w:val="21"/>
              </w:rPr>
              <w:t>. Жишээлбэл</w:t>
            </w:r>
            <w:r w:rsidR="00245564" w:rsidRPr="00FC6E5A">
              <w:rPr>
                <w:sz w:val="21"/>
                <w:szCs w:val="21"/>
              </w:rPr>
              <w:t>,</w:t>
            </w:r>
            <w:r w:rsidRPr="00FC6E5A">
              <w:rPr>
                <w:sz w:val="21"/>
                <w:szCs w:val="21"/>
              </w:rPr>
              <w:t xml:space="preserve"> “Олон улсын худалдааны танхимын Арбитраж болон эвлэрлийн дүрмийн дагуу сонгогдсон арбитрын шүүгч энэ дүрмийн дагуу маргааныг шийдвэрлэнэ”. Арбитрын байгууллага </w:t>
            </w:r>
            <w:r w:rsidR="00485D02" w:rsidRPr="00FC6E5A">
              <w:rPr>
                <w:sz w:val="21"/>
                <w:szCs w:val="21"/>
                <w:lang w:val="mn-MN"/>
              </w:rPr>
              <w:t xml:space="preserve">маргаан шийдвэрлэх ажиллагаа </w:t>
            </w:r>
            <w:r w:rsidRPr="00FC6E5A">
              <w:rPr>
                <w:sz w:val="21"/>
                <w:szCs w:val="21"/>
              </w:rPr>
              <w:t xml:space="preserve">явагдах улсыг заах ба арбитрын байгууллагын шийдвэр </w:t>
            </w:r>
            <w:r w:rsidRPr="00FC6E5A">
              <w:rPr>
                <w:sz w:val="21"/>
                <w:szCs w:val="21"/>
              </w:rPr>
              <w:lastRenderedPageBreak/>
              <w:t>эцсийнх бөгөөд талууд заавал биелүүлэх үүрэгтэй болохыг мөн заана.</w:t>
            </w:r>
          </w:p>
          <w:p w:rsidR="000C3EB6" w:rsidRPr="00FC6E5A" w:rsidRDefault="000C3EB6" w:rsidP="000C3EB6">
            <w:pPr>
              <w:spacing w:line="240" w:lineRule="exact"/>
              <w:jc w:val="both"/>
              <w:rPr>
                <w:sz w:val="21"/>
                <w:szCs w:val="21"/>
              </w:rPr>
            </w:pPr>
          </w:p>
          <w:p w:rsidR="000C3EB6" w:rsidRPr="00FC6E5A" w:rsidRDefault="000C3EB6" w:rsidP="000C3EB6">
            <w:pPr>
              <w:spacing w:line="240" w:lineRule="exact"/>
              <w:jc w:val="both"/>
              <w:rPr>
                <w:sz w:val="21"/>
                <w:szCs w:val="21"/>
              </w:rPr>
            </w:pPr>
            <w:r w:rsidRPr="00FC6E5A">
              <w:rPr>
                <w:sz w:val="21"/>
                <w:szCs w:val="21"/>
              </w:rPr>
              <w:t>Захиалагч 1976, эсхүл 1980 оны НҮБ-ын Худалдааны комиссын (UNCITRAL) арбитрын дүрэм, Хөрөнгө оруулалтын маргааныг шийдвэрлэх олон улсын төвийн арбитрын болон эвлэрлийн дүрэм эсвэл тус төвийн маргааныг шийдэх бусад дүрэм гэх мэт маргааныг шийдэх ижил төрлийн дүрмийг сонгож болно.]</w:t>
            </w:r>
          </w:p>
          <w:p w:rsidR="000C3EB6" w:rsidRPr="00FC6E5A" w:rsidRDefault="000C3EB6" w:rsidP="000C3EB6">
            <w:pPr>
              <w:pStyle w:val="BodyText"/>
              <w:spacing w:line="240" w:lineRule="exact"/>
              <w:rPr>
                <w:rFonts w:ascii="Times New Roman" w:hAnsi="Times New Roman"/>
                <w:sz w:val="21"/>
                <w:szCs w:val="21"/>
              </w:rPr>
            </w:pPr>
          </w:p>
        </w:tc>
      </w:tr>
    </w:tbl>
    <w:p w:rsidR="000C3EB6" w:rsidRPr="00FC6E5A" w:rsidRDefault="000C3EB6" w:rsidP="000C3EB6">
      <w:pPr>
        <w:pStyle w:val="BodyText"/>
        <w:spacing w:line="240" w:lineRule="exact"/>
        <w:rPr>
          <w:rFonts w:ascii="Times New Roman" w:hAnsi="Times New Roman"/>
          <w:sz w:val="21"/>
          <w:szCs w:val="21"/>
        </w:rPr>
      </w:pPr>
    </w:p>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br w:type="page"/>
      </w:r>
    </w:p>
    <w:p w:rsidR="000C3EB6" w:rsidRPr="00FC6E5A" w:rsidRDefault="000C3EB6" w:rsidP="000C3EB6">
      <w:pPr>
        <w:pStyle w:val="BodyText"/>
        <w:spacing w:line="240" w:lineRule="exact"/>
        <w:jc w:val="center"/>
        <w:rPr>
          <w:rFonts w:ascii="Times New Roman" w:hAnsi="Times New Roman"/>
          <w:b/>
          <w:bCs/>
          <w:sz w:val="21"/>
          <w:szCs w:val="21"/>
        </w:rPr>
      </w:pPr>
      <w:r w:rsidRPr="00FC6E5A">
        <w:rPr>
          <w:rFonts w:ascii="Times New Roman" w:hAnsi="Times New Roman"/>
          <w:b/>
          <w:bCs/>
          <w:sz w:val="21"/>
          <w:szCs w:val="21"/>
        </w:rPr>
        <w:t>[ДООРХИ НӨХЦӨЛҮҮДИЙГ ШААРДЛАГАТАЙ ТОХИОЛДОЛД</w:t>
      </w: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r w:rsidRPr="00FC6E5A">
        <w:rPr>
          <w:rFonts w:ascii="Times New Roman" w:hAnsi="Times New Roman"/>
          <w:b/>
          <w:bCs/>
          <w:sz w:val="21"/>
          <w:szCs w:val="21"/>
        </w:rPr>
        <w:t>ГЭРЭЭНИЙ ТУСГАЙ НӨХЦӨЛД ЗААЖ ОРУУЛНА]</w:t>
      </w:r>
    </w:p>
    <w:p w:rsidR="000C3EB6" w:rsidRPr="00FC6E5A" w:rsidRDefault="000C3EB6" w:rsidP="000C3EB6">
      <w:pPr>
        <w:pStyle w:val="BodyTextIndent"/>
        <w:spacing w:line="240" w:lineRule="exact"/>
        <w:ind w:left="0" w:firstLine="0"/>
        <w:jc w:val="center"/>
        <w:rPr>
          <w:rFonts w:ascii="Times New Roman" w:hAnsi="Times New Roman"/>
          <w:b/>
          <w:bCs/>
          <w:sz w:val="21"/>
          <w:szCs w:val="21"/>
        </w:rPr>
      </w:pPr>
    </w:p>
    <w:p w:rsidR="000C3EB6" w:rsidRPr="00FC6E5A" w:rsidRDefault="000C3EB6" w:rsidP="000C3EB6">
      <w:pPr>
        <w:pStyle w:val="BodyTextIndent"/>
        <w:spacing w:line="120" w:lineRule="auto"/>
        <w:ind w:left="0" w:firstLine="0"/>
        <w:jc w:val="center"/>
        <w:rPr>
          <w:rFonts w:ascii="Times New Roman" w:hAnsi="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8"/>
        <w:gridCol w:w="7213"/>
      </w:tblGrid>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Урамшуулал</w:t>
            </w:r>
          </w:p>
        </w:tc>
        <w:tc>
          <w:tcPr>
            <w:tcW w:w="7213" w:type="dxa"/>
            <w:tcBorders>
              <w:top w:val="nil"/>
              <w:left w:val="nil"/>
              <w:bottom w:val="nil"/>
              <w:right w:val="nil"/>
            </w:tcBorders>
          </w:tcPr>
          <w:p w:rsidR="000C3EB6" w:rsidRPr="00746A8C" w:rsidRDefault="000C3EB6" w:rsidP="000C3EB6">
            <w:pPr>
              <w:pStyle w:val="BodyTextIndent"/>
              <w:spacing w:line="240" w:lineRule="exact"/>
              <w:ind w:left="126" w:firstLine="0"/>
              <w:rPr>
                <w:rFonts w:ascii="Times New Roman" w:hAnsi="Times New Roman"/>
                <w:sz w:val="21"/>
                <w:szCs w:val="21"/>
              </w:rPr>
            </w:pPr>
            <w:r w:rsidRPr="00746A8C">
              <w:rPr>
                <w:rFonts w:ascii="Times New Roman" w:hAnsi="Times New Roman"/>
                <w:sz w:val="21"/>
                <w:szCs w:val="21"/>
              </w:rPr>
              <w:t>[Гэрээгээр нийлүүлэгдэх барааг хуваариас өмнө хүргэх нь захиалагчид ашиг</w:t>
            </w:r>
            <w:r w:rsidR="0068295F" w:rsidRPr="00FC6E5A">
              <w:rPr>
                <w:rFonts w:ascii="Times New Roman" w:hAnsi="Times New Roman"/>
                <w:sz w:val="21"/>
                <w:szCs w:val="21"/>
                <w:lang w:val="mn-MN"/>
              </w:rPr>
              <w:t>тай</w:t>
            </w:r>
            <w:r w:rsidRPr="00746A8C">
              <w:rPr>
                <w:rFonts w:ascii="Times New Roman" w:hAnsi="Times New Roman"/>
                <w:sz w:val="21"/>
                <w:szCs w:val="21"/>
              </w:rPr>
              <w:t xml:space="preserve"> бол барааг хуваариас өмнө хүргэсэн тохиолдолд нийлүүлэгчид мөнгөн урамшуулал өгөх тухай нөхцөлийг оруулж болно.]</w:t>
            </w:r>
          </w:p>
          <w:p w:rsidR="000C3EB6" w:rsidRPr="00746A8C" w:rsidRDefault="000C3EB6" w:rsidP="000C3EB6">
            <w:pPr>
              <w:pStyle w:val="BodyTextIndent"/>
              <w:spacing w:line="240" w:lineRule="exact"/>
              <w:ind w:left="126" w:firstLine="0"/>
              <w:rPr>
                <w:rFonts w:ascii="Times New Roman" w:hAnsi="Times New Roman"/>
                <w:b/>
                <w:bCs/>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Хохирлыг барагдуулах</w:t>
            </w:r>
          </w:p>
        </w:tc>
        <w:tc>
          <w:tcPr>
            <w:tcW w:w="7213" w:type="dxa"/>
            <w:tcBorders>
              <w:top w:val="nil"/>
              <w:left w:val="nil"/>
              <w:bottom w:val="nil"/>
              <w:right w:val="nil"/>
            </w:tcBorders>
          </w:tcPr>
          <w:p w:rsidR="000C3EB6" w:rsidRPr="00FC6E5A" w:rsidRDefault="000C3EB6" w:rsidP="000C3EB6">
            <w:pPr>
              <w:pStyle w:val="BodyText"/>
              <w:spacing w:line="240" w:lineRule="exact"/>
              <w:rPr>
                <w:rFonts w:ascii="Times New Roman" w:hAnsi="Times New Roman"/>
                <w:sz w:val="21"/>
                <w:szCs w:val="21"/>
              </w:rPr>
            </w:pPr>
            <w:r w:rsidRPr="00FC6E5A">
              <w:rPr>
                <w:rFonts w:ascii="Times New Roman" w:hAnsi="Times New Roman"/>
                <w:sz w:val="21"/>
                <w:szCs w:val="21"/>
              </w:rPr>
              <w:t xml:space="preserve">[Тухайн барааны шинж чанарын улмаас ямар нэг алдагдлыг (жишээлбэл бүтээгдэхүүний хариуцлагатай холбогдсон) нөхөх, эсхүл үүрэг хүлээх шаардлага үүсч болзошгүй тохиолдолд энэ тухай заалтыг </w:t>
            </w:r>
            <w:r w:rsidR="00641EA6" w:rsidRPr="00FC6E5A">
              <w:rPr>
                <w:rFonts w:ascii="Times New Roman" w:hAnsi="Times New Roman"/>
                <w:sz w:val="21"/>
                <w:szCs w:val="21"/>
                <w:lang w:val="mn-MN"/>
              </w:rPr>
              <w:t>ГТН-</w:t>
            </w:r>
            <w:r w:rsidRPr="00FC6E5A">
              <w:rPr>
                <w:rFonts w:ascii="Times New Roman" w:hAnsi="Times New Roman"/>
                <w:sz w:val="21"/>
                <w:szCs w:val="21"/>
              </w:rPr>
              <w:t>д заана.]</w:t>
            </w:r>
          </w:p>
          <w:p w:rsidR="000C3EB6" w:rsidRPr="00FC6E5A" w:rsidRDefault="000C3EB6" w:rsidP="000C3EB6">
            <w:pPr>
              <w:pStyle w:val="BodyText"/>
              <w:spacing w:line="240" w:lineRule="exact"/>
              <w:rPr>
                <w:rFonts w:ascii="Times New Roman" w:hAnsi="Times New Roman"/>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Сэлбэг</w:t>
            </w:r>
          </w:p>
        </w:tc>
        <w:tc>
          <w:tcPr>
            <w:tcW w:w="7213" w:type="dxa"/>
            <w:tcBorders>
              <w:top w:val="nil"/>
              <w:left w:val="nil"/>
              <w:bottom w:val="nil"/>
              <w:right w:val="nil"/>
            </w:tcBorders>
          </w:tcPr>
          <w:p w:rsidR="000C3EB6" w:rsidRPr="00746A8C" w:rsidRDefault="000C3EB6" w:rsidP="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[Энд боломжтой бол захиалагчид шаардлагатай сэлбэг, хэрэгслийн жагсаалтыг, эсхүл захиалагчийг шаардлагатай сэлбэг хэрэгслээр хангах зорилгоор тэдгээрийг үйлдвэрлэх, нийлүүлэхийг гүйцэтгэгч зөвшөөрөх тухай заалтыг оруулна. Сэлбэгээр хангах үүргийн үргэлжлэх хугацаа, сэлбэг авах тухай захиалагчийн хүсэлтийг нийлүүлэгч хүлээн аваад ямар хугацаанд нийлүүлэх тухай заана.]</w:t>
            </w:r>
          </w:p>
          <w:p w:rsidR="000C3EB6" w:rsidRPr="00746A8C" w:rsidRDefault="000C3EB6" w:rsidP="000C3EB6">
            <w:pPr>
              <w:pStyle w:val="BodyTextIndent"/>
              <w:spacing w:line="240" w:lineRule="exact"/>
              <w:ind w:left="0" w:firstLine="0"/>
              <w:rPr>
                <w:rFonts w:ascii="Times New Roman" w:hAnsi="Times New Roman"/>
                <w:b/>
                <w:bCs/>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Лиценз болон зөвшөөрөл</w:t>
            </w:r>
          </w:p>
        </w:tc>
        <w:tc>
          <w:tcPr>
            <w:tcW w:w="7213" w:type="dxa"/>
            <w:tcBorders>
              <w:top w:val="nil"/>
              <w:left w:val="nil"/>
              <w:bottom w:val="nil"/>
              <w:right w:val="nil"/>
            </w:tcBorders>
          </w:tcPr>
          <w:p w:rsidR="000C3EB6" w:rsidRPr="00746A8C" w:rsidRDefault="000C3EB6" w:rsidP="000C3EB6">
            <w:pPr>
              <w:pStyle w:val="BodyTextIndent"/>
              <w:spacing w:line="240" w:lineRule="exact"/>
              <w:ind w:left="0" w:firstLine="0"/>
              <w:rPr>
                <w:rFonts w:ascii="Times New Roman" w:hAnsi="Times New Roman"/>
                <w:sz w:val="21"/>
                <w:szCs w:val="21"/>
              </w:rPr>
            </w:pPr>
            <w:r w:rsidRPr="00746A8C">
              <w:rPr>
                <w:rFonts w:ascii="Times New Roman" w:hAnsi="Times New Roman"/>
                <w:sz w:val="21"/>
                <w:szCs w:val="21"/>
              </w:rPr>
              <w:t>[Барааг импортлох болон ашиглахад ямар нэг лиценз, зөвшөөрөл шаардагдах бол тус лиценз, зөвшөөрлийг гаргуулах болон холбогдох зардлыг аль тал хариуцах тухай заалтыг оруулна.]</w:t>
            </w:r>
          </w:p>
          <w:p w:rsidR="000C3EB6" w:rsidRPr="00746A8C" w:rsidRDefault="000C3EB6" w:rsidP="000C3EB6">
            <w:pPr>
              <w:pStyle w:val="BodyTextIndent"/>
              <w:spacing w:line="240" w:lineRule="exact"/>
              <w:ind w:left="0" w:firstLine="0"/>
              <w:rPr>
                <w:rFonts w:ascii="Times New Roman" w:hAnsi="Times New Roman"/>
                <w:b/>
                <w:bCs/>
                <w:sz w:val="21"/>
                <w:szCs w:val="21"/>
              </w:rPr>
            </w:pPr>
          </w:p>
        </w:tc>
      </w:tr>
      <w:tr w:rsidR="000C3EB6" w:rsidRPr="00FC6E5A">
        <w:tc>
          <w:tcPr>
            <w:tcW w:w="2058" w:type="dxa"/>
            <w:tcBorders>
              <w:top w:val="nil"/>
              <w:left w:val="nil"/>
              <w:bottom w:val="nil"/>
              <w:right w:val="nil"/>
            </w:tcBorders>
          </w:tcPr>
          <w:p w:rsidR="000C3EB6" w:rsidRPr="00746A8C" w:rsidRDefault="000C3EB6" w:rsidP="000C3EB6">
            <w:pPr>
              <w:pStyle w:val="BodyTextIndent"/>
              <w:spacing w:line="240" w:lineRule="exact"/>
              <w:ind w:left="0" w:firstLine="0"/>
              <w:jc w:val="left"/>
              <w:rPr>
                <w:rFonts w:ascii="Times New Roman" w:hAnsi="Times New Roman"/>
                <w:b/>
                <w:bCs/>
                <w:sz w:val="21"/>
                <w:szCs w:val="21"/>
              </w:rPr>
            </w:pPr>
            <w:r w:rsidRPr="00746A8C">
              <w:rPr>
                <w:rFonts w:ascii="Times New Roman" w:hAnsi="Times New Roman"/>
                <w:b/>
                <w:bCs/>
                <w:sz w:val="21"/>
                <w:szCs w:val="21"/>
              </w:rPr>
              <w:t>Албан бичиг солилцох</w:t>
            </w:r>
          </w:p>
        </w:tc>
        <w:tc>
          <w:tcPr>
            <w:tcW w:w="7213" w:type="dxa"/>
            <w:tcBorders>
              <w:top w:val="nil"/>
              <w:left w:val="nil"/>
              <w:bottom w:val="nil"/>
              <w:right w:val="nil"/>
            </w:tcBorders>
          </w:tcPr>
          <w:p w:rsidR="000C3EB6" w:rsidRPr="00746A8C" w:rsidRDefault="000C3EB6" w:rsidP="0068295F">
            <w:pPr>
              <w:pStyle w:val="BodyTextIndent"/>
              <w:spacing w:line="240" w:lineRule="exact"/>
              <w:ind w:left="0" w:firstLine="0"/>
              <w:rPr>
                <w:rFonts w:ascii="Times New Roman" w:hAnsi="Times New Roman"/>
                <w:b/>
                <w:bCs/>
                <w:sz w:val="21"/>
                <w:szCs w:val="21"/>
              </w:rPr>
            </w:pPr>
            <w:r w:rsidRPr="00746A8C">
              <w:rPr>
                <w:rFonts w:ascii="Times New Roman" w:hAnsi="Times New Roman"/>
                <w:sz w:val="21"/>
                <w:szCs w:val="21"/>
              </w:rPr>
              <w:t xml:space="preserve">[Захиалагч гэрээний маягтын 4 дүгээр зүйлд заасан мэдэгдлээс бусад албан бичгийг өөр хаягаар хүлээн авах, илгээх хүсэлтэй бол үүнийгээ </w:t>
            </w:r>
            <w:r w:rsidR="0068295F" w:rsidRPr="00FC6E5A">
              <w:rPr>
                <w:rFonts w:ascii="Times New Roman" w:hAnsi="Times New Roman"/>
                <w:sz w:val="21"/>
                <w:szCs w:val="21"/>
                <w:lang w:val="mn-MN"/>
              </w:rPr>
              <w:t>ГТН-</w:t>
            </w:r>
            <w:r w:rsidRPr="00746A8C">
              <w:rPr>
                <w:rFonts w:ascii="Times New Roman" w:hAnsi="Times New Roman"/>
                <w:sz w:val="21"/>
                <w:szCs w:val="21"/>
              </w:rPr>
              <w:t>д заана.]</w:t>
            </w:r>
          </w:p>
        </w:tc>
      </w:tr>
    </w:tbl>
    <w:p w:rsidR="000C3EB6" w:rsidRPr="00FC6E5A" w:rsidRDefault="000C3EB6" w:rsidP="000C3EB6">
      <w:pPr>
        <w:rPr>
          <w:b/>
          <w:bCs/>
          <w:sz w:val="21"/>
          <w:szCs w:val="21"/>
        </w:rPr>
      </w:pPr>
    </w:p>
    <w:p w:rsidR="00495B2B" w:rsidRPr="00FC6E5A" w:rsidRDefault="00726B57" w:rsidP="00495B2B">
      <w:pPr>
        <w:jc w:val="center"/>
        <w:rPr>
          <w:b/>
          <w:bCs/>
          <w:sz w:val="21"/>
          <w:szCs w:val="21"/>
        </w:rPr>
      </w:pPr>
      <w:r w:rsidRPr="00FC6E5A">
        <w:br w:type="page"/>
      </w:r>
      <w:bookmarkEnd w:id="49"/>
      <w:r w:rsidR="00495B2B" w:rsidRPr="00FC6E5A">
        <w:rPr>
          <w:b/>
          <w:sz w:val="21"/>
          <w:szCs w:val="21"/>
        </w:rPr>
        <w:lastRenderedPageBreak/>
        <w:t>НАЙМ</w:t>
      </w:r>
      <w:r w:rsidR="00495B2B" w:rsidRPr="00FC6E5A">
        <w:rPr>
          <w:b/>
          <w:bCs/>
          <w:sz w:val="21"/>
          <w:szCs w:val="21"/>
        </w:rPr>
        <w:t>ДУГААР БҮЛЭГ</w:t>
      </w:r>
    </w:p>
    <w:p w:rsidR="00495B2B" w:rsidRPr="00FC6E5A" w:rsidRDefault="00495B2B" w:rsidP="00495B2B">
      <w:pPr>
        <w:jc w:val="center"/>
        <w:rPr>
          <w:b/>
          <w:bCs/>
          <w:sz w:val="21"/>
          <w:szCs w:val="21"/>
        </w:rPr>
      </w:pPr>
    </w:p>
    <w:p w:rsidR="00495B2B" w:rsidRPr="00FC6E5A" w:rsidRDefault="00495B2B" w:rsidP="00495B2B">
      <w:pPr>
        <w:jc w:val="center"/>
        <w:rPr>
          <w:b/>
          <w:bCs/>
          <w:sz w:val="21"/>
          <w:szCs w:val="21"/>
        </w:rPr>
      </w:pPr>
      <w:r w:rsidRPr="00FC6E5A">
        <w:rPr>
          <w:b/>
          <w:bCs/>
          <w:sz w:val="21"/>
          <w:szCs w:val="21"/>
        </w:rPr>
        <w:t>ГЭРЭЭНИЙ МАЯГТ</w:t>
      </w:r>
    </w:p>
    <w:p w:rsidR="00495B2B" w:rsidRPr="00FC6E5A" w:rsidRDefault="00495B2B" w:rsidP="00495B2B">
      <w:pPr>
        <w:ind w:right="-259"/>
        <w:rPr>
          <w:b/>
          <w:bCs/>
          <w:sz w:val="21"/>
          <w:szCs w:val="21"/>
        </w:rPr>
      </w:pPr>
    </w:p>
    <w:p w:rsidR="00495B2B" w:rsidRPr="00FC6E5A" w:rsidRDefault="00495B2B" w:rsidP="00495B2B">
      <w:pPr>
        <w:spacing w:line="240" w:lineRule="exact"/>
        <w:ind w:right="-259"/>
        <w:jc w:val="center"/>
        <w:rPr>
          <w:b/>
          <w:bCs/>
          <w:sz w:val="21"/>
          <w:szCs w:val="21"/>
        </w:rPr>
      </w:pPr>
    </w:p>
    <w:p w:rsidR="00495B2B" w:rsidRPr="00FC6E5A" w:rsidRDefault="00495B2B" w:rsidP="00495B2B">
      <w:pPr>
        <w:spacing w:line="240" w:lineRule="exact"/>
        <w:ind w:right="-259"/>
        <w:jc w:val="center"/>
        <w:rPr>
          <w:b/>
          <w:bCs/>
          <w:sz w:val="21"/>
          <w:szCs w:val="21"/>
        </w:rPr>
      </w:pPr>
    </w:p>
    <w:p w:rsidR="00495B2B" w:rsidRPr="00FC6E5A" w:rsidRDefault="00495B2B" w:rsidP="00495B2B">
      <w:pPr>
        <w:spacing w:line="240" w:lineRule="exact"/>
        <w:ind w:right="-259"/>
        <w:rPr>
          <w:b/>
          <w:bCs/>
          <w:sz w:val="21"/>
          <w:szCs w:val="21"/>
        </w:rPr>
      </w:pPr>
      <w:r w:rsidRPr="00FC6E5A">
        <w:rPr>
          <w:b/>
          <w:bCs/>
          <w:sz w:val="21"/>
          <w:szCs w:val="21"/>
        </w:rPr>
        <w:t>БАТЛАВ.</w:t>
      </w:r>
    </w:p>
    <w:p w:rsidR="00495B2B" w:rsidRPr="00FC6E5A" w:rsidRDefault="00495B2B" w:rsidP="00495B2B">
      <w:pPr>
        <w:spacing w:line="240" w:lineRule="exact"/>
        <w:ind w:left="1440" w:right="-259" w:firstLine="720"/>
        <w:rPr>
          <w:b/>
          <w:bCs/>
          <w:sz w:val="21"/>
          <w:szCs w:val="21"/>
        </w:rPr>
      </w:pPr>
    </w:p>
    <w:tbl>
      <w:tblPr>
        <w:tblW w:w="9180" w:type="dxa"/>
        <w:tblLayout w:type="fixed"/>
        <w:tblLook w:val="0000"/>
      </w:tblPr>
      <w:tblGrid>
        <w:gridCol w:w="4590"/>
        <w:gridCol w:w="4590"/>
      </w:tblGrid>
      <w:tr w:rsidR="00401AFE" w:rsidRPr="00FC6E5A" w:rsidTr="00AE14C2">
        <w:trPr>
          <w:cantSplit/>
        </w:trPr>
        <w:tc>
          <w:tcPr>
            <w:tcW w:w="4590" w:type="dxa"/>
          </w:tcPr>
          <w:p w:rsidR="00401AFE" w:rsidRPr="00FC6E5A" w:rsidRDefault="00401AFE" w:rsidP="00D12DEF">
            <w:pPr>
              <w:pStyle w:val="Heading3"/>
              <w:spacing w:line="240" w:lineRule="exact"/>
              <w:jc w:val="center"/>
              <w:rPr>
                <w:rFonts w:ascii="Times New Roman" w:hAnsi="Times New Roman"/>
                <w:sz w:val="21"/>
                <w:szCs w:val="21"/>
              </w:rPr>
            </w:pPr>
          </w:p>
          <w:p w:rsidR="00401AFE" w:rsidRPr="00FC6E5A" w:rsidRDefault="00401AFE" w:rsidP="00D12DEF">
            <w:pPr>
              <w:pStyle w:val="Heading3"/>
              <w:spacing w:line="240" w:lineRule="exact"/>
              <w:jc w:val="center"/>
              <w:rPr>
                <w:rFonts w:ascii="Times New Roman" w:hAnsi="Times New Roman"/>
                <w:sz w:val="21"/>
                <w:szCs w:val="21"/>
              </w:rPr>
            </w:pPr>
            <w:r w:rsidRPr="00FC6E5A">
              <w:rPr>
                <w:rFonts w:ascii="Times New Roman" w:hAnsi="Times New Roman"/>
                <w:sz w:val="21"/>
                <w:szCs w:val="21"/>
              </w:rPr>
              <w:t>ЗАХИАЛАГЧ</w:t>
            </w:r>
          </w:p>
          <w:p w:rsidR="00401AFE" w:rsidRPr="00FC6E5A" w:rsidRDefault="00401AFE" w:rsidP="00D12DEF">
            <w:pPr>
              <w:spacing w:line="240" w:lineRule="exact"/>
              <w:rPr>
                <w:sz w:val="21"/>
                <w:szCs w:val="21"/>
              </w:rPr>
            </w:pP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(Тамга, тэмдэг)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(Гарын үсэг)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(Албан тушаал)</w:t>
            </w:r>
          </w:p>
          <w:p w:rsidR="00401AFE" w:rsidRPr="00FC6E5A" w:rsidRDefault="00401AFE" w:rsidP="00D12DEF">
            <w:pPr>
              <w:spacing w:line="240" w:lineRule="exact"/>
              <w:ind w:right="-259"/>
              <w:jc w:val="both"/>
              <w:rPr>
                <w:sz w:val="21"/>
                <w:szCs w:val="21"/>
              </w:rPr>
            </w:pPr>
          </w:p>
        </w:tc>
        <w:tc>
          <w:tcPr>
            <w:tcW w:w="4590" w:type="dxa"/>
          </w:tcPr>
          <w:p w:rsidR="00401AFE" w:rsidRPr="00FC6E5A" w:rsidRDefault="00401AFE" w:rsidP="00D12DEF">
            <w:pPr>
              <w:pStyle w:val="Heading3"/>
              <w:spacing w:line="240" w:lineRule="exact"/>
              <w:rPr>
                <w:rFonts w:ascii="Times New Roman" w:hAnsi="Times New Roman"/>
                <w:sz w:val="21"/>
                <w:szCs w:val="21"/>
              </w:rPr>
            </w:pPr>
          </w:p>
          <w:p w:rsidR="00401AFE" w:rsidRPr="00FC6E5A" w:rsidRDefault="00401AFE" w:rsidP="00AE14C2">
            <w:pPr>
              <w:pStyle w:val="Heading3"/>
              <w:spacing w:line="240" w:lineRule="exact"/>
              <w:jc w:val="center"/>
              <w:rPr>
                <w:rFonts w:ascii="Times New Roman" w:hAnsi="Times New Roman"/>
                <w:sz w:val="21"/>
                <w:szCs w:val="21"/>
              </w:rPr>
            </w:pPr>
            <w:r w:rsidRPr="00FC6E5A">
              <w:rPr>
                <w:rFonts w:ascii="Times New Roman" w:hAnsi="Times New Roman"/>
                <w:sz w:val="21"/>
                <w:szCs w:val="21"/>
              </w:rPr>
              <w:t>НИЙЛҮҮЛЭГЧ</w:t>
            </w:r>
          </w:p>
          <w:p w:rsidR="00401AFE" w:rsidRPr="00FC6E5A" w:rsidRDefault="00401AFE" w:rsidP="00D12DEF">
            <w:pPr>
              <w:spacing w:line="240" w:lineRule="exact"/>
              <w:rPr>
                <w:sz w:val="21"/>
                <w:szCs w:val="21"/>
              </w:rPr>
            </w:pP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(Тамга, тэмдэг)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(Гарын үсэг)</w:t>
            </w:r>
          </w:p>
          <w:p w:rsidR="00401AFE" w:rsidRPr="00FC6E5A" w:rsidRDefault="00401AFE" w:rsidP="00D12DEF">
            <w:pPr>
              <w:spacing w:line="240" w:lineRule="exact"/>
              <w:ind w:right="-259"/>
              <w:jc w:val="both"/>
              <w:rPr>
                <w:i/>
                <w:iCs/>
                <w:sz w:val="21"/>
                <w:szCs w:val="21"/>
              </w:rPr>
            </w:pPr>
            <w:r w:rsidRPr="00FC6E5A">
              <w:rPr>
                <w:i/>
                <w:iCs/>
                <w:sz w:val="21"/>
                <w:szCs w:val="21"/>
              </w:rPr>
              <w:t>_______________________</w:t>
            </w:r>
          </w:p>
          <w:p w:rsidR="00401AFE" w:rsidRPr="00FC6E5A" w:rsidRDefault="00401AFE" w:rsidP="00D12DEF">
            <w:pPr>
              <w:spacing w:line="240" w:lineRule="exact"/>
              <w:ind w:right="-259"/>
              <w:jc w:val="center"/>
              <w:rPr>
                <w:sz w:val="21"/>
                <w:szCs w:val="21"/>
              </w:rPr>
            </w:pPr>
            <w:r w:rsidRPr="00FC6E5A">
              <w:rPr>
                <w:sz w:val="21"/>
                <w:szCs w:val="21"/>
              </w:rPr>
              <w:t>(Албан тушаал)</w:t>
            </w:r>
          </w:p>
          <w:p w:rsidR="00401AFE" w:rsidRPr="00FC6E5A" w:rsidRDefault="00401AFE" w:rsidP="00D12DEF">
            <w:pPr>
              <w:spacing w:line="240" w:lineRule="exact"/>
              <w:ind w:right="-259"/>
              <w:jc w:val="both"/>
              <w:rPr>
                <w:sz w:val="21"/>
                <w:szCs w:val="21"/>
              </w:rPr>
            </w:pPr>
          </w:p>
          <w:p w:rsidR="00401AFE" w:rsidRPr="00FC6E5A" w:rsidRDefault="00401AFE" w:rsidP="00D12DEF">
            <w:pPr>
              <w:spacing w:line="240" w:lineRule="exact"/>
              <w:ind w:right="-259"/>
              <w:jc w:val="both"/>
              <w:rPr>
                <w:sz w:val="21"/>
                <w:szCs w:val="21"/>
              </w:rPr>
            </w:pPr>
          </w:p>
        </w:tc>
      </w:tr>
    </w:tbl>
    <w:p w:rsidR="00495B2B" w:rsidRPr="00FC6E5A" w:rsidRDefault="00495B2B" w:rsidP="00495B2B">
      <w:pPr>
        <w:spacing w:line="240" w:lineRule="exact"/>
        <w:ind w:right="36"/>
        <w:jc w:val="center"/>
        <w:rPr>
          <w:b/>
          <w:bCs/>
          <w:i/>
          <w:iCs/>
          <w:sz w:val="21"/>
          <w:szCs w:val="21"/>
        </w:rPr>
      </w:pPr>
    </w:p>
    <w:p w:rsidR="00495B2B" w:rsidRPr="00FC6E5A" w:rsidRDefault="00495B2B" w:rsidP="00495B2B">
      <w:pPr>
        <w:spacing w:line="240" w:lineRule="exact"/>
        <w:ind w:right="36"/>
        <w:jc w:val="center"/>
        <w:rPr>
          <w:b/>
          <w:bCs/>
          <w:sz w:val="21"/>
          <w:szCs w:val="21"/>
        </w:rPr>
      </w:pPr>
      <w:r w:rsidRPr="00FC6E5A">
        <w:rPr>
          <w:b/>
          <w:bCs/>
          <w:i/>
          <w:iCs/>
          <w:sz w:val="21"/>
          <w:szCs w:val="21"/>
        </w:rPr>
        <w:t>[Тендер шалгаруулалт/гэрээний нэр]</w:t>
      </w:r>
      <w:r w:rsidRPr="00FC6E5A">
        <w:rPr>
          <w:b/>
          <w:bCs/>
          <w:sz w:val="21"/>
          <w:szCs w:val="21"/>
        </w:rPr>
        <w:t xml:space="preserve"> гэрээ.</w:t>
      </w:r>
    </w:p>
    <w:p w:rsidR="00495B2B" w:rsidRPr="00FC6E5A" w:rsidRDefault="00495B2B" w:rsidP="00495B2B">
      <w:pPr>
        <w:spacing w:line="240" w:lineRule="exact"/>
        <w:ind w:right="36"/>
        <w:jc w:val="both"/>
        <w:rPr>
          <w:sz w:val="21"/>
          <w:szCs w:val="21"/>
        </w:rPr>
      </w:pPr>
    </w:p>
    <w:p w:rsidR="00495B2B" w:rsidRPr="00FC6E5A" w:rsidRDefault="00495B2B" w:rsidP="00495B2B">
      <w:pPr>
        <w:spacing w:line="240" w:lineRule="exact"/>
        <w:ind w:right="36"/>
        <w:jc w:val="center"/>
        <w:rPr>
          <w:i/>
          <w:iCs/>
          <w:sz w:val="21"/>
          <w:szCs w:val="21"/>
        </w:rPr>
      </w:pPr>
      <w:r w:rsidRPr="00FC6E5A">
        <w:rPr>
          <w:sz w:val="21"/>
          <w:szCs w:val="21"/>
        </w:rPr>
        <w:t xml:space="preserve">Дугаар № </w:t>
      </w:r>
      <w:r w:rsidRPr="00FC6E5A">
        <w:rPr>
          <w:i/>
          <w:iCs/>
          <w:sz w:val="21"/>
          <w:szCs w:val="21"/>
        </w:rPr>
        <w:t>[Тендер шалгаруулалт/гэрээний дугаар]</w:t>
      </w:r>
    </w:p>
    <w:p w:rsidR="00495B2B" w:rsidRPr="00FC6E5A" w:rsidRDefault="00495B2B" w:rsidP="00495B2B">
      <w:pPr>
        <w:spacing w:line="240" w:lineRule="exact"/>
        <w:ind w:right="36"/>
        <w:jc w:val="center"/>
        <w:rPr>
          <w:sz w:val="21"/>
          <w:szCs w:val="21"/>
        </w:rPr>
      </w:pPr>
    </w:p>
    <w:p w:rsidR="00495B2B" w:rsidRPr="00FC6E5A" w:rsidRDefault="00495B2B" w:rsidP="00495B2B">
      <w:pPr>
        <w:spacing w:line="240" w:lineRule="exact"/>
        <w:ind w:right="36"/>
        <w:jc w:val="center"/>
        <w:rPr>
          <w:sz w:val="21"/>
          <w:szCs w:val="21"/>
        </w:rPr>
      </w:pPr>
    </w:p>
    <w:tbl>
      <w:tblPr>
        <w:tblW w:w="0" w:type="auto"/>
        <w:jc w:val="right"/>
        <w:tblLayout w:type="fixed"/>
        <w:tblLook w:val="0000"/>
      </w:tblPr>
      <w:tblGrid>
        <w:gridCol w:w="2952"/>
        <w:gridCol w:w="2766"/>
        <w:gridCol w:w="3239"/>
      </w:tblGrid>
      <w:tr w:rsidR="00495B2B" w:rsidRPr="00FC6E5A">
        <w:trPr>
          <w:jc w:val="right"/>
        </w:trPr>
        <w:tc>
          <w:tcPr>
            <w:tcW w:w="2952" w:type="dxa"/>
          </w:tcPr>
          <w:p w:rsidR="00495B2B" w:rsidRPr="00FC6E5A" w:rsidRDefault="00495B2B" w:rsidP="00D12DEF">
            <w:pPr>
              <w:spacing w:line="240" w:lineRule="exact"/>
              <w:ind w:right="36"/>
              <w:jc w:val="right"/>
              <w:rPr>
                <w:sz w:val="21"/>
                <w:szCs w:val="21"/>
              </w:rPr>
            </w:pPr>
          </w:p>
        </w:tc>
        <w:tc>
          <w:tcPr>
            <w:tcW w:w="2766" w:type="dxa"/>
          </w:tcPr>
          <w:p w:rsidR="00495B2B" w:rsidRPr="00FC6E5A" w:rsidRDefault="00495B2B" w:rsidP="00D12DEF">
            <w:pPr>
              <w:spacing w:line="240" w:lineRule="exact"/>
              <w:ind w:right="36"/>
              <w:jc w:val="right"/>
              <w:rPr>
                <w:sz w:val="21"/>
                <w:szCs w:val="21"/>
              </w:rPr>
            </w:pPr>
          </w:p>
        </w:tc>
        <w:tc>
          <w:tcPr>
            <w:tcW w:w="3239" w:type="dxa"/>
          </w:tcPr>
          <w:p w:rsidR="00495B2B" w:rsidRPr="00FC6E5A" w:rsidRDefault="00495B2B" w:rsidP="00D12DEF">
            <w:pPr>
              <w:spacing w:line="240" w:lineRule="exact"/>
              <w:ind w:right="36"/>
              <w:rPr>
                <w:sz w:val="21"/>
                <w:szCs w:val="21"/>
              </w:rPr>
            </w:pPr>
            <w:r w:rsidRPr="00FC6E5A">
              <w:rPr>
                <w:sz w:val="21"/>
                <w:szCs w:val="21"/>
              </w:rPr>
              <w:t>............................... хот/аймаг</w:t>
            </w:r>
          </w:p>
        </w:tc>
      </w:tr>
    </w:tbl>
    <w:p w:rsidR="00495B2B" w:rsidRPr="00FC6E5A" w:rsidRDefault="00495B2B" w:rsidP="00495B2B">
      <w:pPr>
        <w:spacing w:line="240" w:lineRule="exact"/>
        <w:ind w:right="36"/>
        <w:jc w:val="right"/>
        <w:rPr>
          <w:sz w:val="21"/>
          <w:szCs w:val="21"/>
        </w:rPr>
      </w:pPr>
    </w:p>
    <w:p w:rsidR="00495B2B" w:rsidRPr="00FC6E5A" w:rsidRDefault="00495B2B" w:rsidP="00495B2B">
      <w:pPr>
        <w:spacing w:line="240" w:lineRule="exact"/>
        <w:ind w:right="36"/>
        <w:jc w:val="right"/>
        <w:rPr>
          <w:sz w:val="21"/>
          <w:szCs w:val="21"/>
        </w:rPr>
      </w:pPr>
    </w:p>
    <w:p w:rsidR="00495B2B" w:rsidRPr="00FC6E5A" w:rsidRDefault="00495B2B" w:rsidP="00495B2B">
      <w:pPr>
        <w:spacing w:line="240" w:lineRule="exact"/>
        <w:ind w:right="36"/>
        <w:jc w:val="both"/>
        <w:rPr>
          <w:sz w:val="21"/>
          <w:szCs w:val="21"/>
        </w:rPr>
      </w:pPr>
      <w:r w:rsidRPr="00FC6E5A">
        <w:rPr>
          <w:sz w:val="21"/>
          <w:szCs w:val="21"/>
        </w:rPr>
        <w:tab/>
        <w:t xml:space="preserve">Нэг талаас </w:t>
      </w:r>
      <w:r w:rsidRPr="00FC6E5A">
        <w:rPr>
          <w:b/>
          <w:bCs/>
          <w:i/>
          <w:iCs/>
          <w:sz w:val="21"/>
          <w:szCs w:val="21"/>
        </w:rPr>
        <w:t>[захиалагчийн нэр]</w:t>
      </w:r>
      <w:r w:rsidRPr="00FC6E5A">
        <w:rPr>
          <w:sz w:val="21"/>
          <w:szCs w:val="21"/>
        </w:rPr>
        <w:t xml:space="preserve"> (цаашид “захиалагч” гэх), нөгөө талаас </w:t>
      </w:r>
      <w:r w:rsidRPr="00FC6E5A">
        <w:rPr>
          <w:b/>
          <w:bCs/>
          <w:i/>
          <w:iCs/>
          <w:sz w:val="21"/>
          <w:szCs w:val="21"/>
        </w:rPr>
        <w:t>[нийлүүлэгчийн нэр]</w:t>
      </w:r>
      <w:r w:rsidRPr="00FC6E5A">
        <w:rPr>
          <w:sz w:val="21"/>
          <w:szCs w:val="21"/>
        </w:rPr>
        <w:t xml:space="preserve"> (цаашид “нийлүүлэгч” гэх)  дараах зүйлийг харилцан тохиролцож </w:t>
      </w:r>
      <w:r w:rsidR="00AE14C2">
        <w:rPr>
          <w:sz w:val="21"/>
          <w:szCs w:val="21"/>
          <w:lang w:val="mn-MN"/>
        </w:rPr>
        <w:t xml:space="preserve">......... </w:t>
      </w:r>
      <w:r w:rsidRPr="00FC6E5A">
        <w:rPr>
          <w:sz w:val="21"/>
          <w:szCs w:val="21"/>
        </w:rPr>
        <w:t xml:space="preserve">оны </w:t>
      </w:r>
      <w:r w:rsidR="00AE14C2">
        <w:rPr>
          <w:sz w:val="21"/>
          <w:szCs w:val="21"/>
          <w:lang w:val="mn-MN"/>
        </w:rPr>
        <w:t xml:space="preserve">.......... </w:t>
      </w:r>
      <w:r w:rsidRPr="00FC6E5A">
        <w:rPr>
          <w:sz w:val="21"/>
          <w:szCs w:val="21"/>
        </w:rPr>
        <w:t xml:space="preserve">сарын </w:t>
      </w:r>
      <w:r w:rsidR="00AE14C2">
        <w:rPr>
          <w:sz w:val="21"/>
          <w:szCs w:val="21"/>
          <w:lang w:val="mn-MN"/>
        </w:rPr>
        <w:t xml:space="preserve">........ </w:t>
      </w:r>
      <w:r w:rsidRPr="00FC6E5A">
        <w:rPr>
          <w:sz w:val="21"/>
          <w:szCs w:val="21"/>
        </w:rPr>
        <w:t>-ний өдөр энэхүү  ГЭРЭЭГ  (цаашид “гэрээ” гэх) байгуулав.</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Монгол Улсын Иргэний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 xml:space="preserve">Захиалагч нь </w:t>
      </w:r>
      <w:r w:rsidRPr="00FC6E5A">
        <w:rPr>
          <w:b/>
          <w:bCs/>
          <w:i/>
          <w:iCs/>
          <w:sz w:val="21"/>
          <w:szCs w:val="21"/>
        </w:rPr>
        <w:t>[</w:t>
      </w:r>
      <w:r w:rsidRPr="00FC6E5A">
        <w:rPr>
          <w:i/>
          <w:iCs/>
          <w:sz w:val="21"/>
          <w:szCs w:val="21"/>
        </w:rPr>
        <w:t>гэрээний нэр, дугаар</w:t>
      </w:r>
      <w:r w:rsidRPr="00FC6E5A">
        <w:rPr>
          <w:b/>
          <w:bCs/>
          <w:i/>
          <w:iCs/>
          <w:sz w:val="21"/>
          <w:szCs w:val="21"/>
        </w:rPr>
        <w:t>]</w:t>
      </w:r>
      <w:r w:rsidRPr="00FC6E5A">
        <w:rPr>
          <w:sz w:val="21"/>
          <w:szCs w:val="21"/>
        </w:rPr>
        <w:t xml:space="preserve">-г (цаашид “бараа” гэх) </w:t>
      </w:r>
      <w:r w:rsidRPr="00FC6E5A">
        <w:rPr>
          <w:b/>
          <w:bCs/>
          <w:i/>
          <w:iCs/>
          <w:sz w:val="21"/>
          <w:szCs w:val="21"/>
        </w:rPr>
        <w:t>[гэрээний үнийг тоогоор болон үсгээр]</w:t>
      </w:r>
      <w:r w:rsidRPr="00FC6E5A">
        <w:rPr>
          <w:sz w:val="21"/>
          <w:szCs w:val="21"/>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Захиалагч нь барааны нийлүүлэлтийг</w:t>
      </w:r>
      <w:r w:rsidR="00AE14C2">
        <w:rPr>
          <w:sz w:val="21"/>
          <w:szCs w:val="21"/>
          <w:lang w:val="mn-MN"/>
        </w:rPr>
        <w:t xml:space="preserve"> ......................................</w:t>
      </w:r>
      <w:r w:rsidRPr="00FC6E5A">
        <w:rPr>
          <w:sz w:val="21"/>
          <w:szCs w:val="21"/>
        </w:rPr>
        <w:t xml:space="preserve">төгрөгийн төвлөрсөн төсвийн хөрөнгөөр, </w:t>
      </w:r>
      <w:r w:rsidR="00AE14C2">
        <w:rPr>
          <w:sz w:val="21"/>
          <w:szCs w:val="21"/>
          <w:lang w:val="mn-MN"/>
        </w:rPr>
        <w:t>.........................................</w:t>
      </w:r>
      <w:r w:rsidRPr="00FC6E5A">
        <w:rPr>
          <w:sz w:val="21"/>
          <w:szCs w:val="21"/>
        </w:rPr>
        <w:t xml:space="preserve">төгрөгийн орон нутгийн төсвийн хөрөнгөөр, </w:t>
      </w:r>
      <w:r w:rsidR="00AE14C2">
        <w:rPr>
          <w:sz w:val="21"/>
          <w:szCs w:val="21"/>
          <w:lang w:val="mn-MN"/>
        </w:rPr>
        <w:t xml:space="preserve">...................................... </w:t>
      </w:r>
      <w:r w:rsidRPr="00FC6E5A">
        <w:rPr>
          <w:sz w:val="21"/>
          <w:szCs w:val="21"/>
        </w:rPr>
        <w:t>төгрөгийн өөрийн хөрөнгөөр санхүүжүүлнэ.</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 xml:space="preserve">Нийлүүлэгч нь </w:t>
      </w:r>
      <w:r w:rsidR="00AE14C2">
        <w:rPr>
          <w:sz w:val="21"/>
          <w:szCs w:val="21"/>
          <w:lang w:val="mn-MN"/>
        </w:rPr>
        <w:t xml:space="preserve">....................................................... </w:t>
      </w:r>
      <w:r w:rsidRPr="00FC6E5A">
        <w:rPr>
          <w:sz w:val="21"/>
          <w:szCs w:val="21"/>
        </w:rPr>
        <w:t xml:space="preserve">нэр төрлийн барааг </w:t>
      </w:r>
      <w:r w:rsidR="00AE14C2">
        <w:rPr>
          <w:sz w:val="21"/>
          <w:szCs w:val="21"/>
          <w:lang w:val="mn-MN"/>
        </w:rPr>
        <w:t xml:space="preserve">............. </w:t>
      </w:r>
      <w:r w:rsidRPr="00FC6E5A">
        <w:rPr>
          <w:sz w:val="21"/>
          <w:szCs w:val="21"/>
        </w:rPr>
        <w:t xml:space="preserve">оны </w:t>
      </w:r>
      <w:r w:rsidR="00AE14C2">
        <w:rPr>
          <w:sz w:val="21"/>
          <w:szCs w:val="21"/>
          <w:lang w:val="mn-MN"/>
        </w:rPr>
        <w:t xml:space="preserve">................ </w:t>
      </w:r>
      <w:r w:rsidRPr="00FC6E5A">
        <w:rPr>
          <w:sz w:val="21"/>
          <w:szCs w:val="21"/>
        </w:rPr>
        <w:t xml:space="preserve">дугаар сарын </w:t>
      </w:r>
      <w:r w:rsidR="00AE14C2">
        <w:rPr>
          <w:sz w:val="21"/>
          <w:szCs w:val="21"/>
          <w:lang w:val="mn-MN"/>
        </w:rPr>
        <w:t xml:space="preserve">............. </w:t>
      </w:r>
      <w:r w:rsidR="00AE14C2" w:rsidRPr="00FC6E5A">
        <w:rPr>
          <w:sz w:val="21"/>
          <w:szCs w:val="21"/>
        </w:rPr>
        <w:t>-</w:t>
      </w:r>
      <w:r w:rsidRPr="00FC6E5A">
        <w:rPr>
          <w:sz w:val="21"/>
          <w:szCs w:val="21"/>
        </w:rPr>
        <w:t xml:space="preserve">нээс </w:t>
      </w:r>
      <w:r w:rsidR="00AE14C2">
        <w:rPr>
          <w:sz w:val="21"/>
          <w:szCs w:val="21"/>
          <w:lang w:val="mn-MN"/>
        </w:rPr>
        <w:t>.................</w:t>
      </w:r>
      <w:r w:rsidRPr="00FC6E5A">
        <w:rPr>
          <w:sz w:val="21"/>
          <w:szCs w:val="21"/>
        </w:rPr>
        <w:t>оны</w:t>
      </w:r>
      <w:r w:rsidR="00AE14C2">
        <w:rPr>
          <w:sz w:val="21"/>
          <w:szCs w:val="21"/>
          <w:lang w:val="mn-MN"/>
        </w:rPr>
        <w:t xml:space="preserve"> .................. </w:t>
      </w:r>
      <w:r w:rsidRPr="00FC6E5A">
        <w:rPr>
          <w:sz w:val="21"/>
          <w:szCs w:val="21"/>
        </w:rPr>
        <w:t xml:space="preserve">дугаар сарын </w:t>
      </w:r>
      <w:r w:rsidR="00AE14C2">
        <w:rPr>
          <w:sz w:val="21"/>
          <w:szCs w:val="21"/>
          <w:lang w:val="mn-MN"/>
        </w:rPr>
        <w:t xml:space="preserve">.................. </w:t>
      </w:r>
      <w:r w:rsidR="00AE14C2" w:rsidRPr="00FC6E5A">
        <w:rPr>
          <w:sz w:val="21"/>
          <w:szCs w:val="21"/>
        </w:rPr>
        <w:t>-</w:t>
      </w:r>
      <w:r w:rsidRPr="00FC6E5A">
        <w:rPr>
          <w:sz w:val="21"/>
          <w:szCs w:val="21"/>
        </w:rPr>
        <w:t>ны өдрийн дотор нийлүүлж хүлээлгэж өгнө.</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 xml:space="preserve">Дор дурдсан баримт </w:t>
      </w:r>
      <w:r w:rsidR="00641EA6" w:rsidRPr="00FC6E5A">
        <w:rPr>
          <w:sz w:val="21"/>
          <w:szCs w:val="21"/>
        </w:rPr>
        <w:t xml:space="preserve">бичиг </w:t>
      </w:r>
      <w:r w:rsidRPr="00FC6E5A">
        <w:rPr>
          <w:sz w:val="21"/>
          <w:szCs w:val="21"/>
        </w:rPr>
        <w:t xml:space="preserve">нь </w:t>
      </w:r>
      <w:r w:rsidR="00641EA6" w:rsidRPr="00FC6E5A">
        <w:rPr>
          <w:sz w:val="21"/>
          <w:szCs w:val="21"/>
          <w:lang w:val="mn-MN"/>
        </w:rPr>
        <w:t xml:space="preserve">цаашид </w:t>
      </w:r>
      <w:r w:rsidRPr="00FC6E5A">
        <w:rPr>
          <w:sz w:val="21"/>
          <w:szCs w:val="21"/>
        </w:rPr>
        <w:t>гэрээний хэсэг болно (цаашид “гэрээний баримт бичиг” гэх). Үүнд:</w:t>
      </w:r>
    </w:p>
    <w:p w:rsidR="00495B2B" w:rsidRPr="00FC6E5A" w:rsidRDefault="00495B2B" w:rsidP="00495B2B">
      <w:pPr>
        <w:pStyle w:val="Style1"/>
        <w:tabs>
          <w:tab w:val="left" w:pos="390"/>
        </w:tabs>
        <w:spacing w:line="240" w:lineRule="exact"/>
        <w:ind w:right="36"/>
        <w:rPr>
          <w:rFonts w:ascii="Times New Roman" w:hAnsi="Times New Roman"/>
          <w:sz w:val="21"/>
          <w:szCs w:val="21"/>
        </w:rPr>
      </w:pPr>
    </w:p>
    <w:p w:rsidR="00495B2B" w:rsidRPr="00FC6E5A" w:rsidRDefault="00495B2B"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Гэрээ байгуулах эрх олгох тухай мэдэгдэл;</w:t>
      </w:r>
    </w:p>
    <w:p w:rsidR="00495B2B" w:rsidRPr="00FC6E5A" w:rsidRDefault="00495B2B"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Бусад шаардлагатай баримт бичиг</w:t>
      </w:r>
      <w:r w:rsidRPr="00FC6E5A">
        <w:rPr>
          <w:sz w:val="21"/>
          <w:szCs w:val="21"/>
          <w:vertAlign w:val="superscript"/>
        </w:rPr>
        <w:footnoteReference w:id="14"/>
      </w:r>
      <w:r w:rsidRPr="00FC6E5A">
        <w:rPr>
          <w:sz w:val="21"/>
          <w:szCs w:val="21"/>
        </w:rPr>
        <w:t>;</w:t>
      </w:r>
    </w:p>
    <w:p w:rsidR="00495B2B" w:rsidRPr="00FC6E5A" w:rsidRDefault="00495B2B"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Тендер ба үнийн хуваарь;</w:t>
      </w:r>
    </w:p>
    <w:p w:rsidR="00641EA6" w:rsidRPr="00FC6E5A" w:rsidRDefault="00641EA6"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Гэрээний ерөнхий нөхцөл;</w:t>
      </w:r>
    </w:p>
    <w:p w:rsidR="00495B2B" w:rsidRPr="00FC6E5A" w:rsidRDefault="00495B2B"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Гэрээний тусгай нөхцөл;</w:t>
      </w:r>
    </w:p>
    <w:p w:rsidR="00495B2B" w:rsidRPr="00FC6E5A" w:rsidRDefault="00495B2B"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Техникийн тодорхойлолт болон бараа нийлүүлэлтийн хуваарь;</w:t>
      </w:r>
    </w:p>
    <w:p w:rsidR="00495B2B" w:rsidRPr="00FC6E5A" w:rsidRDefault="00495B2B" w:rsidP="00161AED">
      <w:pPr>
        <w:numPr>
          <w:ilvl w:val="1"/>
          <w:numId w:val="15"/>
        </w:numPr>
        <w:tabs>
          <w:tab w:val="num" w:pos="1260"/>
          <w:tab w:val="left" w:pos="1309"/>
          <w:tab w:val="num" w:pos="2160"/>
        </w:tabs>
        <w:spacing w:line="240" w:lineRule="exact"/>
        <w:ind w:left="1309" w:right="36" w:hanging="748"/>
        <w:jc w:val="both"/>
        <w:rPr>
          <w:sz w:val="21"/>
          <w:szCs w:val="21"/>
        </w:rPr>
      </w:pPr>
      <w:r w:rsidRPr="00FC6E5A">
        <w:rPr>
          <w:sz w:val="21"/>
          <w:szCs w:val="21"/>
        </w:rPr>
        <w:t>Санхүүжилтийн хуваарь.</w:t>
      </w:r>
    </w:p>
    <w:p w:rsidR="00495B2B" w:rsidRPr="00FC6E5A" w:rsidRDefault="00495B2B" w:rsidP="00495B2B">
      <w:pPr>
        <w:tabs>
          <w:tab w:val="left" w:pos="390"/>
        </w:tabs>
        <w:spacing w:line="240" w:lineRule="exact"/>
        <w:ind w:left="1080" w:right="36"/>
        <w:jc w:val="both"/>
        <w:rPr>
          <w:sz w:val="21"/>
          <w:szCs w:val="21"/>
        </w:rPr>
      </w:pP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хариуцлагыг хүлээж байна.</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Захиалагч нь гэрээний дагуу нийлүүлэгчийн нийлүүлэх бараа болон гэмтэл согог арилгах үйлчилгээг үндэслэн гэрээний үнэ, эсхүл тухайн үед гэрээний заалтын дагуу төлөх бусад дүнг гэрээнд заасан хэлбэрээр нийлүүлэгчид төлөх үүрэг хариуцлага хүлээж байна.</w:t>
      </w:r>
    </w:p>
    <w:p w:rsidR="00495B2B" w:rsidRPr="00FC6E5A" w:rsidRDefault="00495B2B" w:rsidP="00495B2B">
      <w:pPr>
        <w:spacing w:line="240" w:lineRule="exact"/>
        <w:ind w:right="36"/>
        <w:jc w:val="both"/>
        <w:rPr>
          <w:sz w:val="21"/>
          <w:szCs w:val="21"/>
        </w:rPr>
      </w:pPr>
    </w:p>
    <w:p w:rsidR="00495B2B" w:rsidRPr="00FC6E5A" w:rsidRDefault="00495B2B" w:rsidP="00161AED">
      <w:pPr>
        <w:numPr>
          <w:ilvl w:val="0"/>
          <w:numId w:val="15"/>
        </w:numPr>
        <w:tabs>
          <w:tab w:val="num" w:pos="450"/>
        </w:tabs>
        <w:spacing w:line="240" w:lineRule="exact"/>
        <w:ind w:right="36"/>
        <w:jc w:val="both"/>
        <w:rPr>
          <w:sz w:val="21"/>
          <w:szCs w:val="21"/>
        </w:rPr>
      </w:pPr>
      <w:r w:rsidRPr="00FC6E5A">
        <w:rPr>
          <w:sz w:val="21"/>
          <w:szCs w:val="21"/>
        </w:rPr>
        <w:t>Гэрээнд холбогдох асуудлаар талууд албан бичгээр буюу шуудан, телекс, цахилгаан болон факсаар харилцана.</w:t>
      </w:r>
    </w:p>
    <w:p w:rsidR="00495B2B" w:rsidRPr="00FC6E5A" w:rsidRDefault="00495B2B" w:rsidP="00495B2B">
      <w:pPr>
        <w:spacing w:line="240" w:lineRule="exact"/>
        <w:ind w:right="36"/>
        <w:jc w:val="both"/>
        <w:rPr>
          <w:sz w:val="21"/>
          <w:szCs w:val="21"/>
        </w:rPr>
      </w:pPr>
    </w:p>
    <w:p w:rsidR="00495B2B" w:rsidRPr="00FC6E5A" w:rsidRDefault="00495B2B" w:rsidP="00495B2B">
      <w:pPr>
        <w:spacing w:line="240" w:lineRule="exact"/>
        <w:ind w:right="-259"/>
        <w:jc w:val="both"/>
        <w:rPr>
          <w:sz w:val="21"/>
          <w:szCs w:val="21"/>
        </w:rPr>
      </w:pPr>
    </w:p>
    <w:p w:rsidR="00495B2B" w:rsidRPr="00FC6E5A" w:rsidRDefault="00495B2B" w:rsidP="00495B2B">
      <w:pPr>
        <w:spacing w:line="240" w:lineRule="exact"/>
        <w:ind w:right="-259"/>
        <w:jc w:val="both"/>
        <w:rPr>
          <w:sz w:val="21"/>
          <w:szCs w:val="21"/>
        </w:rPr>
      </w:pPr>
    </w:p>
    <w:tbl>
      <w:tblPr>
        <w:tblW w:w="0" w:type="auto"/>
        <w:tblLayout w:type="fixed"/>
        <w:tblLook w:val="0000"/>
      </w:tblPr>
      <w:tblGrid>
        <w:gridCol w:w="4476"/>
        <w:gridCol w:w="236"/>
        <w:gridCol w:w="4444"/>
      </w:tblGrid>
      <w:tr w:rsidR="00495B2B" w:rsidRPr="00FC6E5A">
        <w:tc>
          <w:tcPr>
            <w:tcW w:w="4476" w:type="dxa"/>
          </w:tcPr>
          <w:p w:rsidR="00495B2B" w:rsidRPr="00FC6E5A" w:rsidRDefault="00495B2B" w:rsidP="00D12DEF">
            <w:pPr>
              <w:pStyle w:val="Heading3"/>
              <w:spacing w:line="240" w:lineRule="exact"/>
              <w:rPr>
                <w:rFonts w:ascii="Times New Roman" w:hAnsi="Times New Roman"/>
                <w:sz w:val="21"/>
                <w:szCs w:val="21"/>
              </w:rPr>
            </w:pPr>
            <w:r w:rsidRPr="00FC6E5A">
              <w:rPr>
                <w:rFonts w:ascii="Times New Roman" w:hAnsi="Times New Roman"/>
                <w:sz w:val="21"/>
                <w:szCs w:val="21"/>
              </w:rPr>
              <w:t xml:space="preserve">     ЗАХИАЛАГЧИЙГ ТӨЛӨӨЛЖ:</w:t>
            </w:r>
          </w:p>
          <w:p w:rsidR="00495B2B" w:rsidRPr="00FC6E5A" w:rsidRDefault="00495B2B" w:rsidP="00D12DEF">
            <w:pPr>
              <w:spacing w:line="240" w:lineRule="exact"/>
              <w:rPr>
                <w:sz w:val="21"/>
                <w:szCs w:val="21"/>
              </w:rPr>
            </w:pPr>
          </w:p>
          <w:p w:rsidR="00495B2B" w:rsidRPr="00FC6E5A" w:rsidRDefault="00495B2B" w:rsidP="00AE14C2">
            <w:pPr>
              <w:spacing w:line="240" w:lineRule="exact"/>
              <w:ind w:left="142" w:right="-259"/>
              <w:rPr>
                <w:i/>
                <w:iCs/>
                <w:sz w:val="21"/>
                <w:szCs w:val="21"/>
              </w:rPr>
            </w:pPr>
            <w:r w:rsidRPr="00FC6E5A">
              <w:rPr>
                <w:i/>
                <w:iCs/>
                <w:sz w:val="21"/>
                <w:szCs w:val="21"/>
              </w:rPr>
              <w:t>[Албан тушаал, нэр]</w:t>
            </w:r>
          </w:p>
          <w:p w:rsidR="00495B2B" w:rsidRPr="00FC6E5A" w:rsidRDefault="00495B2B" w:rsidP="00AE14C2">
            <w:pPr>
              <w:spacing w:line="240" w:lineRule="exact"/>
              <w:ind w:left="142" w:right="-259"/>
              <w:rPr>
                <w:sz w:val="21"/>
                <w:szCs w:val="21"/>
              </w:rPr>
            </w:pPr>
            <w:r w:rsidRPr="00FC6E5A">
              <w:rPr>
                <w:i/>
                <w:iCs/>
                <w:sz w:val="21"/>
                <w:szCs w:val="21"/>
              </w:rPr>
              <w:t>[Гарын үсэг]</w:t>
            </w:r>
            <w:r w:rsidRPr="00FC6E5A">
              <w:rPr>
                <w:sz w:val="21"/>
                <w:szCs w:val="21"/>
              </w:rPr>
              <w:t>________________________</w:t>
            </w:r>
          </w:p>
          <w:p w:rsidR="00495B2B" w:rsidRPr="00FC6E5A" w:rsidRDefault="00495B2B" w:rsidP="00AE14C2">
            <w:pPr>
              <w:spacing w:line="240" w:lineRule="exact"/>
              <w:ind w:left="142" w:right="-259"/>
              <w:rPr>
                <w:sz w:val="21"/>
                <w:szCs w:val="21"/>
              </w:rPr>
            </w:pPr>
          </w:p>
          <w:p w:rsidR="00495B2B" w:rsidRPr="00FC6E5A" w:rsidRDefault="00495B2B" w:rsidP="00AE14C2">
            <w:pPr>
              <w:spacing w:line="240" w:lineRule="exact"/>
              <w:ind w:left="142" w:right="-259"/>
              <w:rPr>
                <w:sz w:val="21"/>
                <w:szCs w:val="21"/>
              </w:rPr>
            </w:pPr>
            <w:r w:rsidRPr="00FC6E5A">
              <w:rPr>
                <w:sz w:val="21"/>
                <w:szCs w:val="21"/>
              </w:rPr>
              <w:t>ТАМГА</w:t>
            </w:r>
          </w:p>
          <w:p w:rsidR="00495B2B" w:rsidRPr="00FC6E5A" w:rsidRDefault="00495B2B" w:rsidP="00AE14C2">
            <w:pPr>
              <w:spacing w:line="240" w:lineRule="exact"/>
              <w:ind w:left="142" w:right="-259"/>
              <w:rPr>
                <w:sz w:val="21"/>
                <w:szCs w:val="21"/>
              </w:rPr>
            </w:pPr>
          </w:p>
          <w:p w:rsidR="00495B2B" w:rsidRPr="00FC6E5A" w:rsidRDefault="00495B2B" w:rsidP="00AE14C2">
            <w:pPr>
              <w:spacing w:line="240" w:lineRule="exact"/>
              <w:ind w:left="142" w:right="-259"/>
              <w:rPr>
                <w:i/>
                <w:iCs/>
                <w:sz w:val="21"/>
                <w:szCs w:val="21"/>
              </w:rPr>
            </w:pPr>
            <w:r w:rsidRPr="00FC6E5A">
              <w:rPr>
                <w:i/>
                <w:iCs/>
                <w:sz w:val="21"/>
                <w:szCs w:val="21"/>
              </w:rPr>
              <w:t>[Захиалагчийн хаяг]</w:t>
            </w:r>
          </w:p>
          <w:p w:rsidR="00495B2B" w:rsidRPr="00FC6E5A" w:rsidRDefault="00495B2B" w:rsidP="00AE14C2">
            <w:pPr>
              <w:spacing w:line="240" w:lineRule="exact"/>
              <w:ind w:left="142" w:right="-259"/>
              <w:rPr>
                <w:b/>
                <w:bCs/>
                <w:i/>
                <w:iCs/>
                <w:sz w:val="21"/>
                <w:szCs w:val="21"/>
              </w:rPr>
            </w:pPr>
            <w:r w:rsidRPr="00FC6E5A">
              <w:rPr>
                <w:i/>
                <w:iCs/>
                <w:sz w:val="21"/>
                <w:szCs w:val="21"/>
              </w:rPr>
              <w:t>[Утас/факсын дугаар]</w:t>
            </w:r>
          </w:p>
          <w:p w:rsidR="00495B2B" w:rsidRPr="00FC6E5A" w:rsidRDefault="00495B2B" w:rsidP="00AE14C2">
            <w:pPr>
              <w:spacing w:line="240" w:lineRule="exact"/>
              <w:ind w:left="142" w:right="-259"/>
              <w:rPr>
                <w:i/>
                <w:iCs/>
                <w:sz w:val="21"/>
                <w:szCs w:val="21"/>
              </w:rPr>
            </w:pPr>
            <w:r w:rsidRPr="00FC6E5A">
              <w:rPr>
                <w:i/>
                <w:iCs/>
                <w:sz w:val="21"/>
                <w:szCs w:val="21"/>
              </w:rPr>
              <w:t>[Харилцагч банкны нэр, дансны дугаар]</w:t>
            </w:r>
          </w:p>
          <w:p w:rsidR="00495B2B" w:rsidRPr="00FC6E5A" w:rsidRDefault="00495B2B" w:rsidP="00AE14C2">
            <w:pPr>
              <w:spacing w:line="240" w:lineRule="exact"/>
              <w:ind w:left="142" w:right="-259"/>
              <w:rPr>
                <w:sz w:val="21"/>
                <w:szCs w:val="21"/>
              </w:rPr>
            </w:pPr>
          </w:p>
          <w:p w:rsidR="00495B2B" w:rsidRPr="00FC6E5A" w:rsidRDefault="00495B2B" w:rsidP="00D12DEF">
            <w:pPr>
              <w:spacing w:line="240" w:lineRule="exact"/>
              <w:ind w:right="-259"/>
              <w:jc w:val="both"/>
              <w:rPr>
                <w:sz w:val="21"/>
                <w:szCs w:val="21"/>
              </w:rPr>
            </w:pPr>
          </w:p>
        </w:tc>
        <w:tc>
          <w:tcPr>
            <w:tcW w:w="236" w:type="dxa"/>
          </w:tcPr>
          <w:p w:rsidR="00495B2B" w:rsidRPr="00FC6E5A" w:rsidRDefault="00495B2B" w:rsidP="00D12DEF">
            <w:pPr>
              <w:spacing w:line="240" w:lineRule="exact"/>
              <w:ind w:right="-259"/>
              <w:jc w:val="both"/>
              <w:rPr>
                <w:sz w:val="21"/>
                <w:szCs w:val="21"/>
              </w:rPr>
            </w:pPr>
          </w:p>
        </w:tc>
        <w:tc>
          <w:tcPr>
            <w:tcW w:w="4444" w:type="dxa"/>
          </w:tcPr>
          <w:p w:rsidR="00495B2B" w:rsidRPr="00FC6E5A" w:rsidRDefault="00495B2B" w:rsidP="00AE14C2">
            <w:pPr>
              <w:pStyle w:val="Heading3"/>
              <w:spacing w:line="240" w:lineRule="exact"/>
              <w:ind w:left="250"/>
              <w:rPr>
                <w:rFonts w:ascii="Times New Roman" w:hAnsi="Times New Roman"/>
                <w:sz w:val="21"/>
                <w:szCs w:val="21"/>
              </w:rPr>
            </w:pPr>
            <w:r w:rsidRPr="00FC6E5A">
              <w:rPr>
                <w:rFonts w:ascii="Times New Roman" w:hAnsi="Times New Roman"/>
                <w:sz w:val="21"/>
                <w:szCs w:val="21"/>
              </w:rPr>
              <w:t xml:space="preserve">      НИЙЛҮҮЛЭГЧИЙГ ТӨЛӨӨЛЖ:</w:t>
            </w:r>
          </w:p>
          <w:p w:rsidR="00495B2B" w:rsidRPr="00FC6E5A" w:rsidRDefault="00495B2B" w:rsidP="00AE14C2">
            <w:pPr>
              <w:spacing w:line="240" w:lineRule="exact"/>
              <w:ind w:left="250"/>
              <w:rPr>
                <w:sz w:val="21"/>
                <w:szCs w:val="21"/>
              </w:rPr>
            </w:pPr>
          </w:p>
          <w:p w:rsidR="00495B2B" w:rsidRPr="00FC6E5A" w:rsidRDefault="00495B2B" w:rsidP="00AE14C2">
            <w:pPr>
              <w:spacing w:line="240" w:lineRule="exact"/>
              <w:ind w:left="250" w:right="-259"/>
              <w:jc w:val="both"/>
              <w:rPr>
                <w:i/>
                <w:iCs/>
                <w:sz w:val="21"/>
                <w:szCs w:val="21"/>
              </w:rPr>
            </w:pPr>
            <w:r w:rsidRPr="00FC6E5A">
              <w:rPr>
                <w:i/>
                <w:iCs/>
                <w:sz w:val="21"/>
                <w:szCs w:val="21"/>
              </w:rPr>
              <w:t>[Албан тушаал, нэр]</w:t>
            </w:r>
          </w:p>
          <w:p w:rsidR="00495B2B" w:rsidRPr="00FC6E5A" w:rsidRDefault="00495B2B" w:rsidP="00AE14C2">
            <w:pPr>
              <w:spacing w:line="240" w:lineRule="exact"/>
              <w:ind w:left="250" w:right="-259"/>
              <w:jc w:val="both"/>
              <w:rPr>
                <w:sz w:val="21"/>
                <w:szCs w:val="21"/>
              </w:rPr>
            </w:pPr>
            <w:r w:rsidRPr="00FC6E5A">
              <w:rPr>
                <w:i/>
                <w:iCs/>
                <w:sz w:val="21"/>
                <w:szCs w:val="21"/>
              </w:rPr>
              <w:t>[Гарын үсэг]</w:t>
            </w:r>
            <w:r w:rsidRPr="00FC6E5A">
              <w:rPr>
                <w:sz w:val="21"/>
                <w:szCs w:val="21"/>
              </w:rPr>
              <w:t>________________________</w:t>
            </w:r>
          </w:p>
          <w:p w:rsidR="00495B2B" w:rsidRPr="00FC6E5A" w:rsidRDefault="00495B2B" w:rsidP="00AE14C2">
            <w:pPr>
              <w:spacing w:line="240" w:lineRule="exact"/>
              <w:ind w:left="250" w:right="-259"/>
              <w:jc w:val="both"/>
              <w:rPr>
                <w:sz w:val="21"/>
                <w:szCs w:val="21"/>
              </w:rPr>
            </w:pPr>
          </w:p>
          <w:p w:rsidR="00495B2B" w:rsidRPr="00FC6E5A" w:rsidRDefault="00495B2B" w:rsidP="00AE14C2">
            <w:pPr>
              <w:spacing w:line="240" w:lineRule="exact"/>
              <w:ind w:left="250" w:right="-259"/>
              <w:jc w:val="both"/>
              <w:rPr>
                <w:sz w:val="21"/>
                <w:szCs w:val="21"/>
              </w:rPr>
            </w:pPr>
            <w:r w:rsidRPr="00FC6E5A">
              <w:rPr>
                <w:sz w:val="21"/>
                <w:szCs w:val="21"/>
              </w:rPr>
              <w:t>ТАМГА</w:t>
            </w:r>
          </w:p>
          <w:p w:rsidR="00495B2B" w:rsidRPr="00FC6E5A" w:rsidRDefault="00495B2B" w:rsidP="00AE14C2">
            <w:pPr>
              <w:spacing w:line="240" w:lineRule="exact"/>
              <w:ind w:left="250" w:right="-259"/>
              <w:jc w:val="both"/>
              <w:rPr>
                <w:sz w:val="21"/>
                <w:szCs w:val="21"/>
              </w:rPr>
            </w:pPr>
          </w:p>
          <w:p w:rsidR="00495B2B" w:rsidRPr="00FC6E5A" w:rsidRDefault="00495B2B" w:rsidP="00AE14C2">
            <w:pPr>
              <w:spacing w:line="240" w:lineRule="exact"/>
              <w:ind w:left="250" w:right="-259"/>
              <w:jc w:val="both"/>
              <w:rPr>
                <w:i/>
                <w:iCs/>
                <w:sz w:val="21"/>
                <w:szCs w:val="21"/>
              </w:rPr>
            </w:pPr>
            <w:r w:rsidRPr="00FC6E5A">
              <w:rPr>
                <w:i/>
                <w:iCs/>
                <w:sz w:val="21"/>
                <w:szCs w:val="21"/>
              </w:rPr>
              <w:t xml:space="preserve">[Захиалагчийн хаяг] </w:t>
            </w:r>
          </w:p>
          <w:p w:rsidR="00495B2B" w:rsidRPr="00FC6E5A" w:rsidRDefault="00495B2B" w:rsidP="00AE14C2">
            <w:pPr>
              <w:spacing w:line="240" w:lineRule="exact"/>
              <w:ind w:left="250" w:right="-259"/>
              <w:jc w:val="both"/>
              <w:rPr>
                <w:b/>
                <w:bCs/>
                <w:i/>
                <w:iCs/>
                <w:sz w:val="21"/>
                <w:szCs w:val="21"/>
              </w:rPr>
            </w:pPr>
            <w:r w:rsidRPr="00FC6E5A">
              <w:rPr>
                <w:i/>
                <w:iCs/>
                <w:sz w:val="21"/>
                <w:szCs w:val="21"/>
              </w:rPr>
              <w:t>[Утас/факсын дугаар]</w:t>
            </w:r>
          </w:p>
          <w:p w:rsidR="00495B2B" w:rsidRPr="00FC6E5A" w:rsidRDefault="00495B2B" w:rsidP="00AE14C2">
            <w:pPr>
              <w:spacing w:line="240" w:lineRule="exact"/>
              <w:ind w:left="250" w:right="-259"/>
              <w:jc w:val="both"/>
              <w:rPr>
                <w:sz w:val="21"/>
                <w:szCs w:val="21"/>
              </w:rPr>
            </w:pPr>
            <w:r w:rsidRPr="00FC6E5A">
              <w:rPr>
                <w:i/>
                <w:iCs/>
                <w:sz w:val="21"/>
                <w:szCs w:val="21"/>
              </w:rPr>
              <w:t>[Харилцагч банкны нэр, дансны дугаар]</w:t>
            </w:r>
          </w:p>
        </w:tc>
      </w:tr>
    </w:tbl>
    <w:p w:rsidR="000D76A7" w:rsidRPr="00FC6E5A" w:rsidRDefault="00AE14C2" w:rsidP="000D76A7">
      <w:pPr>
        <w:pStyle w:val="BodyTextIndent"/>
        <w:ind w:left="1144" w:right="-259" w:hanging="1144"/>
        <w:jc w:val="center"/>
        <w:rPr>
          <w:rFonts w:ascii="Times New Roman" w:hAnsi="Times New Roman"/>
          <w:b/>
          <w:bCs/>
        </w:rPr>
      </w:pPr>
      <w:r>
        <w:rPr>
          <w:rFonts w:ascii="Times New Roman" w:hAnsi="Times New Roman"/>
          <w:b/>
          <w:bCs/>
        </w:rPr>
        <w:br w:type="page"/>
      </w:r>
      <w:r w:rsidR="000D76A7" w:rsidRPr="00FC6E5A">
        <w:rPr>
          <w:rFonts w:ascii="Times New Roman" w:hAnsi="Times New Roman"/>
          <w:b/>
          <w:bCs/>
        </w:rPr>
        <w:lastRenderedPageBreak/>
        <w:t>ГҮЙЦЭТГЭЛИЙН БАТАЛГААНЫ МАЯГТ</w:t>
      </w:r>
    </w:p>
    <w:p w:rsidR="000D76A7" w:rsidRPr="00FC6E5A" w:rsidRDefault="000D76A7" w:rsidP="000D76A7">
      <w:pPr>
        <w:pStyle w:val="BodyTextIndent"/>
        <w:ind w:left="0" w:right="-259" w:firstLine="0"/>
        <w:jc w:val="center"/>
        <w:rPr>
          <w:rFonts w:ascii="Times New Roman" w:hAnsi="Times New Roman"/>
          <w:b/>
          <w:bCs/>
          <w:sz w:val="21"/>
          <w:szCs w:val="21"/>
        </w:rPr>
      </w:pPr>
      <w:r w:rsidRPr="00FC6E5A">
        <w:rPr>
          <w:rFonts w:ascii="Times New Roman" w:hAnsi="Times New Roman"/>
          <w:b/>
          <w:bCs/>
        </w:rPr>
        <w:t>(БАНКНЫ БАТЛАН ДААЛТ)</w:t>
      </w: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0" w:right="-54"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0D76A7" w:rsidRPr="00FC6E5A" w:rsidRDefault="000D76A7" w:rsidP="000D76A7">
      <w:pPr>
        <w:pStyle w:val="BodyTextIndent"/>
        <w:spacing w:line="240" w:lineRule="exact"/>
        <w:ind w:left="0" w:right="-259"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b/>
          <w:bCs/>
          <w:i/>
          <w:iCs/>
          <w:sz w:val="21"/>
          <w:szCs w:val="21"/>
        </w:rPr>
        <w:t>[Гүйцэтгэгчийн нэр]</w:t>
      </w:r>
      <w:r w:rsidRPr="00FC6E5A">
        <w:rPr>
          <w:rFonts w:ascii="Times New Roman" w:hAnsi="Times New Roman"/>
          <w:sz w:val="21"/>
          <w:szCs w:val="21"/>
        </w:rPr>
        <w:t xml:space="preserve"> нь (цаашид “Гүйцэтгэгч” гэх) нь </w:t>
      </w:r>
      <w:r w:rsidRPr="00FC6E5A">
        <w:rPr>
          <w:rFonts w:ascii="Times New Roman" w:hAnsi="Times New Roman"/>
          <w:b/>
          <w:bCs/>
          <w:i/>
          <w:iCs/>
          <w:sz w:val="21"/>
          <w:szCs w:val="21"/>
        </w:rPr>
        <w:t>[Гэрээний нэр ба ажлын товч тодорхойлолт]</w:t>
      </w:r>
      <w:r w:rsidRPr="00FC6E5A">
        <w:rPr>
          <w:rFonts w:ascii="Times New Roman" w:hAnsi="Times New Roman"/>
          <w:sz w:val="21"/>
          <w:szCs w:val="21"/>
        </w:rPr>
        <w:t xml:space="preserve">  (цаашид “гэрээ” гэх) ажлыг гүйцэтгэх болсонтой ХОЛБОГДУУЛАН,</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b/>
          <w:bCs/>
          <w:i/>
          <w:iCs/>
          <w:sz w:val="21"/>
          <w:szCs w:val="21"/>
        </w:rPr>
        <w:t>[Банкны нэр]</w:t>
      </w:r>
      <w:r w:rsidRPr="00FC6E5A">
        <w:rPr>
          <w:rFonts w:ascii="Times New Roman" w:hAnsi="Times New Roman"/>
          <w:sz w:val="21"/>
          <w:szCs w:val="21"/>
        </w:rPr>
        <w:t xml:space="preserve"> (цаашид “Банк” гэх) нь дараах батлан даалтыг гаргаж байна:</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 xml:space="preserve">Банк нь гүйцэтгэгчийн нэрийн өмнөөс </w:t>
      </w:r>
      <w:r w:rsidRPr="00FC6E5A">
        <w:rPr>
          <w:rFonts w:ascii="Times New Roman" w:hAnsi="Times New Roman"/>
          <w:b/>
          <w:bCs/>
          <w:i/>
          <w:iCs/>
          <w:sz w:val="21"/>
          <w:szCs w:val="21"/>
        </w:rPr>
        <w:t xml:space="preserve">[баталгааны дүн тоогоор, </w:t>
      </w:r>
      <w:r w:rsidR="007F1D1C" w:rsidRPr="00FC6E5A">
        <w:rPr>
          <w:rFonts w:ascii="Times New Roman" w:hAnsi="Times New Roman"/>
          <w:b/>
          <w:bCs/>
          <w:i/>
          <w:iCs/>
          <w:sz w:val="21"/>
          <w:szCs w:val="21"/>
          <w:lang w:val="mn-MN"/>
        </w:rPr>
        <w:t>төгрөг</w:t>
      </w:r>
      <w:r w:rsidRPr="00FC6E5A">
        <w:rPr>
          <w:rFonts w:ascii="Times New Roman" w:hAnsi="Times New Roman"/>
          <w:b/>
          <w:bCs/>
          <w:i/>
          <w:iCs/>
          <w:sz w:val="21"/>
          <w:szCs w:val="21"/>
        </w:rPr>
        <w:t xml:space="preserve">][дүн үсгээр, </w:t>
      </w:r>
      <w:r w:rsidR="007F1D1C" w:rsidRPr="00FC6E5A">
        <w:rPr>
          <w:rFonts w:ascii="Times New Roman" w:hAnsi="Times New Roman"/>
          <w:b/>
          <w:bCs/>
          <w:i/>
          <w:iCs/>
          <w:sz w:val="21"/>
          <w:szCs w:val="21"/>
          <w:lang w:val="mn-MN"/>
        </w:rPr>
        <w:t>төгрөг</w:t>
      </w:r>
      <w:r w:rsidRPr="00FC6E5A">
        <w:rPr>
          <w:rFonts w:ascii="Times New Roman" w:hAnsi="Times New Roman"/>
          <w:b/>
          <w:bCs/>
          <w:i/>
          <w:iCs/>
          <w:sz w:val="21"/>
          <w:szCs w:val="21"/>
        </w:rPr>
        <w:t>]</w:t>
      </w:r>
      <w:r w:rsidRPr="00FC6E5A">
        <w:rPr>
          <w:rStyle w:val="FootnoteReference"/>
          <w:rFonts w:ascii="Times New Roman" w:hAnsi="Times New Roman"/>
          <w:b/>
          <w:bCs/>
          <w:i/>
          <w:iCs/>
          <w:sz w:val="21"/>
          <w:szCs w:val="21"/>
        </w:rPr>
        <w:footnoteReference w:id="15"/>
      </w:r>
      <w:r w:rsidRPr="00FC6E5A">
        <w:rPr>
          <w:rFonts w:ascii="Times New Roman" w:hAnsi="Times New Roman"/>
          <w:sz w:val="21"/>
          <w:szCs w:val="21"/>
        </w:rPr>
        <w:t xml:space="preserve"> –ээс хэтрэхгүй мөнгөн дүнтэй төлбөрийг </w:t>
      </w:r>
      <w:r w:rsidRPr="00FC6E5A">
        <w:rPr>
          <w:rFonts w:ascii="Times New Roman" w:hAnsi="Times New Roman"/>
          <w:b/>
          <w:bCs/>
          <w:i/>
          <w:iCs/>
          <w:sz w:val="21"/>
          <w:szCs w:val="21"/>
        </w:rPr>
        <w:t>[захиалагчийн нэр]</w:t>
      </w:r>
      <w:r w:rsidRPr="00FC6E5A">
        <w:rPr>
          <w:rFonts w:ascii="Times New Roman" w:hAnsi="Times New Roman"/>
          <w:sz w:val="21"/>
          <w:szCs w:val="21"/>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FC6E5A">
        <w:rPr>
          <w:rFonts w:ascii="Times New Roman" w:hAnsi="Times New Roman"/>
          <w:b/>
          <w:bCs/>
          <w:i/>
          <w:iCs/>
          <w:sz w:val="21"/>
          <w:szCs w:val="21"/>
        </w:rPr>
        <w:t xml:space="preserve">[баталгааны дүн тоогоор, </w:t>
      </w:r>
      <w:r w:rsidR="007F1D1C" w:rsidRPr="00FC6E5A">
        <w:rPr>
          <w:rFonts w:ascii="Times New Roman" w:hAnsi="Times New Roman"/>
          <w:b/>
          <w:bCs/>
          <w:i/>
          <w:iCs/>
          <w:sz w:val="21"/>
          <w:szCs w:val="21"/>
          <w:lang w:val="mn-MN"/>
        </w:rPr>
        <w:t>төгрөг</w:t>
      </w:r>
      <w:r w:rsidRPr="00FC6E5A">
        <w:rPr>
          <w:rFonts w:ascii="Times New Roman" w:hAnsi="Times New Roman"/>
          <w:b/>
          <w:bCs/>
          <w:i/>
          <w:iCs/>
          <w:sz w:val="21"/>
          <w:szCs w:val="21"/>
        </w:rPr>
        <w:t xml:space="preserve">][дүн үсгээр, </w:t>
      </w:r>
      <w:r w:rsidR="007F1D1C" w:rsidRPr="00FC6E5A">
        <w:rPr>
          <w:rFonts w:ascii="Times New Roman" w:hAnsi="Times New Roman"/>
          <w:b/>
          <w:bCs/>
          <w:i/>
          <w:iCs/>
          <w:sz w:val="21"/>
          <w:szCs w:val="21"/>
          <w:lang w:val="mn-MN"/>
        </w:rPr>
        <w:t>төгрөг</w:t>
      </w:r>
      <w:r w:rsidRPr="00FC6E5A">
        <w:rPr>
          <w:rFonts w:ascii="Times New Roman" w:hAnsi="Times New Roman"/>
          <w:b/>
          <w:bCs/>
          <w:i/>
          <w:iCs/>
          <w:sz w:val="21"/>
          <w:szCs w:val="21"/>
        </w:rPr>
        <w:t>]</w:t>
      </w:r>
      <w:r w:rsidRPr="00FC6E5A">
        <w:rPr>
          <w:rFonts w:ascii="Times New Roman" w:hAnsi="Times New Roman"/>
          <w:sz w:val="21"/>
          <w:szCs w:val="21"/>
        </w:rPr>
        <w:t>-ийн хүрээнд захиалагчийн шаардсан аливаа дүнг ямарваа нэгэн нотолгоо, үндэслэл болон тайлбар шаардахгүй.</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Захиалагч, гүйцэтгэгчийн хооронд байгуулсан гэрээний нөхцөл болзол, эсхүл түүний дагуу гүйцэтгэх ажил, эсхүл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lang w:val="mn-MN"/>
        </w:rPr>
      </w:pPr>
      <w:r w:rsidRPr="00FC6E5A">
        <w:rPr>
          <w:rFonts w:ascii="Times New Roman" w:hAnsi="Times New Roman"/>
          <w:sz w:val="21"/>
          <w:szCs w:val="21"/>
        </w:rPr>
        <w:t xml:space="preserve">Энэ баталгаа нь ажил дууссан тухай мэдэгдэл гаргаснаас хойш </w:t>
      </w:r>
      <w:r w:rsidR="00365F0B" w:rsidRPr="00FC6E5A">
        <w:rPr>
          <w:rFonts w:ascii="Times New Roman" w:hAnsi="Times New Roman"/>
          <w:sz w:val="21"/>
          <w:szCs w:val="21"/>
          <w:lang w:val="mn-MN"/>
        </w:rPr>
        <w:t xml:space="preserve"> /огноог оруулах/ </w:t>
      </w:r>
      <w:r w:rsidRPr="00FC6E5A">
        <w:rPr>
          <w:rFonts w:ascii="Times New Roman" w:hAnsi="Times New Roman"/>
          <w:sz w:val="21"/>
          <w:szCs w:val="21"/>
        </w:rPr>
        <w:t>хугацаанд хүчинтэй</w:t>
      </w:r>
      <w:r w:rsidR="00365F0B" w:rsidRPr="00FC6E5A">
        <w:rPr>
          <w:rFonts w:ascii="Times New Roman" w:hAnsi="Times New Roman"/>
          <w:sz w:val="21"/>
          <w:szCs w:val="21"/>
          <w:lang w:val="mn-MN"/>
        </w:rPr>
        <w:t xml:space="preserve">байна. </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Та бүхнийг хүндэтгэсэн,</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Default="000D76A7" w:rsidP="000D76A7">
      <w:pPr>
        <w:pStyle w:val="BodyTextIndent"/>
        <w:spacing w:line="240" w:lineRule="exact"/>
        <w:ind w:left="0" w:right="-54" w:firstLine="0"/>
        <w:rPr>
          <w:rFonts w:ascii="Times New Roman" w:hAnsi="Times New Roman"/>
          <w:sz w:val="21"/>
          <w:szCs w:val="21"/>
          <w:lang w:val="mn-MN"/>
        </w:rPr>
      </w:pPr>
      <w:r w:rsidRPr="00FC6E5A">
        <w:rPr>
          <w:rFonts w:ascii="Times New Roman" w:hAnsi="Times New Roman"/>
          <w:sz w:val="21"/>
          <w:szCs w:val="21"/>
        </w:rPr>
        <w:t>Банкны эрх бүхий албан тушаалтны гарын үсэг</w:t>
      </w:r>
      <w:r w:rsidR="00AE308F">
        <w:rPr>
          <w:rFonts w:ascii="Times New Roman" w:hAnsi="Times New Roman"/>
          <w:sz w:val="21"/>
          <w:szCs w:val="21"/>
          <w:lang w:val="mn-MN"/>
        </w:rPr>
        <w:t>:</w:t>
      </w:r>
    </w:p>
    <w:p w:rsidR="00AE308F" w:rsidRPr="003240EF" w:rsidRDefault="00AE308F" w:rsidP="000D76A7">
      <w:pPr>
        <w:pStyle w:val="BodyTextIndent"/>
        <w:spacing w:line="240" w:lineRule="exact"/>
        <w:ind w:left="0" w:right="-54" w:firstLine="0"/>
        <w:rPr>
          <w:rFonts w:ascii="Times New Roman" w:hAnsi="Times New Roman"/>
          <w:sz w:val="21"/>
          <w:szCs w:val="21"/>
          <w:lang w:val="mn-MN"/>
        </w:rPr>
      </w:pPr>
    </w:p>
    <w:p w:rsidR="000D76A7" w:rsidRPr="003240EF" w:rsidRDefault="000D76A7" w:rsidP="000D76A7">
      <w:pPr>
        <w:pStyle w:val="BodyTextIndent"/>
        <w:spacing w:line="240" w:lineRule="exact"/>
        <w:ind w:left="0" w:right="-54" w:firstLine="0"/>
        <w:rPr>
          <w:rFonts w:ascii="Times New Roman" w:hAnsi="Times New Roman"/>
          <w:sz w:val="21"/>
          <w:szCs w:val="21"/>
          <w:lang w:val="mn-MN"/>
        </w:rPr>
      </w:pPr>
      <w:r w:rsidRPr="00FC6E5A">
        <w:rPr>
          <w:rFonts w:ascii="Times New Roman" w:hAnsi="Times New Roman"/>
          <w:sz w:val="21"/>
          <w:szCs w:val="21"/>
        </w:rPr>
        <w:t>Албан тушаал, нэр</w:t>
      </w:r>
      <w:r w:rsidR="00AE308F">
        <w:rPr>
          <w:rFonts w:ascii="Times New Roman" w:hAnsi="Times New Roman"/>
          <w:sz w:val="21"/>
          <w:szCs w:val="21"/>
          <w:lang w:val="mn-MN"/>
        </w:rPr>
        <w:t>:</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 xml:space="preserve">Банкны тамга </w:t>
      </w:r>
    </w:p>
    <w:p w:rsidR="000D76A7" w:rsidRPr="00FC6E5A" w:rsidRDefault="000D76A7" w:rsidP="000D76A7">
      <w:pPr>
        <w:pStyle w:val="BodyTextIndent"/>
        <w:spacing w:line="240" w:lineRule="exact"/>
        <w:ind w:left="0" w:right="-54" w:firstLine="0"/>
        <w:rPr>
          <w:rFonts w:ascii="Times New Roman" w:hAnsi="Times New Roman"/>
          <w:sz w:val="21"/>
          <w:szCs w:val="21"/>
        </w:rPr>
      </w:pPr>
    </w:p>
    <w:p w:rsidR="000D76A7" w:rsidRPr="00FC6E5A" w:rsidRDefault="000D76A7" w:rsidP="000D76A7">
      <w:pPr>
        <w:pStyle w:val="BodyTextIndent"/>
        <w:spacing w:line="240" w:lineRule="exact"/>
        <w:ind w:left="0" w:right="-54" w:firstLine="0"/>
        <w:rPr>
          <w:rFonts w:ascii="Times New Roman" w:hAnsi="Times New Roman"/>
          <w:sz w:val="21"/>
          <w:szCs w:val="21"/>
        </w:rPr>
      </w:pPr>
      <w:r w:rsidRPr="00FC6E5A">
        <w:rPr>
          <w:rFonts w:ascii="Times New Roman" w:hAnsi="Times New Roman"/>
          <w:sz w:val="21"/>
          <w:szCs w:val="21"/>
        </w:rPr>
        <w:t>Огноо</w:t>
      </w:r>
      <w:r w:rsidR="00AE308F">
        <w:rPr>
          <w:rFonts w:ascii="Times New Roman" w:hAnsi="Times New Roman"/>
          <w:sz w:val="21"/>
          <w:szCs w:val="21"/>
          <w:lang w:val="mn-MN"/>
        </w:rPr>
        <w:t>:</w:t>
      </w:r>
      <w:r w:rsidRPr="00FC6E5A">
        <w:rPr>
          <w:rFonts w:ascii="Times New Roman" w:hAnsi="Times New Roman"/>
          <w:sz w:val="21"/>
          <w:szCs w:val="21"/>
        </w:rPr>
        <w:tab/>
      </w:r>
    </w:p>
    <w:p w:rsidR="00AE308F" w:rsidRDefault="00AE308F" w:rsidP="000D76A7">
      <w:pPr>
        <w:pStyle w:val="BodyTextIndent"/>
        <w:spacing w:line="240" w:lineRule="exact"/>
        <w:ind w:left="0" w:right="-54" w:firstLine="0"/>
        <w:rPr>
          <w:rFonts w:ascii="Times New Roman" w:hAnsi="Times New Roman"/>
          <w:sz w:val="21"/>
          <w:szCs w:val="21"/>
          <w:lang w:val="mn-MN"/>
        </w:rPr>
      </w:pPr>
    </w:p>
    <w:p w:rsidR="000D76A7" w:rsidRPr="00FC6E5A" w:rsidRDefault="000D76A7" w:rsidP="000D76A7">
      <w:pPr>
        <w:pStyle w:val="BodyTextIndent"/>
        <w:spacing w:line="240" w:lineRule="exact"/>
        <w:ind w:left="0" w:right="-54" w:firstLine="0"/>
        <w:rPr>
          <w:rFonts w:ascii="Times New Roman" w:hAnsi="Times New Roman"/>
          <w:b/>
          <w:bCs/>
          <w:sz w:val="21"/>
          <w:szCs w:val="21"/>
        </w:rPr>
      </w:pPr>
      <w:r w:rsidRPr="00FC6E5A">
        <w:rPr>
          <w:rFonts w:ascii="Times New Roman" w:hAnsi="Times New Roman"/>
          <w:sz w:val="21"/>
          <w:szCs w:val="21"/>
        </w:rPr>
        <w:t>Хаяг:</w:t>
      </w:r>
      <w:r w:rsidRPr="00FC6E5A">
        <w:rPr>
          <w:rFonts w:ascii="Times New Roman" w:hAnsi="Times New Roman"/>
          <w:sz w:val="21"/>
          <w:szCs w:val="21"/>
        </w:rPr>
        <w:tab/>
      </w:r>
    </w:p>
    <w:p w:rsidR="000D76A7" w:rsidRPr="00FC6E5A" w:rsidRDefault="000D76A7" w:rsidP="000D76A7">
      <w:pPr>
        <w:pStyle w:val="BodyTextIndent"/>
        <w:spacing w:line="240" w:lineRule="exact"/>
        <w:ind w:left="0" w:right="-259" w:firstLine="0"/>
        <w:rPr>
          <w:rFonts w:ascii="Times New Roman" w:hAnsi="Times New Roman"/>
          <w:sz w:val="21"/>
          <w:szCs w:val="21"/>
        </w:rPr>
      </w:pPr>
    </w:p>
    <w:p w:rsidR="000D76A7" w:rsidRPr="00FC6E5A" w:rsidRDefault="000D76A7" w:rsidP="000D76A7">
      <w:pPr>
        <w:pStyle w:val="BodyTextIndent"/>
        <w:spacing w:line="240" w:lineRule="exact"/>
        <w:ind w:left="0" w:firstLine="0"/>
        <w:jc w:val="right"/>
        <w:rPr>
          <w:rFonts w:ascii="Times New Roman" w:hAnsi="Times New Roman"/>
          <w:b/>
          <w:bCs/>
          <w:sz w:val="21"/>
          <w:szCs w:val="21"/>
        </w:rPr>
      </w:pPr>
      <w:r w:rsidRPr="00FC6E5A">
        <w:rPr>
          <w:rFonts w:ascii="Times New Roman" w:hAnsi="Times New Roman"/>
          <w:b/>
          <w:bCs/>
          <w:sz w:val="21"/>
          <w:szCs w:val="21"/>
        </w:rPr>
        <w:br w:type="page"/>
      </w:r>
    </w:p>
    <w:p w:rsidR="000D76A7" w:rsidRPr="00FC6E5A" w:rsidRDefault="000D76A7" w:rsidP="000D76A7">
      <w:pPr>
        <w:pStyle w:val="BodyTextIndent"/>
        <w:ind w:left="1138" w:right="-259" w:hanging="1138"/>
        <w:jc w:val="center"/>
        <w:rPr>
          <w:rFonts w:ascii="Times New Roman" w:hAnsi="Times New Roman"/>
          <w:b/>
          <w:bCs/>
        </w:rPr>
      </w:pPr>
      <w:r w:rsidRPr="00FC6E5A">
        <w:rPr>
          <w:rFonts w:ascii="Times New Roman" w:hAnsi="Times New Roman"/>
          <w:b/>
          <w:bCs/>
        </w:rPr>
        <w:t>УРЬДЧИЛГАА ТӨЛБӨРИЙН БАТАЛГААНЫ МАЯГТ</w:t>
      </w:r>
    </w:p>
    <w:p w:rsidR="000D76A7" w:rsidRPr="00FC6E5A" w:rsidRDefault="000D76A7" w:rsidP="000D76A7">
      <w:pPr>
        <w:pStyle w:val="BodyTextIndent"/>
        <w:ind w:left="1138" w:right="-259" w:hanging="1138"/>
        <w:jc w:val="center"/>
        <w:rPr>
          <w:rFonts w:ascii="Times New Roman" w:hAnsi="Times New Roman"/>
          <w:b/>
          <w:bCs/>
          <w:sz w:val="21"/>
          <w:szCs w:val="21"/>
        </w:rPr>
      </w:pPr>
      <w:r w:rsidRPr="00FC6E5A">
        <w:rPr>
          <w:rFonts w:ascii="Times New Roman" w:hAnsi="Times New Roman"/>
          <w:b/>
          <w:bCs/>
        </w:rPr>
        <w:t>(БАНКНЫ БАТЛАН ДААЛТ)</w:t>
      </w: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1144" w:right="-259" w:firstLine="0"/>
        <w:jc w:val="center"/>
        <w:rPr>
          <w:rFonts w:ascii="Times New Roman" w:hAnsi="Times New Roman"/>
          <w:b/>
          <w:bCs/>
          <w:sz w:val="21"/>
          <w:szCs w:val="21"/>
        </w:rPr>
      </w:pPr>
    </w:p>
    <w:p w:rsidR="000D76A7" w:rsidRPr="00FC6E5A" w:rsidRDefault="000D76A7" w:rsidP="000D76A7">
      <w:pPr>
        <w:pStyle w:val="BodyTextIndent"/>
        <w:spacing w:line="240" w:lineRule="exact"/>
        <w:ind w:left="0" w:right="-54" w:firstLine="0"/>
        <w:jc w:val="center"/>
        <w:rPr>
          <w:rFonts w:ascii="Times New Roman" w:hAnsi="Times New Roman"/>
          <w:b/>
          <w:bCs/>
          <w:i/>
          <w:iCs/>
          <w:sz w:val="21"/>
          <w:szCs w:val="21"/>
        </w:rPr>
      </w:pPr>
      <w:r w:rsidRPr="00FC6E5A">
        <w:rPr>
          <w:rFonts w:ascii="Times New Roman" w:hAnsi="Times New Roman"/>
          <w:b/>
          <w:bCs/>
          <w:i/>
          <w:iCs/>
          <w:sz w:val="21"/>
          <w:szCs w:val="21"/>
        </w:rPr>
        <w:t>[Захиалагч байгууллагын нэр]</w:t>
      </w:r>
    </w:p>
    <w:p w:rsidR="000D76A7" w:rsidRPr="00FC6E5A" w:rsidRDefault="000D76A7" w:rsidP="000D76A7">
      <w:pPr>
        <w:pStyle w:val="BodyTextIndent"/>
        <w:spacing w:line="240" w:lineRule="exact"/>
        <w:ind w:left="0" w:right="-259" w:firstLine="0"/>
        <w:rPr>
          <w:rFonts w:ascii="Times New Roman" w:hAnsi="Times New Roman"/>
          <w:i/>
          <w:iCs/>
          <w:sz w:val="21"/>
          <w:szCs w:val="21"/>
        </w:rPr>
      </w:pPr>
    </w:p>
    <w:p w:rsidR="000D76A7" w:rsidRPr="00FC6E5A" w:rsidRDefault="000D76A7" w:rsidP="000D76A7">
      <w:pPr>
        <w:pStyle w:val="BodyTextIndent"/>
        <w:spacing w:line="240" w:lineRule="exact"/>
        <w:ind w:left="0" w:right="-259" w:firstLine="0"/>
        <w:rPr>
          <w:rFonts w:ascii="Times New Roman" w:hAnsi="Times New Roman"/>
          <w:i/>
          <w:iCs/>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b/>
          <w:bCs/>
          <w:i/>
          <w:iCs/>
          <w:sz w:val="21"/>
          <w:szCs w:val="21"/>
        </w:rPr>
        <w:t>[Гүйцэтгэгчийн нэр]</w:t>
      </w:r>
      <w:r w:rsidRPr="00FC6E5A">
        <w:rPr>
          <w:rFonts w:ascii="Times New Roman" w:hAnsi="Times New Roman"/>
          <w:sz w:val="21"/>
          <w:szCs w:val="21"/>
        </w:rPr>
        <w:t xml:space="preserve"> (цаашид “гүйцэтгэгч” гэх)  ..… оны … дугаар сарын …-ний өдрийн … тоот </w:t>
      </w:r>
      <w:r w:rsidRPr="00FC6E5A">
        <w:rPr>
          <w:rFonts w:ascii="Times New Roman" w:hAnsi="Times New Roman"/>
          <w:b/>
          <w:bCs/>
          <w:i/>
          <w:iCs/>
          <w:sz w:val="21"/>
          <w:szCs w:val="21"/>
        </w:rPr>
        <w:t>[Гэрээний нэр ба ажлын товч тодорхойлолт]</w:t>
      </w:r>
      <w:r w:rsidRPr="00FC6E5A">
        <w:rPr>
          <w:rFonts w:ascii="Times New Roman" w:hAnsi="Times New Roman"/>
          <w:sz w:val="21"/>
          <w:szCs w:val="21"/>
        </w:rPr>
        <w:t xml:space="preserve">  гэрээ (цаашид “гэрээ” гэх)-ний ерөнхий нөхцөлийн 48 дугаар зүйлийн дагуу хүлээсэн үүргээ амжилттай биелүүлэхээ баталж </w:t>
      </w:r>
      <w:r w:rsidRPr="00FC6E5A">
        <w:rPr>
          <w:rFonts w:ascii="Times New Roman" w:hAnsi="Times New Roman"/>
          <w:b/>
          <w:bCs/>
          <w:i/>
          <w:iCs/>
          <w:sz w:val="21"/>
          <w:szCs w:val="21"/>
        </w:rPr>
        <w:t>[Захиалагчийн нэр]</w:t>
      </w:r>
      <w:r w:rsidRPr="00FC6E5A">
        <w:rPr>
          <w:rFonts w:ascii="Times New Roman" w:hAnsi="Times New Roman"/>
          <w:sz w:val="21"/>
          <w:szCs w:val="21"/>
        </w:rPr>
        <w:t xml:space="preserve">-ийн өмнө хариуцлага хүлээж </w:t>
      </w:r>
      <w:r w:rsidRPr="00FC6E5A">
        <w:rPr>
          <w:rFonts w:ascii="Times New Roman" w:hAnsi="Times New Roman"/>
          <w:b/>
          <w:bCs/>
          <w:i/>
          <w:iCs/>
          <w:sz w:val="21"/>
          <w:szCs w:val="21"/>
        </w:rPr>
        <w:t>[Баталгааны мөнгөн дүн][үсгээр]</w:t>
      </w:r>
      <w:r w:rsidRPr="00FC6E5A">
        <w:rPr>
          <w:rStyle w:val="FootnoteReference"/>
          <w:rFonts w:ascii="Times New Roman" w:hAnsi="Times New Roman"/>
          <w:b/>
          <w:bCs/>
          <w:sz w:val="21"/>
          <w:szCs w:val="21"/>
        </w:rPr>
        <w:footnoteReference w:id="16"/>
      </w:r>
      <w:r w:rsidRPr="00FC6E5A">
        <w:rPr>
          <w:rFonts w:ascii="Times New Roman" w:hAnsi="Times New Roman"/>
          <w:sz w:val="21"/>
          <w:szCs w:val="21"/>
        </w:rPr>
        <w:t>-ийн банкны баталгаа ирүүлэхтэй ХОЛБОГДУУЛАН,</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b/>
          <w:bCs/>
          <w:i/>
          <w:iCs/>
          <w:sz w:val="21"/>
          <w:szCs w:val="21"/>
        </w:rPr>
        <w:t>[Банк нэр]</w:t>
      </w:r>
      <w:r w:rsidRPr="00FC6E5A">
        <w:rPr>
          <w:rFonts w:ascii="Times New Roman" w:hAnsi="Times New Roman"/>
          <w:sz w:val="21"/>
          <w:szCs w:val="21"/>
        </w:rPr>
        <w:t xml:space="preserve"> (цаашид “Банк” гэх) нь гүйцэтгэгчийн нэрийн өмнөөс </w:t>
      </w:r>
      <w:r w:rsidRPr="00FC6E5A">
        <w:rPr>
          <w:rFonts w:ascii="Times New Roman" w:hAnsi="Times New Roman"/>
          <w:b/>
          <w:bCs/>
          <w:i/>
          <w:iCs/>
          <w:sz w:val="21"/>
          <w:szCs w:val="21"/>
        </w:rPr>
        <w:t>[баталгааны дүн тоогоор, валют][дүн үсгээр, валют]</w:t>
      </w:r>
      <w:r w:rsidRPr="00FC6E5A">
        <w:rPr>
          <w:rStyle w:val="FootnoteReference"/>
          <w:rFonts w:ascii="Times New Roman" w:hAnsi="Times New Roman"/>
          <w:b/>
          <w:bCs/>
          <w:i/>
          <w:iCs/>
          <w:sz w:val="21"/>
          <w:szCs w:val="21"/>
        </w:rPr>
        <w:footnoteReference w:id="17"/>
      </w:r>
      <w:r w:rsidRPr="00FC6E5A">
        <w:rPr>
          <w:rFonts w:ascii="Times New Roman" w:hAnsi="Times New Roman"/>
          <w:sz w:val="21"/>
          <w:szCs w:val="21"/>
        </w:rPr>
        <w:t xml:space="preserve">–ээс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sz w:val="21"/>
          <w:szCs w:val="21"/>
        </w:rPr>
        <w:t>Захиалагч, гүйцэтгэгчийн хооронд байгуулсан гэрээний нөхцөл болзол, түүний дагуу гүйцэтгэх ажил,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rsidR="000D76A7" w:rsidRPr="00FC6E5A" w:rsidRDefault="000D76A7" w:rsidP="000D76A7">
      <w:pPr>
        <w:pStyle w:val="BodyText"/>
        <w:spacing w:line="240" w:lineRule="exact"/>
        <w:ind w:right="36"/>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sz w:val="21"/>
          <w:szCs w:val="21"/>
        </w:rPr>
        <w:t xml:space="preserve">Энэхүү баталгаа нь гэрээний нөхцөлийн дагуу захиалагчид дээр дурдсан дүнтэй ижил төлбөр эргэн </w:t>
      </w:r>
      <w:r w:rsidR="000C0C68" w:rsidRPr="00FC6E5A">
        <w:rPr>
          <w:rFonts w:ascii="Times New Roman" w:hAnsi="Times New Roman"/>
          <w:sz w:val="21"/>
          <w:szCs w:val="21"/>
        </w:rPr>
        <w:t>төлөгд</w:t>
      </w:r>
      <w:r w:rsidR="000C0C68" w:rsidRPr="00FC6E5A">
        <w:rPr>
          <w:rFonts w:ascii="Times New Roman" w:hAnsi="Times New Roman"/>
          <w:sz w:val="21"/>
          <w:szCs w:val="21"/>
          <w:lang w:val="mn-MN"/>
        </w:rPr>
        <w:t>өх өдөр /огноог оруулах/ хүртэл</w:t>
      </w:r>
      <w:r w:rsidRPr="00FC6E5A">
        <w:rPr>
          <w:rFonts w:ascii="Times New Roman" w:hAnsi="Times New Roman"/>
          <w:sz w:val="21"/>
          <w:szCs w:val="21"/>
        </w:rPr>
        <w:t>хүчин төгөлдөр байна.</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rPr>
      </w:pPr>
      <w:r w:rsidRPr="00FC6E5A">
        <w:rPr>
          <w:rFonts w:ascii="Times New Roman" w:hAnsi="Times New Roman"/>
          <w:sz w:val="21"/>
          <w:szCs w:val="21"/>
        </w:rPr>
        <w:t>Банкны эрх бүхий албан тушаалтны гарын үсэг</w:t>
      </w:r>
      <w:r w:rsidR="002A4E81">
        <w:rPr>
          <w:rFonts w:ascii="Times New Roman" w:hAnsi="Times New Roman"/>
          <w:sz w:val="21"/>
          <w:szCs w:val="21"/>
          <w:lang w:val="mn-MN"/>
        </w:rPr>
        <w:t>:</w:t>
      </w:r>
    </w:p>
    <w:p w:rsidR="000D76A7" w:rsidRPr="00FC6E5A" w:rsidRDefault="000D76A7" w:rsidP="000D76A7">
      <w:pPr>
        <w:pStyle w:val="BodyTextIndent"/>
        <w:spacing w:line="240" w:lineRule="exact"/>
        <w:ind w:left="0" w:right="36" w:firstLine="0"/>
        <w:rPr>
          <w:rFonts w:ascii="Times New Roman" w:hAnsi="Times New Roman"/>
          <w:sz w:val="21"/>
          <w:szCs w:val="21"/>
        </w:rPr>
      </w:pP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r w:rsidRPr="00FC6E5A">
        <w:rPr>
          <w:rFonts w:ascii="Times New Roman" w:hAnsi="Times New Roman"/>
          <w:sz w:val="21"/>
          <w:szCs w:val="21"/>
          <w:lang w:val="ru-RU"/>
        </w:rPr>
        <w:t>Албан тушаал, нэр</w:t>
      </w:r>
      <w:r w:rsidR="002A4E81">
        <w:rPr>
          <w:rFonts w:ascii="Times New Roman" w:hAnsi="Times New Roman"/>
          <w:sz w:val="21"/>
          <w:szCs w:val="21"/>
          <w:lang w:val="mn-MN"/>
        </w:rPr>
        <w:t>:</w:t>
      </w: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r w:rsidRPr="00FC6E5A">
        <w:rPr>
          <w:rFonts w:ascii="Times New Roman" w:hAnsi="Times New Roman"/>
          <w:sz w:val="21"/>
          <w:szCs w:val="21"/>
          <w:lang w:val="ru-RU"/>
        </w:rPr>
        <w:t>Банкны тамга</w:t>
      </w:r>
      <w:r w:rsidR="002A4E81">
        <w:rPr>
          <w:rFonts w:ascii="Times New Roman" w:hAnsi="Times New Roman"/>
          <w:sz w:val="21"/>
          <w:szCs w:val="21"/>
          <w:lang w:val="mn-MN"/>
        </w:rPr>
        <w:t>:</w:t>
      </w: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p>
    <w:p w:rsidR="000D76A7" w:rsidRPr="00FC6E5A" w:rsidRDefault="000D76A7" w:rsidP="000D76A7">
      <w:pPr>
        <w:pStyle w:val="BodyTextIndent"/>
        <w:spacing w:line="240" w:lineRule="exact"/>
        <w:ind w:left="0" w:right="36" w:firstLine="0"/>
        <w:rPr>
          <w:rFonts w:ascii="Times New Roman" w:hAnsi="Times New Roman"/>
          <w:sz w:val="21"/>
          <w:szCs w:val="21"/>
          <w:lang w:val="ru-RU"/>
        </w:rPr>
      </w:pPr>
      <w:r w:rsidRPr="00FC6E5A">
        <w:rPr>
          <w:rFonts w:ascii="Times New Roman" w:hAnsi="Times New Roman"/>
          <w:sz w:val="21"/>
          <w:szCs w:val="21"/>
          <w:lang w:val="ru-RU"/>
        </w:rPr>
        <w:t>Огноо</w:t>
      </w:r>
      <w:r w:rsidR="002A4E81">
        <w:rPr>
          <w:rFonts w:ascii="Times New Roman" w:hAnsi="Times New Roman"/>
          <w:sz w:val="21"/>
          <w:szCs w:val="21"/>
          <w:lang w:val="mn-MN"/>
        </w:rPr>
        <w:t>:</w:t>
      </w:r>
      <w:r w:rsidRPr="00FC6E5A">
        <w:rPr>
          <w:rFonts w:ascii="Times New Roman" w:hAnsi="Times New Roman"/>
          <w:sz w:val="21"/>
          <w:szCs w:val="21"/>
          <w:lang w:val="ru-RU"/>
        </w:rPr>
        <w:tab/>
      </w:r>
    </w:p>
    <w:p w:rsidR="002A4E81" w:rsidRDefault="002A4E81" w:rsidP="000D76A7">
      <w:pPr>
        <w:pStyle w:val="BodyTextIndent"/>
        <w:spacing w:line="240" w:lineRule="exact"/>
        <w:ind w:left="0" w:right="-54" w:firstLine="0"/>
        <w:rPr>
          <w:rFonts w:ascii="Times New Roman" w:hAnsi="Times New Roman"/>
          <w:sz w:val="21"/>
          <w:szCs w:val="21"/>
          <w:lang w:val="mn-MN"/>
        </w:rPr>
      </w:pPr>
    </w:p>
    <w:p w:rsidR="000D76A7" w:rsidRPr="00FC6E5A" w:rsidRDefault="000D76A7" w:rsidP="000D76A7">
      <w:pPr>
        <w:pStyle w:val="BodyTextIndent"/>
        <w:spacing w:line="240" w:lineRule="exact"/>
        <w:ind w:left="0" w:right="-54" w:firstLine="0"/>
        <w:rPr>
          <w:rFonts w:ascii="Times New Roman" w:hAnsi="Times New Roman"/>
          <w:b/>
          <w:bCs/>
          <w:sz w:val="21"/>
          <w:szCs w:val="21"/>
        </w:rPr>
      </w:pPr>
      <w:r w:rsidRPr="00FC6E5A">
        <w:rPr>
          <w:rFonts w:ascii="Times New Roman" w:hAnsi="Times New Roman"/>
          <w:sz w:val="21"/>
          <w:szCs w:val="21"/>
        </w:rPr>
        <w:t>Хаяг:</w:t>
      </w: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D76A7" w:rsidRPr="00FC6E5A" w:rsidRDefault="000D76A7" w:rsidP="00495B2B">
      <w:pPr>
        <w:pStyle w:val="Heading2"/>
        <w:rPr>
          <w:rFonts w:ascii="Times New Roman" w:hAnsi="Times New Roman"/>
          <w:lang w:val="mn-MN"/>
        </w:rPr>
      </w:pPr>
    </w:p>
    <w:p w:rsidR="000F1A95" w:rsidRPr="00FC6E5A" w:rsidRDefault="000F1A95" w:rsidP="00495B2B">
      <w:pPr>
        <w:pStyle w:val="Heading2"/>
        <w:rPr>
          <w:rFonts w:ascii="Times New Roman" w:hAnsi="Times New Roman"/>
          <w:b/>
          <w:bCs/>
        </w:rPr>
      </w:pPr>
      <w:r w:rsidRPr="00FC6E5A">
        <w:rPr>
          <w:rFonts w:ascii="Times New Roman" w:hAnsi="Times New Roman"/>
          <w:lang w:val="mn-MN"/>
        </w:rPr>
        <w:br w:type="page"/>
      </w:r>
      <w:r w:rsidRPr="00FC6E5A">
        <w:rPr>
          <w:rFonts w:ascii="Times New Roman" w:hAnsi="Times New Roman"/>
          <w:b/>
          <w:bCs/>
        </w:rPr>
        <w:lastRenderedPageBreak/>
        <w:t>ХАВСРАЛТ</w:t>
      </w:r>
    </w:p>
    <w:p w:rsidR="000F1A95" w:rsidRPr="00FC6E5A" w:rsidRDefault="000F1A95" w:rsidP="000F1A95"/>
    <w:p w:rsidR="000F1A95" w:rsidRPr="00FC6E5A" w:rsidRDefault="000F1A95" w:rsidP="000F1A95">
      <w:pPr>
        <w:pStyle w:val="Heading2"/>
        <w:rPr>
          <w:rFonts w:ascii="Times New Roman" w:hAnsi="Times New Roman"/>
          <w:sz w:val="21"/>
          <w:szCs w:val="21"/>
        </w:rPr>
      </w:pPr>
      <w:r w:rsidRPr="00FC6E5A">
        <w:rPr>
          <w:rFonts w:ascii="Times New Roman" w:hAnsi="Times New Roman"/>
          <w:b/>
          <w:bCs/>
        </w:rPr>
        <w:t>ТЕНДЕРИЙН УРИЛГА</w:t>
      </w:r>
    </w:p>
    <w:p w:rsidR="000F1A95" w:rsidRPr="00FC6E5A" w:rsidRDefault="000F1A95" w:rsidP="000F1A95">
      <w:pPr>
        <w:pStyle w:val="BodyTextIndent"/>
        <w:spacing w:line="240" w:lineRule="exact"/>
        <w:ind w:left="709" w:firstLine="0"/>
        <w:jc w:val="center"/>
        <w:rPr>
          <w:rFonts w:ascii="Times New Roman" w:hAnsi="Times New Roman"/>
          <w:b/>
          <w:bCs/>
          <w:sz w:val="21"/>
          <w:szCs w:val="21"/>
        </w:rPr>
      </w:pPr>
    </w:p>
    <w:p w:rsidR="000F1A95" w:rsidRPr="00FC6E5A" w:rsidRDefault="000F1A95" w:rsidP="000F1A95">
      <w:pPr>
        <w:pStyle w:val="BodyTextIndent"/>
        <w:spacing w:line="240" w:lineRule="exact"/>
        <w:ind w:left="709" w:firstLine="0"/>
        <w:jc w:val="center"/>
        <w:rPr>
          <w:rFonts w:ascii="Times New Roman" w:hAnsi="Times New Roman"/>
          <w:b/>
          <w:bCs/>
          <w:sz w:val="21"/>
          <w:szCs w:val="21"/>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8976"/>
      </w:tblGrid>
      <w:tr w:rsidR="000F1A95" w:rsidRPr="00FC6E5A">
        <w:tc>
          <w:tcPr>
            <w:tcW w:w="8976" w:type="dxa"/>
            <w:tcBorders>
              <w:top w:val="double" w:sz="4" w:space="0" w:color="auto"/>
              <w:left w:val="double" w:sz="4" w:space="0" w:color="auto"/>
              <w:bottom w:val="double" w:sz="4" w:space="0" w:color="auto"/>
              <w:right w:val="double" w:sz="4" w:space="0" w:color="auto"/>
            </w:tcBorders>
          </w:tcPr>
          <w:p w:rsidR="000F1A95" w:rsidRPr="00746A8C" w:rsidRDefault="000F1A95" w:rsidP="000C3EB6">
            <w:pPr>
              <w:pStyle w:val="BodyTextIndent"/>
              <w:spacing w:line="240" w:lineRule="exact"/>
              <w:ind w:left="709" w:firstLine="0"/>
              <w:jc w:val="center"/>
              <w:rPr>
                <w:rFonts w:ascii="Times New Roman" w:hAnsi="Times New Roman"/>
                <w:sz w:val="21"/>
                <w:szCs w:val="21"/>
              </w:rPr>
            </w:pPr>
          </w:p>
          <w:p w:rsidR="000F1A95" w:rsidRPr="00746A8C" w:rsidRDefault="000F1A95" w:rsidP="000C3EB6">
            <w:pPr>
              <w:pStyle w:val="BodyTextIndent"/>
              <w:spacing w:line="240" w:lineRule="exact"/>
              <w:ind w:left="709" w:hanging="709"/>
              <w:jc w:val="center"/>
              <w:rPr>
                <w:rFonts w:ascii="Times New Roman" w:hAnsi="Times New Roman"/>
                <w:b/>
                <w:bCs/>
                <w:sz w:val="21"/>
                <w:szCs w:val="21"/>
              </w:rPr>
            </w:pPr>
            <w:r w:rsidRPr="00746A8C">
              <w:rPr>
                <w:rFonts w:ascii="Times New Roman" w:hAnsi="Times New Roman"/>
                <w:b/>
                <w:bCs/>
                <w:sz w:val="21"/>
                <w:szCs w:val="21"/>
              </w:rPr>
              <w:t>Тендерийн урилгыг бэлтгэхсанамж</w:t>
            </w:r>
          </w:p>
          <w:p w:rsidR="000F1A95" w:rsidRPr="00746A8C" w:rsidRDefault="000F1A95" w:rsidP="000C3EB6">
            <w:pPr>
              <w:pStyle w:val="BodyTextIndent"/>
              <w:spacing w:line="240" w:lineRule="exact"/>
              <w:ind w:left="709" w:firstLine="0"/>
              <w:jc w:val="center"/>
              <w:rPr>
                <w:rFonts w:ascii="Times New Roman" w:hAnsi="Times New Roman"/>
                <w:b/>
                <w:bCs/>
                <w:sz w:val="21"/>
                <w:szCs w:val="21"/>
              </w:rPr>
            </w:pPr>
          </w:p>
          <w:p w:rsidR="000F1A95" w:rsidRPr="00746A8C" w:rsidRDefault="000F1A95" w:rsidP="000C3EB6">
            <w:pPr>
              <w:pStyle w:val="BodyTextIndent"/>
              <w:spacing w:line="240" w:lineRule="exact"/>
              <w:ind w:left="567" w:right="332" w:firstLine="0"/>
              <w:rPr>
                <w:rFonts w:ascii="Times New Roman" w:hAnsi="Times New Roman"/>
                <w:sz w:val="21"/>
                <w:szCs w:val="21"/>
              </w:rPr>
            </w:pPr>
            <w:r w:rsidRPr="00746A8C">
              <w:rPr>
                <w:rFonts w:ascii="Times New Roman" w:hAnsi="Times New Roman"/>
                <w:sz w:val="21"/>
                <w:szCs w:val="21"/>
              </w:rPr>
              <w:t xml:space="preserve">Тендерийн урилгыг “Төрийн болон орон нутгийн өмчийн хөрөнгөөр бараа, ажил, үйлчилгээ худалдан авах тухай” хууль, “Босго үнэ батлах тухай” Засгийн газрын 2006 оны 22 дугаар тогтоол, Сангийн сайдын 2006 оны 55 дугаар тушаалаар батлагдсан “Цахим сүлжээнд тендерийн урилга, үр дүнг зарлан мэдээлэх журам”-д заасны дагуу бэлтгэж, зарлан мэдээлнэ. </w:t>
            </w: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746A8C" w:rsidRDefault="000F1A95" w:rsidP="000C3EB6">
            <w:pPr>
              <w:pStyle w:val="BodyTextIndent"/>
              <w:spacing w:line="240" w:lineRule="exact"/>
              <w:ind w:left="567" w:right="332" w:firstLine="0"/>
              <w:rPr>
                <w:rFonts w:ascii="Times New Roman" w:hAnsi="Times New Roman"/>
                <w:sz w:val="21"/>
                <w:szCs w:val="21"/>
              </w:rPr>
            </w:pPr>
            <w:r w:rsidRPr="00746A8C">
              <w:rPr>
                <w:rFonts w:ascii="Times New Roman" w:hAnsi="Times New Roman"/>
                <w:sz w:val="21"/>
                <w:szCs w:val="21"/>
              </w:rPr>
              <w:t>Тендерийн урилгын зорилго нь эрх бүхий тендерт оролцогчид тендер шалгаруулалтад оролцох боломж олгож энэ тухай шийдвэр гаргахад нь шаардлагатай мэдээллээр хангахад оршино.</w:t>
            </w: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FC6E5A" w:rsidRDefault="000F1A95" w:rsidP="000C3EB6">
            <w:pPr>
              <w:pStyle w:val="BlockText"/>
              <w:spacing w:line="240" w:lineRule="exact"/>
              <w:rPr>
                <w:rFonts w:ascii="Times New Roman" w:hAnsi="Times New Roman"/>
                <w:sz w:val="21"/>
                <w:szCs w:val="21"/>
              </w:rPr>
            </w:pPr>
            <w:r w:rsidRPr="00FC6E5A">
              <w:rPr>
                <w:rFonts w:ascii="Times New Roman" w:hAnsi="Times New Roman"/>
                <w:sz w:val="21"/>
                <w:szCs w:val="21"/>
              </w:rPr>
              <w:t>Урьдчилсан сонголт явуулсан нөхцөлд урилга болон тендерийн баримт бичгийг зөвхөн урьдчилсан сонголтод шалгарсан оролцогчдод илгээж, тендер шалгаруулалтад оролцуулна.</w:t>
            </w: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746A8C" w:rsidRDefault="000F1A95" w:rsidP="000C3EB6">
            <w:pPr>
              <w:pStyle w:val="BodyTextIndent"/>
              <w:spacing w:line="240" w:lineRule="exact"/>
              <w:ind w:left="709" w:firstLine="0"/>
              <w:rPr>
                <w:rFonts w:ascii="Times New Roman" w:hAnsi="Times New Roman"/>
                <w:sz w:val="21"/>
                <w:szCs w:val="21"/>
              </w:rPr>
            </w:pPr>
          </w:p>
          <w:p w:rsidR="000F1A95" w:rsidRPr="00746A8C" w:rsidRDefault="000F1A95" w:rsidP="000C3EB6">
            <w:pPr>
              <w:pStyle w:val="BodyTextIndent"/>
              <w:spacing w:line="240" w:lineRule="exact"/>
              <w:ind w:left="0" w:firstLine="0"/>
              <w:jc w:val="center"/>
              <w:rPr>
                <w:rFonts w:ascii="Times New Roman" w:hAnsi="Times New Roman"/>
                <w:sz w:val="21"/>
                <w:szCs w:val="21"/>
              </w:rPr>
            </w:pPr>
          </w:p>
        </w:tc>
      </w:tr>
    </w:tbl>
    <w:p w:rsidR="000F1A95" w:rsidRPr="00FC6E5A" w:rsidRDefault="000F1A95" w:rsidP="000F1A95">
      <w:pPr>
        <w:pStyle w:val="BodyTextIndent"/>
        <w:spacing w:line="240" w:lineRule="exact"/>
        <w:ind w:left="709" w:firstLine="0"/>
        <w:jc w:val="center"/>
        <w:rPr>
          <w:rFonts w:ascii="Times New Roman" w:hAnsi="Times New Roman"/>
          <w:sz w:val="21"/>
          <w:szCs w:val="21"/>
        </w:rPr>
      </w:pPr>
    </w:p>
    <w:p w:rsidR="000F1A95" w:rsidRPr="00FC6E5A" w:rsidRDefault="000F1A95" w:rsidP="000F1A95">
      <w:pPr>
        <w:pStyle w:val="Heading2"/>
        <w:rPr>
          <w:rFonts w:ascii="Times New Roman" w:hAnsi="Times New Roman"/>
          <w:b/>
          <w:bCs/>
        </w:rPr>
      </w:pPr>
      <w:r w:rsidRPr="00FC6E5A">
        <w:rPr>
          <w:rFonts w:ascii="Times New Roman" w:hAnsi="Times New Roman"/>
          <w:sz w:val="21"/>
          <w:szCs w:val="21"/>
        </w:rPr>
        <w:br w:type="page"/>
      </w:r>
      <w:r w:rsidRPr="00FC6E5A">
        <w:rPr>
          <w:rFonts w:ascii="Times New Roman" w:hAnsi="Times New Roman"/>
          <w:b/>
          <w:bCs/>
        </w:rPr>
        <w:lastRenderedPageBreak/>
        <w:t>ТЕНДЕРИЙН УРИЛГА</w:t>
      </w:r>
    </w:p>
    <w:p w:rsidR="000F1A95" w:rsidRPr="00FC6E5A" w:rsidRDefault="000F1A95" w:rsidP="000F1A95">
      <w:pPr>
        <w:pStyle w:val="BodyTextIndent"/>
        <w:spacing w:line="240" w:lineRule="exact"/>
        <w:ind w:left="0" w:firstLine="0"/>
        <w:jc w:val="left"/>
        <w:rPr>
          <w:rFonts w:ascii="Times New Roman" w:hAnsi="Times New Roman"/>
          <w:b/>
          <w:bCs/>
          <w:sz w:val="21"/>
          <w:szCs w:val="21"/>
        </w:rPr>
      </w:pPr>
      <w:r w:rsidRPr="00FC6E5A">
        <w:rPr>
          <w:rFonts w:ascii="Times New Roman" w:hAnsi="Times New Roman"/>
          <w:b/>
          <w:bCs/>
          <w:sz w:val="21"/>
          <w:szCs w:val="21"/>
        </w:rPr>
        <w:tab/>
      </w:r>
      <w:r w:rsidRPr="00FC6E5A">
        <w:rPr>
          <w:rFonts w:ascii="Times New Roman" w:hAnsi="Times New Roman"/>
          <w:b/>
          <w:bCs/>
          <w:sz w:val="21"/>
          <w:szCs w:val="21"/>
        </w:rPr>
        <w:tab/>
      </w:r>
      <w:r w:rsidRPr="00FC6E5A">
        <w:rPr>
          <w:rFonts w:ascii="Times New Roman" w:hAnsi="Times New Roman"/>
          <w:b/>
          <w:bCs/>
          <w:sz w:val="21"/>
          <w:szCs w:val="21"/>
        </w:rPr>
        <w:tab/>
      </w:r>
      <w:r w:rsidRPr="00FC6E5A">
        <w:rPr>
          <w:rFonts w:ascii="Times New Roman" w:hAnsi="Times New Roman"/>
          <w:b/>
          <w:bCs/>
          <w:sz w:val="21"/>
          <w:szCs w:val="21"/>
        </w:rPr>
        <w:tab/>
      </w:r>
      <w:r w:rsidRPr="00FC6E5A">
        <w:rPr>
          <w:rFonts w:ascii="Times New Roman" w:hAnsi="Times New Roman"/>
          <w:b/>
          <w:bCs/>
          <w:sz w:val="21"/>
          <w:szCs w:val="21"/>
        </w:rPr>
        <w:tab/>
      </w:r>
    </w:p>
    <w:p w:rsidR="000F1A95" w:rsidRPr="00FC6E5A" w:rsidRDefault="000F1A95" w:rsidP="000F1A95">
      <w:pPr>
        <w:pStyle w:val="BodyTextIndent"/>
        <w:spacing w:line="240" w:lineRule="exact"/>
        <w:ind w:left="0" w:firstLine="0"/>
        <w:jc w:val="left"/>
        <w:rPr>
          <w:rFonts w:ascii="Times New Roman" w:hAnsi="Times New Roman"/>
          <w:b/>
          <w:bCs/>
          <w:sz w:val="21"/>
          <w:szCs w:val="21"/>
        </w:rPr>
      </w:pPr>
    </w:p>
    <w:p w:rsidR="000F1A95" w:rsidRPr="00CC2EE9" w:rsidRDefault="000F1A95" w:rsidP="00E10F21">
      <w:pPr>
        <w:pStyle w:val="BodyTextIndent"/>
        <w:spacing w:line="240" w:lineRule="exact"/>
        <w:ind w:left="0" w:firstLine="0"/>
        <w:jc w:val="left"/>
        <w:rPr>
          <w:rFonts w:ascii="Times New Roman" w:hAnsi="Times New Roman"/>
          <w:sz w:val="20"/>
          <w:lang w:val="mn-MN"/>
        </w:rPr>
      </w:pPr>
      <w:r w:rsidRPr="00CC2EE9">
        <w:rPr>
          <w:rFonts w:ascii="Times New Roman" w:hAnsi="Times New Roman"/>
          <w:sz w:val="20"/>
        </w:rPr>
        <w:t>Огноо:</w:t>
      </w:r>
      <w:r w:rsidR="00E10F21" w:rsidRPr="00CC2EE9">
        <w:rPr>
          <w:rFonts w:ascii="Times New Roman" w:hAnsi="Times New Roman"/>
          <w:sz w:val="20"/>
          <w:lang w:val="mn-MN"/>
        </w:rPr>
        <w:t xml:space="preserve"> </w:t>
      </w:r>
      <w:r w:rsidR="00CC2EE9" w:rsidRPr="00CC2EE9">
        <w:rPr>
          <w:rFonts w:ascii="Times New Roman" w:hAnsi="Times New Roman"/>
          <w:b/>
          <w:bCs/>
          <w:sz w:val="20"/>
          <w:lang w:eastAsia="zh-CN" w:bidi="mn-Mong-CN"/>
        </w:rPr>
        <w:t>2013-05-10</w:t>
      </w:r>
    </w:p>
    <w:p w:rsidR="000F1A95" w:rsidRPr="00CC2EE9" w:rsidRDefault="000F1A95" w:rsidP="00CC2EE9">
      <w:pPr>
        <w:pStyle w:val="BodyTextIndent"/>
        <w:spacing w:line="240" w:lineRule="exact"/>
        <w:ind w:left="0" w:firstLine="0"/>
        <w:rPr>
          <w:rFonts w:ascii="Times New Roman" w:hAnsi="Times New Roman"/>
          <w:sz w:val="20"/>
        </w:rPr>
      </w:pPr>
      <w:r w:rsidRPr="00CC2EE9">
        <w:rPr>
          <w:rFonts w:ascii="Times New Roman" w:hAnsi="Times New Roman"/>
          <w:sz w:val="20"/>
        </w:rPr>
        <w:t xml:space="preserve">Тендер шалгаруулалтын нэр: </w:t>
      </w:r>
      <w:r w:rsidR="00CC2EE9" w:rsidRPr="00CC2EE9">
        <w:rPr>
          <w:rFonts w:ascii="Times New Roman" w:hAnsi="Times New Roman"/>
          <w:b/>
          <w:iCs/>
          <w:sz w:val="20"/>
          <w:lang w:val="mn-MN"/>
        </w:rPr>
        <w:t xml:space="preserve">Сонгуулийн автоматжуулах техник хэрэгслийг тээвэрлэх зориулалтын бүхээгтэй ачааны автомашин, </w:t>
      </w:r>
      <w:r w:rsidR="00CC2EE9" w:rsidRPr="00CC2EE9">
        <w:rPr>
          <w:rFonts w:ascii="Times New Roman" w:hAnsi="Times New Roman"/>
          <w:b/>
          <w:iCs/>
          <w:sz w:val="20"/>
        </w:rPr>
        <w:t xml:space="preserve"> </w:t>
      </w:r>
      <w:r w:rsidR="00CC2EE9" w:rsidRPr="00CC2EE9">
        <w:rPr>
          <w:rFonts w:ascii="Times New Roman" w:hAnsi="Times New Roman"/>
          <w:b/>
          <w:iCs/>
          <w:sz w:val="20"/>
          <w:lang w:val="mn-MN"/>
        </w:rPr>
        <w:t>үйлчилгээ үзүүлэх зориулалттай микро</w:t>
      </w:r>
      <w:r w:rsidR="00CC2EE9" w:rsidRPr="00CC2EE9">
        <w:rPr>
          <w:rFonts w:ascii="Times New Roman" w:hAnsi="Times New Roman"/>
          <w:b/>
          <w:iCs/>
          <w:sz w:val="20"/>
        </w:rPr>
        <w:t xml:space="preserve"> </w:t>
      </w:r>
      <w:r w:rsidR="00CC2EE9" w:rsidRPr="00CC2EE9">
        <w:rPr>
          <w:rFonts w:ascii="Times New Roman" w:hAnsi="Times New Roman"/>
          <w:b/>
          <w:iCs/>
          <w:sz w:val="20"/>
          <w:lang w:val="mn-MN"/>
        </w:rPr>
        <w:t>автобус,</w:t>
      </w:r>
      <w:r w:rsidR="00CC2EE9" w:rsidRPr="00CC2EE9">
        <w:rPr>
          <w:rFonts w:ascii="Times New Roman" w:hAnsi="Times New Roman"/>
          <w:b/>
          <w:iCs/>
          <w:sz w:val="20"/>
        </w:rPr>
        <w:t xml:space="preserve"> </w:t>
      </w:r>
      <w:r w:rsidR="00CC2EE9" w:rsidRPr="00CC2EE9">
        <w:rPr>
          <w:rFonts w:ascii="Times New Roman" w:hAnsi="Times New Roman"/>
          <w:b/>
          <w:iCs/>
          <w:sz w:val="20"/>
          <w:lang w:val="mn-MN"/>
        </w:rPr>
        <w:t>албан тасалгааны болон уулзалтын өрөөний тавилга,</w:t>
      </w:r>
      <w:r w:rsidR="00CC2EE9" w:rsidRPr="00CC2EE9">
        <w:rPr>
          <w:rFonts w:ascii="Times New Roman" w:hAnsi="Times New Roman"/>
          <w:b/>
          <w:iCs/>
          <w:sz w:val="20"/>
        </w:rPr>
        <w:t xml:space="preserve"> </w:t>
      </w:r>
      <w:r w:rsidR="00CC2EE9" w:rsidRPr="00CC2EE9">
        <w:rPr>
          <w:rFonts w:ascii="Times New Roman" w:hAnsi="Times New Roman"/>
          <w:b/>
          <w:iCs/>
          <w:sz w:val="20"/>
          <w:lang w:val="mn-MN"/>
        </w:rPr>
        <w:t>архивын зориулалтын шүүгээ худалдах авах</w:t>
      </w:r>
    </w:p>
    <w:p w:rsidR="000F1A95" w:rsidRPr="00CC2EE9" w:rsidRDefault="000F1A95" w:rsidP="00E10F21">
      <w:pPr>
        <w:pStyle w:val="BodyTextIndent"/>
        <w:spacing w:line="240" w:lineRule="exact"/>
        <w:ind w:left="0" w:firstLine="0"/>
        <w:jc w:val="left"/>
        <w:rPr>
          <w:rFonts w:ascii="Times New Roman" w:hAnsi="Times New Roman"/>
          <w:b/>
          <w:bCs/>
          <w:sz w:val="20"/>
        </w:rPr>
      </w:pPr>
      <w:r w:rsidRPr="00CC2EE9">
        <w:rPr>
          <w:rFonts w:ascii="Times New Roman" w:hAnsi="Times New Roman"/>
          <w:sz w:val="20"/>
        </w:rPr>
        <w:t xml:space="preserve">Тендер шалгаруулалтын дугаар: </w:t>
      </w:r>
      <w:r w:rsidR="00CC2EE9" w:rsidRPr="00CC2EE9">
        <w:rPr>
          <w:rFonts w:ascii="Times New Roman" w:hAnsi="Times New Roman"/>
          <w:b/>
          <w:iCs/>
          <w:sz w:val="20"/>
          <w:lang w:val="mn-MN"/>
        </w:rPr>
        <w:t>СЕХ-ХО-2013-1</w:t>
      </w:r>
    </w:p>
    <w:p w:rsidR="000F1A95" w:rsidRPr="00CC2EE9" w:rsidRDefault="000F1A95" w:rsidP="000F1A95">
      <w:pPr>
        <w:pStyle w:val="BodyTextIndent"/>
        <w:spacing w:line="240" w:lineRule="exact"/>
        <w:ind w:left="0" w:firstLine="0"/>
        <w:jc w:val="right"/>
        <w:rPr>
          <w:rFonts w:ascii="Times New Roman" w:hAnsi="Times New Roman"/>
          <w:sz w:val="20"/>
        </w:rPr>
      </w:pPr>
      <w:r w:rsidRPr="00CC2EE9">
        <w:rPr>
          <w:rFonts w:ascii="Times New Roman" w:hAnsi="Times New Roman"/>
          <w:sz w:val="20"/>
        </w:rPr>
        <w:tab/>
      </w:r>
      <w:r w:rsidRPr="00CC2EE9">
        <w:rPr>
          <w:rFonts w:ascii="Times New Roman" w:hAnsi="Times New Roman"/>
          <w:sz w:val="20"/>
        </w:rPr>
        <w:tab/>
      </w:r>
    </w:p>
    <w:p w:rsidR="000F1A95" w:rsidRPr="00CC2EE9" w:rsidRDefault="00E10F21" w:rsidP="000679D3">
      <w:pPr>
        <w:pStyle w:val="BodyTextIndent"/>
        <w:spacing w:line="240" w:lineRule="exact"/>
        <w:ind w:left="0" w:firstLine="0"/>
        <w:rPr>
          <w:rFonts w:ascii="Times New Roman" w:hAnsi="Times New Roman"/>
          <w:sz w:val="20"/>
          <w:lang w:val="mn-MN"/>
        </w:rPr>
      </w:pPr>
      <w:r w:rsidRPr="00CC2EE9">
        <w:rPr>
          <w:rFonts w:ascii="Times New Roman" w:hAnsi="Times New Roman"/>
          <w:b/>
          <w:bCs/>
          <w:i/>
          <w:iCs/>
          <w:sz w:val="20"/>
          <w:lang w:val="mn-MN"/>
        </w:rPr>
        <w:t>Сонгуулийн ерөнхий хороо</w:t>
      </w:r>
      <w:r w:rsidR="000F1A95" w:rsidRPr="00CC2EE9">
        <w:rPr>
          <w:rFonts w:ascii="Times New Roman" w:hAnsi="Times New Roman"/>
          <w:sz w:val="20"/>
        </w:rPr>
        <w:t xml:space="preserve"> эрх бүхий тендерт оролцогчдоос </w:t>
      </w:r>
      <w:r w:rsidR="00CC2EE9" w:rsidRPr="00CC2EE9">
        <w:rPr>
          <w:rFonts w:ascii="Times New Roman" w:hAnsi="Times New Roman"/>
          <w:b/>
          <w:iCs/>
          <w:sz w:val="20"/>
          <w:lang w:val="mn-MN"/>
        </w:rPr>
        <w:t>Сонгуулийн автоматжуулах техник хэрэгслийг тээвэрлэх зориулалтын бүхээгтэй ачааны автомашин, үйлчилгээ үзүүлэх зориулалттай микро</w:t>
      </w:r>
      <w:r w:rsidR="00CC2EE9" w:rsidRPr="00CC2EE9">
        <w:rPr>
          <w:rFonts w:ascii="Times New Roman" w:hAnsi="Times New Roman"/>
          <w:b/>
          <w:iCs/>
          <w:sz w:val="20"/>
        </w:rPr>
        <w:t xml:space="preserve"> </w:t>
      </w:r>
      <w:r w:rsidR="00CC2EE9" w:rsidRPr="00CC2EE9">
        <w:rPr>
          <w:rFonts w:ascii="Times New Roman" w:hAnsi="Times New Roman"/>
          <w:b/>
          <w:iCs/>
          <w:sz w:val="20"/>
          <w:lang w:val="mn-MN"/>
        </w:rPr>
        <w:t>автобус, албан тасалгааны болон уулзалтын өрөөний тавилга, архивын зориулалтын шүүгээ</w:t>
      </w:r>
      <w:r w:rsidR="000F1A95" w:rsidRPr="00CC2EE9">
        <w:rPr>
          <w:rFonts w:ascii="Times New Roman" w:hAnsi="Times New Roman"/>
          <w:sz w:val="20"/>
        </w:rPr>
        <w:t>–ыг нийлүүлэх тухай битүүмжилсэн тендер ирүүлэхийг урьж байна.</w:t>
      </w:r>
    </w:p>
    <w:p w:rsidR="00CC2EE9" w:rsidRPr="00CC2EE9" w:rsidRDefault="00CC2EE9" w:rsidP="000679D3">
      <w:pPr>
        <w:pStyle w:val="BodyTextIndent"/>
        <w:spacing w:line="240" w:lineRule="exact"/>
        <w:ind w:left="0" w:firstLine="0"/>
        <w:rPr>
          <w:rFonts w:ascii="Times New Roman" w:hAnsi="Times New Roman"/>
          <w:sz w:val="20"/>
          <w:lang w:val="mn-MN"/>
        </w:rPr>
      </w:pPr>
    </w:p>
    <w:p w:rsidR="00CC2EE9" w:rsidRPr="00CC2EE9" w:rsidRDefault="00CC2EE9" w:rsidP="00CC2EE9">
      <w:pPr>
        <w:spacing w:line="276" w:lineRule="auto"/>
        <w:contextualSpacing/>
        <w:jc w:val="both"/>
        <w:rPr>
          <w:b/>
          <w:i/>
          <w:iCs/>
          <w:sz w:val="20"/>
          <w:lang w:val="mn-MN"/>
        </w:rPr>
      </w:pPr>
      <w:r w:rsidRPr="00CC2EE9">
        <w:rPr>
          <w:b/>
          <w:i/>
          <w:iCs/>
          <w:sz w:val="20"/>
          <w:lang w:val="mn-MN"/>
        </w:rPr>
        <w:t>БАГЦ-1: Бага оврын бүхээгтэй ачааны автомашин.</w:t>
      </w:r>
    </w:p>
    <w:p w:rsidR="00CC2EE9" w:rsidRPr="00CC2EE9" w:rsidRDefault="00CC2EE9" w:rsidP="00CC2EE9">
      <w:pPr>
        <w:spacing w:line="276" w:lineRule="auto"/>
        <w:contextualSpacing/>
        <w:jc w:val="both"/>
        <w:rPr>
          <w:b/>
          <w:i/>
          <w:iCs/>
          <w:sz w:val="20"/>
          <w:lang w:val="mn-MN"/>
        </w:rPr>
      </w:pPr>
      <w:r w:rsidRPr="00CC2EE9">
        <w:rPr>
          <w:b/>
          <w:i/>
          <w:iCs/>
          <w:sz w:val="20"/>
          <w:lang w:val="mn-MN"/>
        </w:rPr>
        <w:t xml:space="preserve">БАГЦ-2: Үйлчилгээ үзүүлэх зориулалттай бага оврын автобус </w:t>
      </w:r>
      <w:r w:rsidRPr="00CC2EE9">
        <w:rPr>
          <w:b/>
          <w:i/>
          <w:iCs/>
          <w:sz w:val="20"/>
        </w:rPr>
        <w:t>/</w:t>
      </w:r>
      <w:r w:rsidRPr="00CC2EE9">
        <w:rPr>
          <w:b/>
          <w:i/>
          <w:iCs/>
          <w:sz w:val="20"/>
          <w:lang w:val="mn-MN"/>
        </w:rPr>
        <w:t>микро</w:t>
      </w:r>
      <w:r w:rsidRPr="00CC2EE9">
        <w:rPr>
          <w:b/>
          <w:i/>
          <w:iCs/>
          <w:sz w:val="20"/>
        </w:rPr>
        <w:t xml:space="preserve"> </w:t>
      </w:r>
      <w:r w:rsidRPr="00CC2EE9">
        <w:rPr>
          <w:b/>
          <w:i/>
          <w:iCs/>
          <w:sz w:val="20"/>
          <w:lang w:val="mn-MN"/>
        </w:rPr>
        <w:t>автобус</w:t>
      </w:r>
      <w:r w:rsidRPr="00CC2EE9">
        <w:rPr>
          <w:b/>
          <w:i/>
          <w:iCs/>
          <w:sz w:val="20"/>
        </w:rPr>
        <w:t>/</w:t>
      </w:r>
      <w:r w:rsidRPr="00CC2EE9">
        <w:rPr>
          <w:b/>
          <w:i/>
          <w:iCs/>
          <w:sz w:val="20"/>
          <w:lang w:val="mn-MN"/>
        </w:rPr>
        <w:t>.</w:t>
      </w:r>
    </w:p>
    <w:p w:rsidR="00CC2EE9" w:rsidRPr="00CC2EE9" w:rsidRDefault="00CC2EE9" w:rsidP="00CC2EE9">
      <w:pPr>
        <w:spacing w:line="276" w:lineRule="auto"/>
        <w:contextualSpacing/>
        <w:jc w:val="both"/>
        <w:rPr>
          <w:b/>
          <w:i/>
          <w:iCs/>
          <w:sz w:val="20"/>
          <w:lang w:val="mn-MN"/>
        </w:rPr>
      </w:pPr>
      <w:r w:rsidRPr="00CC2EE9">
        <w:rPr>
          <w:b/>
          <w:i/>
          <w:iCs/>
          <w:sz w:val="20"/>
          <w:lang w:val="mn-MN"/>
        </w:rPr>
        <w:t>БАГЦ-3: Албан тасалгааны зориулалттай иж бүрэн тавилга.</w:t>
      </w:r>
    </w:p>
    <w:p w:rsidR="00CC2EE9" w:rsidRPr="00CC2EE9" w:rsidRDefault="00CC2EE9" w:rsidP="00CC2EE9">
      <w:pPr>
        <w:spacing w:line="276" w:lineRule="auto"/>
        <w:contextualSpacing/>
        <w:jc w:val="both"/>
        <w:rPr>
          <w:b/>
          <w:i/>
          <w:iCs/>
          <w:sz w:val="20"/>
          <w:lang w:val="mn-MN"/>
        </w:rPr>
      </w:pPr>
      <w:r w:rsidRPr="00CC2EE9">
        <w:rPr>
          <w:b/>
          <w:i/>
          <w:iCs/>
          <w:sz w:val="20"/>
          <w:lang w:val="mn-MN"/>
        </w:rPr>
        <w:t>БАГЦ-4: Архивын баримт бичиг хадгалах зориулалттай  шүүгээ.</w:t>
      </w:r>
    </w:p>
    <w:p w:rsidR="00CC2EE9" w:rsidRPr="00CC2EE9" w:rsidRDefault="00CC2EE9" w:rsidP="00CC2EE9">
      <w:pPr>
        <w:spacing w:line="276" w:lineRule="auto"/>
        <w:contextualSpacing/>
        <w:rPr>
          <w:sz w:val="20"/>
          <w:lang w:val="mn-MN" w:eastAsia="zh-CN" w:bidi="mn-Mong-CN"/>
        </w:rPr>
      </w:pPr>
      <w:r w:rsidRPr="00CC2EE9">
        <w:rPr>
          <w:b/>
          <w:i/>
          <w:iCs/>
          <w:sz w:val="20"/>
          <w:lang w:val="mn-MN"/>
        </w:rPr>
        <w:t>БАГЦ-5: Уулзалтын өрөөний иж бүрэн тавилга.</w:t>
      </w:r>
    </w:p>
    <w:p w:rsidR="000F1A95" w:rsidRPr="00CC2EE9" w:rsidRDefault="000F1A95" w:rsidP="000679D3">
      <w:pPr>
        <w:pStyle w:val="BodyTextIndent"/>
        <w:spacing w:line="240" w:lineRule="exact"/>
        <w:ind w:left="0" w:firstLine="0"/>
        <w:rPr>
          <w:rFonts w:ascii="Times New Roman" w:hAnsi="Times New Roman"/>
          <w:sz w:val="20"/>
        </w:rPr>
      </w:pPr>
    </w:p>
    <w:p w:rsidR="000F1A95" w:rsidRPr="00CC2EE9" w:rsidRDefault="000F1A95" w:rsidP="000679D3">
      <w:pPr>
        <w:pStyle w:val="BodyTextIndent"/>
        <w:spacing w:line="240" w:lineRule="exact"/>
        <w:ind w:left="0" w:firstLine="0"/>
        <w:rPr>
          <w:rFonts w:ascii="Times New Roman" w:hAnsi="Times New Roman"/>
          <w:sz w:val="20"/>
        </w:rPr>
      </w:pPr>
      <w:r w:rsidRPr="00CC2EE9">
        <w:rPr>
          <w:rFonts w:ascii="Times New Roman" w:hAnsi="Times New Roman"/>
          <w:sz w:val="20"/>
        </w:rPr>
        <w:t>Тендерийн баримт бичгийг (хүсвэл нэмэлт хувийг</w:t>
      </w:r>
      <w:r w:rsidRPr="00CC2EE9">
        <w:rPr>
          <w:rFonts w:ascii="Times New Roman" w:hAnsi="Times New Roman"/>
          <w:i/>
          <w:iCs/>
          <w:sz w:val="20"/>
        </w:rPr>
        <w:t xml:space="preserve">) </w:t>
      </w:r>
      <w:r w:rsidRPr="00CC2EE9">
        <w:rPr>
          <w:rFonts w:ascii="Times New Roman" w:hAnsi="Times New Roman"/>
          <w:sz w:val="20"/>
        </w:rPr>
        <w:t>бичгээр хүсэлтээ гаргаж, эргэж төлөгдөхгүй нөхцөлтэйгээр иж бүрдэл</w:t>
      </w:r>
      <w:r w:rsidR="00E10F21" w:rsidRPr="00CC2EE9">
        <w:rPr>
          <w:rFonts w:ascii="Times New Roman" w:hAnsi="Times New Roman"/>
          <w:sz w:val="20"/>
          <w:lang w:val="mn-MN"/>
        </w:rPr>
        <w:t xml:space="preserve">ээр </w:t>
      </w:r>
      <w:r w:rsidRPr="00CC2EE9">
        <w:rPr>
          <w:rFonts w:ascii="Times New Roman" w:hAnsi="Times New Roman"/>
          <w:sz w:val="20"/>
        </w:rPr>
        <w:t>нь</w:t>
      </w:r>
      <w:r w:rsidR="00E10F21" w:rsidRPr="00CC2EE9">
        <w:rPr>
          <w:rFonts w:ascii="Times New Roman" w:hAnsi="Times New Roman"/>
          <w:sz w:val="20"/>
          <w:lang w:val="mn-MN"/>
        </w:rPr>
        <w:t xml:space="preserve"> 50,000</w:t>
      </w:r>
      <w:r w:rsidR="00E70323">
        <w:rPr>
          <w:rFonts w:ascii="Times New Roman" w:hAnsi="Times New Roman"/>
          <w:sz w:val="20"/>
          <w:lang w:val="mn-MN"/>
        </w:rPr>
        <w:t xml:space="preserve">  </w:t>
      </w:r>
      <w:r w:rsidRPr="00CC2EE9">
        <w:rPr>
          <w:rFonts w:ascii="Times New Roman" w:hAnsi="Times New Roman"/>
          <w:sz w:val="20"/>
        </w:rPr>
        <w:t xml:space="preserve">төгрөг, эсхүл түүнтэй тэнцэх хэмжээний чөлөөтэй хөрвөх валютаар худалдан авч болно.Тендер нь түүнийг нээсэн өдрөөс эхлэн </w:t>
      </w:r>
      <w:r w:rsidRPr="00CC2EE9">
        <w:rPr>
          <w:rFonts w:ascii="Times New Roman" w:hAnsi="Times New Roman"/>
          <w:b/>
          <w:bCs/>
          <w:i/>
          <w:iCs/>
          <w:sz w:val="20"/>
        </w:rPr>
        <w:t>[</w:t>
      </w:r>
      <w:r w:rsidR="0056303C" w:rsidRPr="00CC2EE9">
        <w:rPr>
          <w:rFonts w:ascii="Times New Roman" w:hAnsi="Times New Roman"/>
          <w:b/>
          <w:bCs/>
          <w:i/>
          <w:iCs/>
          <w:sz w:val="20"/>
          <w:lang w:val="mn-MN"/>
        </w:rPr>
        <w:t>45</w:t>
      </w:r>
      <w:r w:rsidRPr="00CC2EE9">
        <w:rPr>
          <w:rFonts w:ascii="Times New Roman" w:hAnsi="Times New Roman"/>
          <w:b/>
          <w:bCs/>
          <w:i/>
          <w:iCs/>
          <w:sz w:val="20"/>
        </w:rPr>
        <w:t xml:space="preserve">] </w:t>
      </w:r>
      <w:r w:rsidRPr="00CC2EE9">
        <w:rPr>
          <w:rFonts w:ascii="Times New Roman" w:hAnsi="Times New Roman"/>
          <w:sz w:val="20"/>
        </w:rPr>
        <w:t>хоногийн дотор хүчинтэй байна.</w:t>
      </w:r>
    </w:p>
    <w:p w:rsidR="00B36F8A" w:rsidRPr="00CC2EE9" w:rsidRDefault="00B36F8A" w:rsidP="000679D3">
      <w:pPr>
        <w:pStyle w:val="BodyTextIndent"/>
        <w:spacing w:line="240" w:lineRule="exact"/>
        <w:ind w:left="0" w:firstLine="0"/>
        <w:rPr>
          <w:rFonts w:ascii="Times New Roman" w:hAnsi="Times New Roman"/>
          <w:sz w:val="20"/>
          <w:lang w:val="mn-MN"/>
        </w:rPr>
      </w:pPr>
    </w:p>
    <w:p w:rsidR="0056303C" w:rsidRPr="00CC2EE9" w:rsidRDefault="00863F86" w:rsidP="000679D3">
      <w:pPr>
        <w:pStyle w:val="BodyTextIndent"/>
        <w:spacing w:line="240" w:lineRule="exact"/>
        <w:ind w:left="0" w:firstLine="0"/>
        <w:rPr>
          <w:rFonts w:ascii="Times New Roman" w:hAnsi="Times New Roman"/>
          <w:sz w:val="20"/>
          <w:lang w:val="mn-MN"/>
        </w:rPr>
      </w:pPr>
      <w:r w:rsidRPr="00CC2EE9">
        <w:rPr>
          <w:rFonts w:ascii="Times New Roman" w:hAnsi="Times New Roman"/>
          <w:sz w:val="20"/>
          <w:lang w:val="mn-MN"/>
        </w:rPr>
        <w:t xml:space="preserve">Тендерт оролцогч нь </w:t>
      </w:r>
      <w:r w:rsidRPr="00CC2EE9">
        <w:rPr>
          <w:rFonts w:ascii="Times New Roman" w:hAnsi="Times New Roman"/>
          <w:sz w:val="20"/>
        </w:rPr>
        <w:t xml:space="preserve">Санхүүгийн болон туршлагын </w:t>
      </w:r>
      <w:r w:rsidR="006058D6" w:rsidRPr="00CC2EE9">
        <w:rPr>
          <w:rFonts w:ascii="Times New Roman" w:hAnsi="Times New Roman"/>
          <w:sz w:val="20"/>
        </w:rPr>
        <w:t>дараах</w:t>
      </w:r>
      <w:r w:rsidRPr="00CC2EE9">
        <w:rPr>
          <w:rFonts w:ascii="Times New Roman" w:hAnsi="Times New Roman"/>
          <w:sz w:val="20"/>
        </w:rPr>
        <w:t xml:space="preserve"> шаардлагыг хангасан байна. </w:t>
      </w:r>
    </w:p>
    <w:p w:rsidR="00863F86" w:rsidRPr="00CC2EE9" w:rsidRDefault="00863F86" w:rsidP="00561F0B">
      <w:pPr>
        <w:pStyle w:val="BodyTextIndent"/>
        <w:spacing w:line="240" w:lineRule="exact"/>
        <w:ind w:left="720" w:firstLine="0"/>
        <w:rPr>
          <w:rFonts w:ascii="Times New Roman" w:hAnsi="Times New Roman"/>
          <w:sz w:val="20"/>
          <w:lang w:val="mn-MN"/>
        </w:rPr>
      </w:pPr>
      <w:r w:rsidRPr="00CC2EE9">
        <w:rPr>
          <w:rFonts w:ascii="Times New Roman" w:hAnsi="Times New Roman"/>
          <w:sz w:val="20"/>
        </w:rPr>
        <w:t xml:space="preserve">Үүнд: </w:t>
      </w:r>
    </w:p>
    <w:p w:rsidR="00863F86" w:rsidRPr="00CC2EE9" w:rsidRDefault="00863F86" w:rsidP="00561F0B">
      <w:pPr>
        <w:pStyle w:val="BodyTextIndent"/>
        <w:spacing w:line="240" w:lineRule="exact"/>
        <w:ind w:firstLine="0"/>
        <w:rPr>
          <w:rFonts w:ascii="Times New Roman" w:hAnsi="Times New Roman"/>
          <w:sz w:val="20"/>
          <w:lang w:val="mn-MN"/>
        </w:rPr>
      </w:pPr>
      <w:r w:rsidRPr="00CC2EE9">
        <w:rPr>
          <w:rFonts w:ascii="Times New Roman" w:hAnsi="Times New Roman"/>
          <w:sz w:val="20"/>
          <w:lang w:val="mn-MN"/>
        </w:rPr>
        <w:t>Б</w:t>
      </w:r>
      <w:r w:rsidRPr="00CC2EE9">
        <w:rPr>
          <w:rFonts w:ascii="Times New Roman" w:hAnsi="Times New Roman"/>
          <w:sz w:val="20"/>
        </w:rPr>
        <w:t>орлуулалтын хэмжээ:</w:t>
      </w:r>
    </w:p>
    <w:p w:rsidR="00CC2EE9" w:rsidRPr="00CC2EE9" w:rsidRDefault="00CC2EE9" w:rsidP="00CC2EE9">
      <w:pPr>
        <w:tabs>
          <w:tab w:val="right" w:pos="7254"/>
        </w:tabs>
        <w:spacing w:line="276" w:lineRule="auto"/>
        <w:ind w:left="1418" w:hanging="567"/>
        <w:contextualSpacing/>
        <w:jc w:val="both"/>
        <w:rPr>
          <w:b/>
          <w:bCs/>
          <w:i/>
          <w:iCs/>
          <w:sz w:val="20"/>
        </w:rPr>
      </w:pPr>
      <w:r w:rsidRPr="00CC2EE9">
        <w:rPr>
          <w:b/>
          <w:i/>
          <w:iCs/>
          <w:sz w:val="20"/>
          <w:lang w:val="mn-MN"/>
        </w:rPr>
        <w:tab/>
        <w:t xml:space="preserve">БАГЦ-1, БАГЦ-2: </w:t>
      </w:r>
      <w:r w:rsidRPr="00CC2EE9">
        <w:rPr>
          <w:b/>
          <w:bCs/>
          <w:i/>
          <w:iCs/>
          <w:sz w:val="20"/>
        </w:rPr>
        <w:t>Сүүлийн 2 жил</w:t>
      </w:r>
      <w:r w:rsidRPr="00CC2EE9">
        <w:rPr>
          <w:b/>
          <w:bCs/>
          <w:i/>
          <w:iCs/>
          <w:sz w:val="20"/>
          <w:lang w:val="mn-MN"/>
        </w:rPr>
        <w:t>ийн</w:t>
      </w:r>
      <w:r w:rsidRPr="00CC2EE9">
        <w:rPr>
          <w:b/>
          <w:bCs/>
          <w:i/>
          <w:iCs/>
          <w:sz w:val="20"/>
        </w:rPr>
        <w:t xml:space="preserve"> буюу 2011-2012 оны борлуулалтын орлогын дунда</w:t>
      </w:r>
      <w:r w:rsidRPr="00CC2EE9">
        <w:rPr>
          <w:b/>
          <w:bCs/>
          <w:i/>
          <w:iCs/>
          <w:sz w:val="20"/>
          <w:lang w:val="mn-MN"/>
        </w:rPr>
        <w:t>ж нь 500.000.000 төгрөгөөс багагүй</w:t>
      </w:r>
      <w:r w:rsidR="00E70323">
        <w:rPr>
          <w:b/>
          <w:bCs/>
          <w:i/>
          <w:iCs/>
          <w:sz w:val="20"/>
          <w:lang w:val="mn-MN"/>
        </w:rPr>
        <w:t xml:space="preserve"> байна.</w:t>
      </w:r>
    </w:p>
    <w:p w:rsidR="00CC2EE9" w:rsidRPr="00CC2EE9" w:rsidRDefault="00CC2EE9" w:rsidP="00CC2EE9">
      <w:pPr>
        <w:tabs>
          <w:tab w:val="right" w:pos="7254"/>
        </w:tabs>
        <w:spacing w:line="276" w:lineRule="auto"/>
        <w:ind w:left="1418" w:hanging="567"/>
        <w:contextualSpacing/>
        <w:jc w:val="both"/>
        <w:rPr>
          <w:b/>
          <w:bCs/>
          <w:i/>
          <w:iCs/>
          <w:sz w:val="20"/>
        </w:rPr>
      </w:pPr>
      <w:r w:rsidRPr="00CC2EE9">
        <w:rPr>
          <w:b/>
          <w:bCs/>
          <w:i/>
          <w:iCs/>
          <w:sz w:val="20"/>
          <w:lang w:val="mn-MN"/>
        </w:rPr>
        <w:tab/>
        <w:t xml:space="preserve">БАГЦ-3, БАГЦ-5: </w:t>
      </w:r>
      <w:r w:rsidRPr="00CC2EE9">
        <w:rPr>
          <w:b/>
          <w:bCs/>
          <w:i/>
          <w:iCs/>
          <w:sz w:val="20"/>
        </w:rPr>
        <w:t>Сүүлийн 2 жил</w:t>
      </w:r>
      <w:r w:rsidRPr="00CC2EE9">
        <w:rPr>
          <w:b/>
          <w:bCs/>
          <w:i/>
          <w:iCs/>
          <w:sz w:val="20"/>
          <w:lang w:val="mn-MN"/>
        </w:rPr>
        <w:t>ийн</w:t>
      </w:r>
      <w:r w:rsidRPr="00CC2EE9">
        <w:rPr>
          <w:b/>
          <w:bCs/>
          <w:i/>
          <w:iCs/>
          <w:sz w:val="20"/>
        </w:rPr>
        <w:t xml:space="preserve"> буюу 2011-2012 оны борлуулалтын орлогын дунда</w:t>
      </w:r>
      <w:r w:rsidRPr="00CC2EE9">
        <w:rPr>
          <w:b/>
          <w:bCs/>
          <w:i/>
          <w:iCs/>
          <w:sz w:val="20"/>
          <w:lang w:val="mn-MN"/>
        </w:rPr>
        <w:t>ж нь 300.000.000 төгрөгөөс багагүй</w:t>
      </w:r>
      <w:r w:rsidR="00E70323">
        <w:rPr>
          <w:b/>
          <w:bCs/>
          <w:i/>
          <w:iCs/>
          <w:sz w:val="20"/>
          <w:lang w:val="mn-MN"/>
        </w:rPr>
        <w:t xml:space="preserve"> байна.</w:t>
      </w:r>
    </w:p>
    <w:p w:rsidR="00CC2EE9" w:rsidRPr="00CC2EE9" w:rsidRDefault="00CC2EE9" w:rsidP="00CC2EE9">
      <w:pPr>
        <w:pStyle w:val="BodyTextIndent"/>
        <w:spacing w:line="276" w:lineRule="auto"/>
        <w:ind w:left="1418" w:hanging="567"/>
        <w:contextualSpacing/>
        <w:rPr>
          <w:rFonts w:ascii="Times New Roman" w:hAnsi="Times New Roman"/>
          <w:b/>
          <w:bCs/>
          <w:i/>
          <w:iCs/>
          <w:sz w:val="20"/>
        </w:rPr>
      </w:pPr>
      <w:r w:rsidRPr="00CC2EE9">
        <w:rPr>
          <w:rFonts w:ascii="Times New Roman" w:hAnsi="Times New Roman"/>
          <w:b/>
          <w:bCs/>
          <w:i/>
          <w:iCs/>
          <w:sz w:val="20"/>
          <w:lang w:val="mn-MN"/>
        </w:rPr>
        <w:tab/>
        <w:t>БАГЦ-4:</w:t>
      </w:r>
      <w:r w:rsidRPr="00CC2EE9">
        <w:rPr>
          <w:rFonts w:ascii="Times New Roman" w:hAnsi="Times New Roman"/>
          <w:b/>
          <w:bCs/>
          <w:i/>
          <w:iCs/>
          <w:sz w:val="20"/>
        </w:rPr>
        <w:t>Сүүлийн 2 жил</w:t>
      </w:r>
      <w:r w:rsidRPr="00CC2EE9">
        <w:rPr>
          <w:rFonts w:ascii="Times New Roman" w:hAnsi="Times New Roman"/>
          <w:b/>
          <w:bCs/>
          <w:i/>
          <w:iCs/>
          <w:sz w:val="20"/>
          <w:lang w:val="mn-MN"/>
        </w:rPr>
        <w:t>ийн</w:t>
      </w:r>
      <w:r w:rsidRPr="00CC2EE9">
        <w:rPr>
          <w:rFonts w:ascii="Times New Roman" w:hAnsi="Times New Roman"/>
          <w:b/>
          <w:bCs/>
          <w:i/>
          <w:iCs/>
          <w:sz w:val="20"/>
        </w:rPr>
        <w:t xml:space="preserve"> буюу 2011-2012 оны борлуулалтын орлогын дунда</w:t>
      </w:r>
      <w:r w:rsidRPr="00CC2EE9">
        <w:rPr>
          <w:rFonts w:ascii="Times New Roman" w:hAnsi="Times New Roman"/>
          <w:b/>
          <w:bCs/>
          <w:i/>
          <w:iCs/>
          <w:sz w:val="20"/>
          <w:lang w:val="mn-MN"/>
        </w:rPr>
        <w:t>ж нь 10.000.000 төгрөгөөс багагүй</w:t>
      </w:r>
      <w:r w:rsidR="00E70323">
        <w:rPr>
          <w:rFonts w:ascii="Times New Roman" w:hAnsi="Times New Roman"/>
          <w:b/>
          <w:bCs/>
          <w:i/>
          <w:iCs/>
          <w:sz w:val="20"/>
          <w:lang w:val="mn-MN"/>
        </w:rPr>
        <w:t xml:space="preserve"> байна.</w:t>
      </w:r>
    </w:p>
    <w:p w:rsidR="00863F86" w:rsidRPr="00CC2EE9" w:rsidRDefault="00B36F8A" w:rsidP="00561F0B">
      <w:pPr>
        <w:pStyle w:val="BodyTextIndent"/>
        <w:spacing w:line="240" w:lineRule="exact"/>
        <w:ind w:firstLine="0"/>
        <w:rPr>
          <w:rFonts w:ascii="Times New Roman" w:hAnsi="Times New Roman"/>
          <w:sz w:val="20"/>
          <w:lang w:val="mn-MN"/>
        </w:rPr>
      </w:pPr>
      <w:r w:rsidRPr="00CC2EE9">
        <w:rPr>
          <w:rFonts w:ascii="Times New Roman" w:hAnsi="Times New Roman"/>
          <w:sz w:val="20"/>
          <w:lang w:val="mn-MN"/>
        </w:rPr>
        <w:t>Түргэн хөрвөх чадвартай хөрөнгө болон авах боломжтой зээлийн</w:t>
      </w:r>
      <w:r w:rsidR="00863F86" w:rsidRPr="00CC2EE9">
        <w:rPr>
          <w:rFonts w:ascii="Times New Roman" w:hAnsi="Times New Roman"/>
          <w:sz w:val="20"/>
        </w:rPr>
        <w:t xml:space="preserve"> хэмжээ:</w:t>
      </w:r>
      <w:r w:rsidR="00CC2EE9" w:rsidRPr="00CC2EE9">
        <w:rPr>
          <w:rFonts w:ascii="Times New Roman" w:hAnsi="Times New Roman"/>
          <w:b/>
          <w:bCs/>
          <w:i/>
          <w:iCs/>
          <w:sz w:val="20"/>
          <w:lang w:val="mn-MN"/>
        </w:rPr>
        <w:t xml:space="preserve"> Т</w:t>
      </w:r>
      <w:r w:rsidR="00CC2EE9" w:rsidRPr="00CC2EE9">
        <w:rPr>
          <w:rFonts w:ascii="Times New Roman" w:hAnsi="Times New Roman"/>
          <w:b/>
          <w:bCs/>
          <w:i/>
          <w:iCs/>
          <w:sz w:val="20"/>
        </w:rPr>
        <w:t xml:space="preserve">ендерт санал болгож буй үнийн дүнгийн </w:t>
      </w:r>
      <w:r w:rsidR="00CC2EE9" w:rsidRPr="00CC2EE9">
        <w:rPr>
          <w:rFonts w:ascii="Times New Roman" w:hAnsi="Times New Roman"/>
          <w:b/>
          <w:bCs/>
          <w:i/>
          <w:iCs/>
          <w:sz w:val="20"/>
          <w:lang w:val="mn-MN"/>
        </w:rPr>
        <w:t>50</w:t>
      </w:r>
      <w:r w:rsidR="00CC2EE9" w:rsidRPr="00CC2EE9">
        <w:rPr>
          <w:rFonts w:ascii="Times New Roman" w:hAnsi="Times New Roman"/>
          <w:b/>
          <w:bCs/>
          <w:i/>
          <w:iCs/>
          <w:sz w:val="20"/>
        </w:rPr>
        <w:t xml:space="preserve"> хувьтай тэнцүү буюу түүнээс их</w:t>
      </w:r>
      <w:r w:rsidR="00863F86" w:rsidRPr="00CC2EE9">
        <w:rPr>
          <w:rFonts w:ascii="Times New Roman" w:hAnsi="Times New Roman"/>
          <w:sz w:val="20"/>
        </w:rPr>
        <w:t xml:space="preserve"> </w:t>
      </w:r>
      <w:r w:rsidR="00E70323">
        <w:rPr>
          <w:rFonts w:ascii="Times New Roman" w:hAnsi="Times New Roman"/>
          <w:b/>
          <w:bCs/>
          <w:i/>
          <w:iCs/>
          <w:sz w:val="20"/>
          <w:lang w:val="mn-MN"/>
        </w:rPr>
        <w:t>байна.</w:t>
      </w:r>
    </w:p>
    <w:p w:rsidR="00863F86" w:rsidRPr="00CC2EE9" w:rsidRDefault="00863F86" w:rsidP="00561F0B">
      <w:pPr>
        <w:pStyle w:val="BodyTextIndent"/>
        <w:spacing w:line="240" w:lineRule="exact"/>
        <w:ind w:firstLine="0"/>
        <w:rPr>
          <w:rFonts w:ascii="Times New Roman" w:hAnsi="Times New Roman"/>
          <w:sz w:val="20"/>
          <w:lang w:val="mn-MN"/>
        </w:rPr>
      </w:pPr>
      <w:r w:rsidRPr="00CC2EE9">
        <w:rPr>
          <w:rFonts w:ascii="Times New Roman" w:hAnsi="Times New Roman"/>
          <w:sz w:val="20"/>
        </w:rPr>
        <w:t>Аудитаар баталгаажуулсан санхүүгийн тайлан ирүүлэх жилийн тоо</w:t>
      </w:r>
      <w:r w:rsidRPr="00CC2EE9">
        <w:rPr>
          <w:rFonts w:ascii="Times New Roman" w:hAnsi="Times New Roman"/>
          <w:sz w:val="20"/>
          <w:lang w:val="mn-MN"/>
        </w:rPr>
        <w:t>:</w:t>
      </w:r>
      <w:r w:rsidR="00CC2EE9" w:rsidRPr="00CC2EE9">
        <w:rPr>
          <w:rFonts w:ascii="Times New Roman" w:hAnsi="Times New Roman"/>
          <w:sz w:val="20"/>
          <w:lang w:val="mn-MN"/>
        </w:rPr>
        <w:t xml:space="preserve"> </w:t>
      </w:r>
      <w:r w:rsidR="00CC2EE9" w:rsidRPr="00CC2EE9">
        <w:rPr>
          <w:rFonts w:ascii="Times New Roman" w:hAnsi="Times New Roman"/>
          <w:b/>
          <w:bCs/>
          <w:i/>
          <w:iCs/>
          <w:sz w:val="20"/>
        </w:rPr>
        <w:t>Сүүлийн 2 жил буюу 2011-2012 он</w:t>
      </w:r>
    </w:p>
    <w:p w:rsidR="00863F86" w:rsidRPr="00FC6E5A" w:rsidRDefault="00863F86" w:rsidP="000679D3">
      <w:pPr>
        <w:pStyle w:val="BodyTextIndent"/>
        <w:spacing w:line="240" w:lineRule="exact"/>
        <w:ind w:left="0" w:firstLine="0"/>
        <w:rPr>
          <w:rFonts w:ascii="Times New Roman" w:hAnsi="Times New Roman"/>
          <w:sz w:val="21"/>
          <w:szCs w:val="21"/>
          <w:lang w:val="mn-MN"/>
        </w:rPr>
      </w:pPr>
    </w:p>
    <w:p w:rsidR="000F1A95" w:rsidRPr="00FC6E5A" w:rsidRDefault="000F1A95" w:rsidP="000679D3">
      <w:pPr>
        <w:pStyle w:val="BodyTextIndent"/>
        <w:spacing w:line="240" w:lineRule="exact"/>
        <w:ind w:left="0" w:firstLine="0"/>
        <w:rPr>
          <w:rFonts w:ascii="Times New Roman" w:hAnsi="Times New Roman"/>
          <w:sz w:val="21"/>
          <w:szCs w:val="21"/>
        </w:rPr>
      </w:pPr>
    </w:p>
    <w:p w:rsidR="00835C33" w:rsidRPr="00835C33" w:rsidRDefault="00835C33" w:rsidP="00052027">
      <w:pPr>
        <w:spacing w:line="276" w:lineRule="auto"/>
        <w:contextualSpacing/>
        <w:jc w:val="both"/>
        <w:rPr>
          <w:sz w:val="20"/>
          <w:lang w:val="mn-MN" w:eastAsia="zh-CN" w:bidi="mn-Mong-CN"/>
        </w:rPr>
      </w:pPr>
      <w:r w:rsidRPr="00E770E3">
        <w:rPr>
          <w:rFonts w:ascii="Arial" w:hAnsi="Arial" w:cs="Arial"/>
          <w:sz w:val="20"/>
          <w:lang w:eastAsia="zh-CN" w:bidi="mn-Mong-CN"/>
        </w:rPr>
        <w:t> </w:t>
      </w:r>
      <w:r w:rsidRPr="00835C33">
        <w:rPr>
          <w:sz w:val="20"/>
          <w:lang w:eastAsia="zh-CN" w:bidi="mn-Mong-CN"/>
        </w:rPr>
        <w:t>           Тендерийн хамт</w:t>
      </w:r>
      <w:r w:rsidRPr="00835C33">
        <w:rPr>
          <w:sz w:val="20"/>
          <w:lang w:val="mn-MN" w:eastAsia="zh-CN" w:bidi="mn-Mong-CN"/>
        </w:rPr>
        <w:t xml:space="preserve">: </w:t>
      </w:r>
      <w:r w:rsidRPr="00835C33">
        <w:rPr>
          <w:b/>
          <w:i/>
          <w:sz w:val="20"/>
          <w:lang w:val="mn-MN"/>
        </w:rPr>
        <w:t>Багц 1: 650.000 төгрөг, Багц 2: 650.000 төгрөг, Багц 3: 350.000 төгрөг, Багц 4: 200.000 төгрөг</w:t>
      </w:r>
      <w:r w:rsidRPr="00835C33">
        <w:rPr>
          <w:sz w:val="20"/>
          <w:lang w:val="mn-MN" w:eastAsia="zh-CN" w:bidi="mn-Mong-CN"/>
        </w:rPr>
        <w:t xml:space="preserve">, </w:t>
      </w:r>
      <w:r w:rsidRPr="00835C33">
        <w:rPr>
          <w:b/>
          <w:i/>
          <w:sz w:val="20"/>
          <w:lang w:val="mn-MN"/>
        </w:rPr>
        <w:t>Багц 5: 150.000 төгрөг</w:t>
      </w:r>
      <w:r w:rsidRPr="00835C33">
        <w:rPr>
          <w:b/>
          <w:i/>
          <w:sz w:val="20"/>
        </w:rPr>
        <w:t xml:space="preserve"> </w:t>
      </w:r>
      <w:r w:rsidRPr="00835C33">
        <w:rPr>
          <w:sz w:val="20"/>
          <w:lang w:eastAsia="zh-CN" w:bidi="mn-Mong-CN"/>
        </w:rPr>
        <w:t>(</w:t>
      </w:r>
      <w:r w:rsidRPr="00835C33">
        <w:rPr>
          <w:b/>
          <w:bCs/>
          <w:sz w:val="20"/>
          <w:lang w:eastAsia="zh-CN" w:bidi="mn-Mong-CN"/>
        </w:rPr>
        <w:t>эсхүл түүнтэй тэнцүү чөлөөтэй хөрвөх валют</w:t>
      </w:r>
      <w:r w:rsidRPr="00835C33">
        <w:rPr>
          <w:sz w:val="20"/>
          <w:lang w:eastAsia="zh-CN" w:bidi="mn-Mong-CN"/>
        </w:rPr>
        <w:t xml:space="preserve">)-ийн дүнтэй тендерийн баталгаа ирүүлнэ. </w:t>
      </w:r>
    </w:p>
    <w:p w:rsidR="00835C33" w:rsidRPr="00835C33" w:rsidRDefault="00835C33" w:rsidP="00052027">
      <w:pPr>
        <w:spacing w:line="276" w:lineRule="auto"/>
        <w:contextualSpacing/>
        <w:jc w:val="both"/>
        <w:rPr>
          <w:sz w:val="20"/>
          <w:lang w:eastAsia="zh-CN" w:bidi="mn-Mong-CN"/>
        </w:rPr>
      </w:pPr>
      <w:r w:rsidRPr="00835C33">
        <w:rPr>
          <w:sz w:val="20"/>
          <w:lang w:eastAsia="zh-CN" w:bidi="mn-Mong-CN"/>
        </w:rPr>
        <w:t xml:space="preserve">             Тендерийг </w:t>
      </w:r>
      <w:r w:rsidRPr="00835C33">
        <w:rPr>
          <w:b/>
          <w:bCs/>
          <w:sz w:val="20"/>
          <w:lang w:eastAsia="zh-CN" w:bidi="mn-Mong-CN"/>
        </w:rPr>
        <w:t xml:space="preserve">2013 оны </w:t>
      </w:r>
      <w:r w:rsidRPr="00835C33">
        <w:rPr>
          <w:b/>
          <w:bCs/>
          <w:sz w:val="20"/>
          <w:lang w:val="mn-MN" w:eastAsia="zh-CN" w:bidi="mn-Mong-CN"/>
        </w:rPr>
        <w:t>6</w:t>
      </w:r>
      <w:r w:rsidRPr="00835C33">
        <w:rPr>
          <w:b/>
          <w:bCs/>
          <w:sz w:val="20"/>
          <w:lang w:eastAsia="zh-CN" w:bidi="mn-Mong-CN"/>
        </w:rPr>
        <w:t xml:space="preserve">-р сарын </w:t>
      </w:r>
      <w:r w:rsidRPr="00835C33">
        <w:rPr>
          <w:b/>
          <w:bCs/>
          <w:sz w:val="20"/>
          <w:lang w:val="mn-MN" w:eastAsia="zh-CN" w:bidi="mn-Mong-CN"/>
        </w:rPr>
        <w:t>10</w:t>
      </w:r>
      <w:r w:rsidRPr="00835C33">
        <w:rPr>
          <w:sz w:val="20"/>
          <w:lang w:val="mn-MN" w:eastAsia="zh-CN" w:bidi="mn-Mong-CN"/>
        </w:rPr>
        <w:t>-</w:t>
      </w:r>
      <w:r w:rsidRPr="00835C33">
        <w:rPr>
          <w:sz w:val="20"/>
          <w:lang w:eastAsia="zh-CN" w:bidi="mn-Mong-CN"/>
        </w:rPr>
        <w:t>н</w:t>
      </w:r>
      <w:r w:rsidRPr="00835C33">
        <w:rPr>
          <w:sz w:val="20"/>
          <w:lang w:val="mn-MN" w:eastAsia="zh-CN" w:bidi="mn-Mong-CN"/>
        </w:rPr>
        <w:t>ы</w:t>
      </w:r>
      <w:r w:rsidRPr="00835C33">
        <w:rPr>
          <w:sz w:val="20"/>
          <w:lang w:eastAsia="zh-CN" w:bidi="mn-Mong-CN"/>
        </w:rPr>
        <w:t xml:space="preserve"> өдрийн </w:t>
      </w:r>
      <w:r w:rsidRPr="00835C33">
        <w:rPr>
          <w:b/>
          <w:bCs/>
          <w:sz w:val="20"/>
          <w:lang w:val="mn-MN" w:eastAsia="zh-CN" w:bidi="mn-Mong-CN"/>
        </w:rPr>
        <w:t>15</w:t>
      </w:r>
      <w:r w:rsidRPr="00835C33">
        <w:rPr>
          <w:b/>
          <w:bCs/>
          <w:sz w:val="20"/>
          <w:lang w:eastAsia="zh-CN" w:bidi="mn-Mong-CN"/>
        </w:rPr>
        <w:t xml:space="preserve"> </w:t>
      </w:r>
      <w:r w:rsidRPr="00835C33">
        <w:rPr>
          <w:sz w:val="20"/>
          <w:lang w:eastAsia="zh-CN" w:bidi="mn-Mong-CN"/>
        </w:rPr>
        <w:t xml:space="preserve">цаг </w:t>
      </w:r>
      <w:r w:rsidRPr="00835C33">
        <w:rPr>
          <w:b/>
          <w:bCs/>
          <w:sz w:val="20"/>
          <w:lang w:eastAsia="zh-CN" w:bidi="mn-Mong-CN"/>
        </w:rPr>
        <w:t xml:space="preserve">00 </w:t>
      </w:r>
      <w:r w:rsidRPr="00835C33">
        <w:rPr>
          <w:sz w:val="20"/>
          <w:lang w:eastAsia="zh-CN" w:bidi="mn-Mong-CN"/>
        </w:rPr>
        <w:t xml:space="preserve">минутаас өмнө доорх хаягаар ирүүлэх ба нээлтэд оролцох хүсэлтэй тендерт оролцогчдыг байлцуулан тендерийг </w:t>
      </w:r>
      <w:r w:rsidRPr="00835C33">
        <w:rPr>
          <w:b/>
          <w:bCs/>
          <w:sz w:val="20"/>
          <w:lang w:eastAsia="zh-CN" w:bidi="mn-Mong-CN"/>
        </w:rPr>
        <w:t xml:space="preserve">2013 оны </w:t>
      </w:r>
      <w:r w:rsidRPr="00835C33">
        <w:rPr>
          <w:b/>
          <w:bCs/>
          <w:sz w:val="20"/>
          <w:lang w:val="mn-MN" w:eastAsia="zh-CN" w:bidi="mn-Mong-CN"/>
        </w:rPr>
        <w:t>6</w:t>
      </w:r>
      <w:r w:rsidRPr="00835C33">
        <w:rPr>
          <w:b/>
          <w:bCs/>
          <w:sz w:val="20"/>
          <w:lang w:eastAsia="zh-CN" w:bidi="mn-Mong-CN"/>
        </w:rPr>
        <w:t>-р сарын 10</w:t>
      </w:r>
      <w:r w:rsidRPr="00835C33">
        <w:rPr>
          <w:sz w:val="20"/>
          <w:lang w:eastAsia="zh-CN" w:bidi="mn-Mong-CN"/>
        </w:rPr>
        <w:t>-н</w:t>
      </w:r>
      <w:r w:rsidRPr="00835C33">
        <w:rPr>
          <w:sz w:val="20"/>
          <w:lang w:val="mn-MN" w:eastAsia="zh-CN" w:bidi="mn-Mong-CN"/>
        </w:rPr>
        <w:t>ы</w:t>
      </w:r>
      <w:r w:rsidRPr="00835C33">
        <w:rPr>
          <w:sz w:val="20"/>
          <w:lang w:eastAsia="zh-CN" w:bidi="mn-Mong-CN"/>
        </w:rPr>
        <w:t xml:space="preserve"> өдрийн, </w:t>
      </w:r>
      <w:r w:rsidRPr="00835C33">
        <w:rPr>
          <w:b/>
          <w:bCs/>
          <w:sz w:val="20"/>
          <w:lang w:eastAsia="zh-CN" w:bidi="mn-Mong-CN"/>
        </w:rPr>
        <w:t>1</w:t>
      </w:r>
      <w:r w:rsidRPr="00835C33">
        <w:rPr>
          <w:b/>
          <w:bCs/>
          <w:sz w:val="20"/>
          <w:lang w:val="mn-MN" w:eastAsia="zh-CN" w:bidi="mn-Mong-CN"/>
        </w:rPr>
        <w:t>5</w:t>
      </w:r>
      <w:r w:rsidRPr="00835C33">
        <w:rPr>
          <w:b/>
          <w:bCs/>
          <w:sz w:val="20"/>
          <w:lang w:eastAsia="zh-CN" w:bidi="mn-Mong-CN"/>
        </w:rPr>
        <w:t xml:space="preserve"> </w:t>
      </w:r>
      <w:r w:rsidRPr="00835C33">
        <w:rPr>
          <w:sz w:val="20"/>
          <w:lang w:eastAsia="zh-CN" w:bidi="mn-Mong-CN"/>
        </w:rPr>
        <w:t xml:space="preserve">цаг </w:t>
      </w:r>
      <w:r w:rsidRPr="00835C33">
        <w:rPr>
          <w:b/>
          <w:bCs/>
          <w:sz w:val="20"/>
          <w:lang w:val="mn-MN" w:eastAsia="zh-CN" w:bidi="mn-Mong-CN"/>
        </w:rPr>
        <w:t>3</w:t>
      </w:r>
      <w:r w:rsidRPr="00835C33">
        <w:rPr>
          <w:b/>
          <w:bCs/>
          <w:sz w:val="20"/>
          <w:lang w:eastAsia="zh-CN" w:bidi="mn-Mong-CN"/>
        </w:rPr>
        <w:t>0</w:t>
      </w:r>
      <w:r w:rsidR="00E70323">
        <w:rPr>
          <w:b/>
          <w:bCs/>
          <w:sz w:val="20"/>
          <w:lang w:val="mn-MN" w:eastAsia="zh-CN" w:bidi="mn-Mong-CN"/>
        </w:rPr>
        <w:t xml:space="preserve"> </w:t>
      </w:r>
      <w:r w:rsidRPr="00835C33">
        <w:rPr>
          <w:sz w:val="20"/>
          <w:lang w:eastAsia="zh-CN" w:bidi="mn-Mong-CN"/>
        </w:rPr>
        <w:t xml:space="preserve">минутад нээнэ. </w:t>
      </w:r>
    </w:p>
    <w:p w:rsidR="00835C33" w:rsidRPr="00835C33" w:rsidRDefault="00835C33" w:rsidP="00052027">
      <w:pPr>
        <w:spacing w:line="276" w:lineRule="auto"/>
        <w:contextualSpacing/>
        <w:jc w:val="both"/>
        <w:rPr>
          <w:sz w:val="20"/>
          <w:lang w:val="mn-MN" w:eastAsia="zh-CN" w:bidi="mn-Mong-CN"/>
        </w:rPr>
      </w:pPr>
    </w:p>
    <w:p w:rsidR="00835C33" w:rsidRPr="00835C33" w:rsidRDefault="00835C33" w:rsidP="00052027">
      <w:pPr>
        <w:spacing w:line="276" w:lineRule="auto"/>
        <w:contextualSpacing/>
        <w:jc w:val="both"/>
        <w:rPr>
          <w:sz w:val="20"/>
        </w:rPr>
      </w:pPr>
      <w:r w:rsidRPr="00835C33">
        <w:rPr>
          <w:sz w:val="20"/>
          <w:lang w:val="mn-MN" w:eastAsia="zh-CN" w:bidi="mn-Mong-CN"/>
        </w:rPr>
        <w:tab/>
      </w:r>
      <w:r w:rsidRPr="00835C33">
        <w:rPr>
          <w:sz w:val="20"/>
        </w:rPr>
        <w:t xml:space="preserve">Гадаадын этгээд тендер ирүүлэх </w:t>
      </w:r>
      <w:r w:rsidRPr="00835C33">
        <w:rPr>
          <w:iCs/>
          <w:sz w:val="20"/>
        </w:rPr>
        <w:t>эрхтэй.</w:t>
      </w:r>
    </w:p>
    <w:p w:rsidR="00835C33" w:rsidRPr="00835C33" w:rsidRDefault="00835C33" w:rsidP="00052027">
      <w:pPr>
        <w:spacing w:line="276" w:lineRule="auto"/>
        <w:ind w:firstLine="720"/>
        <w:contextualSpacing/>
        <w:jc w:val="both"/>
        <w:rPr>
          <w:b/>
          <w:sz w:val="20"/>
          <w:lang w:val="mn-MN" w:eastAsia="zh-CN" w:bidi="mn-Mong-CN"/>
        </w:rPr>
      </w:pPr>
      <w:r w:rsidRPr="00835C33">
        <w:rPr>
          <w:sz w:val="20"/>
        </w:rPr>
        <w:t xml:space="preserve">Дотоодын давуу эрх </w:t>
      </w:r>
      <w:r w:rsidRPr="00835C33">
        <w:rPr>
          <w:iCs/>
          <w:sz w:val="20"/>
        </w:rPr>
        <w:t>тооцохгүй</w:t>
      </w:r>
      <w:r w:rsidRPr="00835C33">
        <w:rPr>
          <w:sz w:val="20"/>
        </w:rPr>
        <w:t>.</w:t>
      </w:r>
    </w:p>
    <w:p w:rsidR="00835C33" w:rsidRPr="00835C33" w:rsidRDefault="00835C33" w:rsidP="00052027">
      <w:pPr>
        <w:spacing w:line="276" w:lineRule="auto"/>
        <w:ind w:firstLine="720"/>
        <w:contextualSpacing/>
        <w:jc w:val="both"/>
        <w:rPr>
          <w:sz w:val="20"/>
          <w:lang w:val="mn-MN" w:eastAsia="zh-CN" w:bidi="mn-Mong-CN"/>
        </w:rPr>
      </w:pPr>
      <w:r w:rsidRPr="00835C33">
        <w:rPr>
          <w:sz w:val="20"/>
          <w:lang w:eastAsia="zh-CN" w:bidi="mn-Mong-CN"/>
        </w:rPr>
        <w:t>Сонирхсон этгээд тендерийн баримт бичиг болон бусад мэдээллийг доорх хаягаар авч болно.</w:t>
      </w:r>
    </w:p>
    <w:p w:rsidR="001E771A" w:rsidRPr="00FC6E5A" w:rsidRDefault="00835C33" w:rsidP="00052027">
      <w:pPr>
        <w:spacing w:line="276" w:lineRule="auto"/>
        <w:ind w:left="720"/>
        <w:contextualSpacing/>
        <w:rPr>
          <w:lang w:val="mn-MN"/>
        </w:rPr>
      </w:pPr>
      <w:r w:rsidRPr="00835C33">
        <w:rPr>
          <w:rStyle w:val="Strong"/>
          <w:sz w:val="20"/>
        </w:rPr>
        <w:t xml:space="preserve">Хаяг: </w:t>
      </w:r>
      <w:r w:rsidRPr="00835C33">
        <w:rPr>
          <w:sz w:val="20"/>
        </w:rPr>
        <w:t>Монгол улс</w:t>
      </w:r>
      <w:r w:rsidRPr="00835C33">
        <w:rPr>
          <w:sz w:val="20"/>
          <w:lang w:val="mn-MN"/>
        </w:rPr>
        <w:t xml:space="preserve">, </w:t>
      </w:r>
      <w:r w:rsidR="00E70323">
        <w:rPr>
          <w:sz w:val="20"/>
          <w:lang w:val="mn-MN"/>
        </w:rPr>
        <w:t xml:space="preserve"> </w:t>
      </w:r>
      <w:r w:rsidRPr="00835C33">
        <w:rPr>
          <w:sz w:val="20"/>
        </w:rPr>
        <w:t>Улаанбаатар – 38</w:t>
      </w:r>
      <w:r w:rsidRPr="00835C33">
        <w:rPr>
          <w:sz w:val="20"/>
          <w:lang w:val="mn-MN"/>
        </w:rPr>
        <w:t>,</w:t>
      </w:r>
      <w:r w:rsidR="00E70323">
        <w:rPr>
          <w:sz w:val="20"/>
          <w:lang w:val="mn-MN"/>
        </w:rPr>
        <w:t xml:space="preserve"> </w:t>
      </w:r>
      <w:r w:rsidRPr="00835C33">
        <w:rPr>
          <w:sz w:val="20"/>
          <w:lang w:val="mn-MN"/>
        </w:rPr>
        <w:t xml:space="preserve"> </w:t>
      </w:r>
      <w:r w:rsidRPr="00835C33">
        <w:rPr>
          <w:sz w:val="20"/>
        </w:rPr>
        <w:t>Ж.Самбуугийн гудамж – 11</w:t>
      </w:r>
      <w:r w:rsidRPr="00835C33">
        <w:rPr>
          <w:sz w:val="20"/>
          <w:lang w:val="mn-MN"/>
        </w:rPr>
        <w:t>,</w:t>
      </w:r>
      <w:r w:rsidR="00E70323">
        <w:rPr>
          <w:sz w:val="20"/>
          <w:lang w:val="mn-MN"/>
        </w:rPr>
        <w:t xml:space="preserve"> </w:t>
      </w:r>
      <w:r w:rsidRPr="00835C33">
        <w:rPr>
          <w:sz w:val="20"/>
          <w:lang w:val="mn-MN"/>
        </w:rPr>
        <w:t xml:space="preserve"> </w:t>
      </w:r>
      <w:r w:rsidRPr="00835C33">
        <w:rPr>
          <w:sz w:val="20"/>
        </w:rPr>
        <w:t>Засгийн газрын 11 дүгээр байр</w:t>
      </w:r>
      <w:r w:rsidRPr="00835C33">
        <w:rPr>
          <w:sz w:val="20"/>
          <w:lang w:val="mn-MN"/>
        </w:rPr>
        <w:t xml:space="preserve"> 2</w:t>
      </w:r>
      <w:r w:rsidR="00E70323">
        <w:rPr>
          <w:sz w:val="20"/>
          <w:lang w:val="mn-MN"/>
        </w:rPr>
        <w:t xml:space="preserve"> </w:t>
      </w:r>
      <w:r w:rsidRPr="00835C33">
        <w:rPr>
          <w:sz w:val="20"/>
          <w:lang w:val="mn-MN"/>
        </w:rPr>
        <w:t xml:space="preserve"> давхарт 215</w:t>
      </w:r>
      <w:r w:rsidR="00E70323">
        <w:rPr>
          <w:sz w:val="20"/>
          <w:lang w:val="mn-MN"/>
        </w:rPr>
        <w:t xml:space="preserve"> </w:t>
      </w:r>
      <w:r w:rsidRPr="00835C33">
        <w:rPr>
          <w:sz w:val="20"/>
          <w:lang w:val="mn-MN"/>
        </w:rPr>
        <w:t xml:space="preserve"> тоот</w:t>
      </w:r>
      <w:r w:rsidR="00E70323">
        <w:rPr>
          <w:sz w:val="20"/>
          <w:lang w:val="mn-MN"/>
        </w:rPr>
        <w:t xml:space="preserve"> </w:t>
      </w:r>
      <w:r w:rsidRPr="00835C33">
        <w:rPr>
          <w:sz w:val="20"/>
          <w:lang w:val="mn-MN"/>
        </w:rPr>
        <w:t xml:space="preserve"> Б.Тулга</w:t>
      </w:r>
      <w:r w:rsidRPr="00835C33">
        <w:rPr>
          <w:sz w:val="20"/>
        </w:rPr>
        <w:br/>
      </w:r>
      <w:r w:rsidRPr="00835C33">
        <w:rPr>
          <w:rStyle w:val="Strong"/>
          <w:sz w:val="20"/>
        </w:rPr>
        <w:t>Утас:</w:t>
      </w:r>
      <w:r w:rsidRPr="00835C33">
        <w:rPr>
          <w:sz w:val="20"/>
        </w:rPr>
        <w:t> 976-51-262116,</w:t>
      </w:r>
      <w:r w:rsidRPr="00835C33">
        <w:rPr>
          <w:sz w:val="20"/>
          <w:lang w:val="mn-MN"/>
        </w:rPr>
        <w:t xml:space="preserve"> </w:t>
      </w:r>
      <w:r w:rsidRPr="00835C33">
        <w:rPr>
          <w:sz w:val="20"/>
        </w:rPr>
        <w:t>976-51-262</w:t>
      </w:r>
      <w:r w:rsidRPr="00835C33">
        <w:rPr>
          <w:sz w:val="20"/>
          <w:lang w:val="mn-MN"/>
        </w:rPr>
        <w:t xml:space="preserve">127 </w:t>
      </w:r>
      <w:r w:rsidRPr="00835C33">
        <w:rPr>
          <w:rStyle w:val="Strong"/>
          <w:sz w:val="20"/>
        </w:rPr>
        <w:t>Факс:</w:t>
      </w:r>
      <w:r w:rsidRPr="00835C33">
        <w:rPr>
          <w:sz w:val="20"/>
        </w:rPr>
        <w:t>  976-11-326975</w:t>
      </w:r>
      <w:r w:rsidRPr="00835C33">
        <w:rPr>
          <w:sz w:val="20"/>
          <w:lang w:val="mn-MN"/>
        </w:rPr>
        <w:t xml:space="preserve">, </w:t>
      </w:r>
      <w:r w:rsidRPr="00835C33">
        <w:rPr>
          <w:rStyle w:val="Strong"/>
          <w:sz w:val="20"/>
        </w:rPr>
        <w:t>И-мэйл:</w:t>
      </w:r>
      <w:r w:rsidRPr="00835C33">
        <w:rPr>
          <w:sz w:val="20"/>
        </w:rPr>
        <w:t> </w:t>
      </w:r>
      <w:hyperlink r:id="rId18" w:history="1">
        <w:r w:rsidRPr="00835C33">
          <w:rPr>
            <w:rStyle w:val="Hyperlink"/>
            <w:sz w:val="20"/>
          </w:rPr>
          <w:t>gecm@gec.gov.mn</w:t>
        </w:r>
      </w:hyperlink>
    </w:p>
    <w:sectPr w:rsidR="001E771A" w:rsidRPr="00FC6E5A" w:rsidSect="00B72E82">
      <w:pgSz w:w="11907" w:h="16840" w:code="9"/>
      <w:pgMar w:top="1134" w:right="851" w:bottom="1134" w:left="1701" w:header="720" w:footer="2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01" w:rsidRDefault="007F1901">
      <w:r>
        <w:separator/>
      </w:r>
    </w:p>
  </w:endnote>
  <w:endnote w:type="continuationSeparator" w:id="1">
    <w:p w:rsidR="007F1901" w:rsidRDefault="007F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tonCTT">
    <w:altName w:val="Times New Roman"/>
    <w:charset w:val="00"/>
    <w:family w:val="auto"/>
    <w:pitch w:val="variable"/>
    <w:sig w:usb0="00000205" w:usb1="00000000" w:usb2="00000000" w:usb3="00000000" w:csb0="00000015"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Times New Roman Mon">
    <w:altName w:val="Times New Roman"/>
    <w:charset w:val="00"/>
    <w:family w:val="roman"/>
    <w:pitch w:val="variable"/>
    <w:sig w:usb0="00000001" w:usb1="00000000" w:usb2="00000000" w:usb3="00000000" w:csb0="00000003" w:csb1="00000000"/>
  </w:font>
  <w:font w:name="CG Times">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19569"/>
      <w:docPartObj>
        <w:docPartGallery w:val="Page Numbers (Bottom of Page)"/>
        <w:docPartUnique/>
      </w:docPartObj>
    </w:sdtPr>
    <w:sdtContent>
      <w:p w:rsidR="00583D96" w:rsidRDefault="008D04A6">
        <w:pPr>
          <w:pStyle w:val="Footer"/>
          <w:jc w:val="center"/>
        </w:pPr>
        <w:fldSimple w:instr=" PAGE   \* MERGEFORMAT ">
          <w:r w:rsidR="003C087E">
            <w:rPr>
              <w:noProof/>
            </w:rPr>
            <w:t>45</w:t>
          </w:r>
        </w:fldSimple>
        <w:r w:rsidR="00583D96">
          <w:t xml:space="preserve"> </w:t>
        </w:r>
      </w:p>
    </w:sdtContent>
  </w:sdt>
  <w:p w:rsidR="00583D96" w:rsidRPr="00EB4D18" w:rsidRDefault="00583D96" w:rsidP="00FF48BA">
    <w:pPr>
      <w:pStyle w:val="Footer"/>
      <w:jc w:val="right"/>
      <w:rPr>
        <w:rFonts w:ascii="Times New Roman" w:hAnsi="Times New Roman"/>
        <w:sz w:val="16"/>
        <w:szCs w:val="16"/>
      </w:rPr>
    </w:pPr>
    <w:r w:rsidRPr="00B72E82">
      <w:rPr>
        <w:noProof/>
        <w:szCs w:val="16"/>
        <w:lang w:val="en-GB" w:eastAsia="en-GB"/>
      </w:rPr>
      <w:drawing>
        <wp:inline distT="0" distB="0" distL="0" distR="0">
          <wp:extent cx="994741" cy="37211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4849" cy="372154"/>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19574"/>
      <w:docPartObj>
        <w:docPartGallery w:val="Page Numbers (Bottom of Page)"/>
        <w:docPartUnique/>
      </w:docPartObj>
    </w:sdtPr>
    <w:sdtContent>
      <w:p w:rsidR="00583D96" w:rsidRDefault="008D04A6">
        <w:pPr>
          <w:pStyle w:val="Footer"/>
          <w:jc w:val="center"/>
        </w:pPr>
        <w:fldSimple w:instr=" PAGE   \* MERGEFORMAT ">
          <w:r w:rsidR="003C087E">
            <w:rPr>
              <w:noProof/>
            </w:rPr>
            <w:t>54</w:t>
          </w:r>
        </w:fldSimple>
      </w:p>
    </w:sdtContent>
  </w:sdt>
  <w:p w:rsidR="00583D96" w:rsidRDefault="00583D96" w:rsidP="00B72E82">
    <w:pPr>
      <w:pStyle w:val="Footer"/>
      <w:jc w:val="right"/>
    </w:pPr>
    <w:r w:rsidRPr="00B72E82">
      <w:rPr>
        <w:noProof/>
        <w:lang w:val="en-GB" w:eastAsia="en-GB"/>
      </w:rPr>
      <w:drawing>
        <wp:inline distT="0" distB="0" distL="0" distR="0">
          <wp:extent cx="983069" cy="367748"/>
          <wp:effectExtent l="19050" t="0" r="753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4847" cy="372154"/>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6" w:rsidRDefault="008D04A6">
    <w:pPr>
      <w:pStyle w:val="Footer"/>
      <w:framePr w:wrap="around" w:vAnchor="text" w:hAnchor="margin" w:xAlign="right" w:y="1"/>
      <w:rPr>
        <w:rStyle w:val="PageNumber"/>
      </w:rPr>
    </w:pPr>
    <w:r>
      <w:rPr>
        <w:rStyle w:val="PageNumber"/>
      </w:rPr>
      <w:fldChar w:fldCharType="begin"/>
    </w:r>
    <w:r w:rsidR="00583D96">
      <w:rPr>
        <w:rStyle w:val="PageNumber"/>
      </w:rPr>
      <w:instrText xml:space="preserve">PAGE  </w:instrText>
    </w:r>
    <w:r>
      <w:rPr>
        <w:rStyle w:val="PageNumber"/>
      </w:rPr>
      <w:fldChar w:fldCharType="end"/>
    </w:r>
  </w:p>
  <w:p w:rsidR="00583D96" w:rsidRDefault="00583D9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19576"/>
      <w:docPartObj>
        <w:docPartGallery w:val="Page Numbers (Bottom of Page)"/>
        <w:docPartUnique/>
      </w:docPartObj>
    </w:sdtPr>
    <w:sdtContent>
      <w:p w:rsidR="00583D96" w:rsidRDefault="008D04A6">
        <w:pPr>
          <w:pStyle w:val="Footer"/>
          <w:jc w:val="center"/>
        </w:pPr>
        <w:fldSimple w:instr=" PAGE   \* MERGEFORMAT ">
          <w:r w:rsidR="003C087E">
            <w:rPr>
              <w:noProof/>
            </w:rPr>
            <w:t>68</w:t>
          </w:r>
        </w:fldSimple>
      </w:p>
    </w:sdtContent>
  </w:sdt>
  <w:p w:rsidR="00583D96" w:rsidRDefault="00583D96" w:rsidP="00B72E82">
    <w:pPr>
      <w:pStyle w:val="Footer"/>
      <w:ind w:right="360"/>
      <w:jc w:val="right"/>
    </w:pPr>
    <w:r w:rsidRPr="00B72E82">
      <w:rPr>
        <w:noProof/>
        <w:lang w:val="en-GB" w:eastAsia="en-GB"/>
      </w:rPr>
      <w:drawing>
        <wp:inline distT="0" distB="0" distL="0" distR="0">
          <wp:extent cx="994741" cy="37211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4849" cy="37215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01" w:rsidRDefault="007F1901">
      <w:r>
        <w:separator/>
      </w:r>
    </w:p>
  </w:footnote>
  <w:footnote w:type="continuationSeparator" w:id="1">
    <w:p w:rsidR="007F1901" w:rsidRDefault="007F1901">
      <w:r>
        <w:continuationSeparator/>
      </w:r>
    </w:p>
  </w:footnote>
  <w:footnote w:id="2">
    <w:p w:rsidR="00583D96" w:rsidRDefault="00583D96" w:rsidP="00312DBB">
      <w:pPr>
        <w:pStyle w:val="FootnoteText"/>
        <w:ind w:left="390" w:hanging="390"/>
        <w:jc w:val="both"/>
        <w:rPr>
          <w:rFonts w:ascii="Times New Roman" w:hAnsi="Times New Roman"/>
          <w:sz w:val="18"/>
          <w:szCs w:val="18"/>
          <w:lang w:val="mn-MN"/>
        </w:rPr>
      </w:pPr>
      <w:r w:rsidRPr="00B55254">
        <w:rPr>
          <w:rStyle w:val="FootnoteReference"/>
          <w:sz w:val="18"/>
          <w:szCs w:val="18"/>
        </w:rPr>
        <w:footnoteRef/>
      </w:r>
      <w:r w:rsidRPr="00B55254">
        <w:rPr>
          <w:sz w:val="18"/>
          <w:szCs w:val="18"/>
        </w:rPr>
        <w:tab/>
      </w:r>
      <w:r w:rsidRPr="00B55254">
        <w:rPr>
          <w:rFonts w:ascii="Times New Roman" w:hAnsi="Times New Roman"/>
          <w:sz w:val="18"/>
          <w:szCs w:val="18"/>
        </w:rPr>
        <w:t>Баталгааны д</w:t>
      </w:r>
      <w:r>
        <w:rPr>
          <w:rFonts w:ascii="Times New Roman" w:hAnsi="Times New Roman"/>
          <w:sz w:val="18"/>
          <w:szCs w:val="18"/>
        </w:rPr>
        <w:t>ү</w:t>
      </w:r>
      <w:r w:rsidRPr="00B55254">
        <w:rPr>
          <w:rFonts w:ascii="Times New Roman" w:hAnsi="Times New Roman"/>
          <w:sz w:val="18"/>
          <w:szCs w:val="18"/>
        </w:rPr>
        <w:t>нг тендерийн, эсх</w:t>
      </w:r>
      <w:r>
        <w:rPr>
          <w:rFonts w:ascii="Times New Roman" w:hAnsi="Times New Roman"/>
          <w:sz w:val="18"/>
          <w:szCs w:val="18"/>
        </w:rPr>
        <w:t>ү</w:t>
      </w:r>
      <w:r w:rsidRPr="00B55254">
        <w:rPr>
          <w:rFonts w:ascii="Times New Roman" w:hAnsi="Times New Roman"/>
          <w:sz w:val="18"/>
          <w:szCs w:val="18"/>
        </w:rPr>
        <w:t>л захиалагч х</w:t>
      </w:r>
      <w:r>
        <w:rPr>
          <w:rFonts w:ascii="Times New Roman" w:hAnsi="Times New Roman"/>
          <w:sz w:val="18"/>
          <w:szCs w:val="18"/>
        </w:rPr>
        <w:t>ү</w:t>
      </w:r>
      <w:r w:rsidRPr="00B55254">
        <w:rPr>
          <w:rFonts w:ascii="Times New Roman" w:hAnsi="Times New Roman"/>
          <w:sz w:val="18"/>
          <w:szCs w:val="18"/>
        </w:rPr>
        <w:t>лээн з</w:t>
      </w:r>
      <w:r>
        <w:rPr>
          <w:rFonts w:ascii="Times New Roman" w:hAnsi="Times New Roman"/>
          <w:sz w:val="18"/>
          <w:szCs w:val="18"/>
        </w:rPr>
        <w:t>ө</w:t>
      </w:r>
      <w:r w:rsidRPr="00B55254">
        <w:rPr>
          <w:rFonts w:ascii="Times New Roman" w:hAnsi="Times New Roman"/>
          <w:sz w:val="18"/>
          <w:szCs w:val="18"/>
        </w:rPr>
        <w:t>вш</w:t>
      </w:r>
      <w:r>
        <w:rPr>
          <w:rFonts w:ascii="Times New Roman" w:hAnsi="Times New Roman"/>
          <w:sz w:val="18"/>
          <w:szCs w:val="18"/>
        </w:rPr>
        <w:t>өө</w:t>
      </w:r>
      <w:r w:rsidRPr="00B55254">
        <w:rPr>
          <w:rFonts w:ascii="Times New Roman" w:hAnsi="Times New Roman"/>
          <w:sz w:val="18"/>
          <w:szCs w:val="18"/>
        </w:rPr>
        <w:t>р</w:t>
      </w:r>
      <w:r>
        <w:rPr>
          <w:rFonts w:ascii="Times New Roman" w:hAnsi="Times New Roman"/>
          <w:sz w:val="18"/>
          <w:szCs w:val="18"/>
        </w:rPr>
        <w:t>ө</w:t>
      </w:r>
      <w:r w:rsidRPr="00B55254">
        <w:rPr>
          <w:rFonts w:ascii="Times New Roman" w:hAnsi="Times New Roman"/>
          <w:sz w:val="18"/>
          <w:szCs w:val="18"/>
        </w:rPr>
        <w:t>х ч</w:t>
      </w:r>
      <w:r>
        <w:rPr>
          <w:rFonts w:ascii="Times New Roman" w:hAnsi="Times New Roman"/>
          <w:sz w:val="18"/>
          <w:szCs w:val="18"/>
        </w:rPr>
        <w:t>ө</w:t>
      </w:r>
      <w:r w:rsidRPr="00B55254">
        <w:rPr>
          <w:rFonts w:ascii="Times New Roman" w:hAnsi="Times New Roman"/>
          <w:sz w:val="18"/>
          <w:szCs w:val="18"/>
        </w:rPr>
        <w:t>л</w:t>
      </w:r>
      <w:r>
        <w:rPr>
          <w:rFonts w:ascii="Times New Roman" w:hAnsi="Times New Roman"/>
          <w:sz w:val="18"/>
          <w:szCs w:val="18"/>
        </w:rPr>
        <w:t>өө</w:t>
      </w:r>
      <w:r w:rsidRPr="00B55254">
        <w:rPr>
          <w:rFonts w:ascii="Times New Roman" w:hAnsi="Times New Roman"/>
          <w:sz w:val="18"/>
          <w:szCs w:val="18"/>
        </w:rPr>
        <w:t>тэй х</w:t>
      </w:r>
      <w:r>
        <w:rPr>
          <w:rFonts w:ascii="Times New Roman" w:hAnsi="Times New Roman"/>
          <w:sz w:val="18"/>
          <w:szCs w:val="18"/>
        </w:rPr>
        <w:t>ө</w:t>
      </w:r>
      <w:r w:rsidRPr="00B55254">
        <w:rPr>
          <w:rFonts w:ascii="Times New Roman" w:hAnsi="Times New Roman"/>
          <w:sz w:val="18"/>
          <w:szCs w:val="18"/>
        </w:rPr>
        <w:t>рв</w:t>
      </w:r>
      <w:r>
        <w:rPr>
          <w:rFonts w:ascii="Times New Roman" w:hAnsi="Times New Roman"/>
          <w:sz w:val="18"/>
          <w:szCs w:val="18"/>
        </w:rPr>
        <w:t>ө</w:t>
      </w:r>
      <w:r w:rsidRPr="00B55254">
        <w:rPr>
          <w:rFonts w:ascii="Times New Roman" w:hAnsi="Times New Roman"/>
          <w:sz w:val="18"/>
          <w:szCs w:val="18"/>
        </w:rPr>
        <w:t xml:space="preserve">х валютаар илэрхийлж, </w:t>
      </w:r>
      <w:r>
        <w:rPr>
          <w:rFonts w:ascii="Times New Roman" w:hAnsi="Times New Roman"/>
          <w:sz w:val="18"/>
          <w:szCs w:val="18"/>
        </w:rPr>
        <w:t>ү</w:t>
      </w:r>
      <w:r w:rsidRPr="00B55254">
        <w:rPr>
          <w:rFonts w:ascii="Times New Roman" w:hAnsi="Times New Roman"/>
          <w:sz w:val="18"/>
          <w:szCs w:val="18"/>
        </w:rPr>
        <w:t>сгээр болон тоогоор заана.</w:t>
      </w:r>
      <w:r>
        <w:rPr>
          <w:rFonts w:ascii="Times New Roman" w:hAnsi="Times New Roman"/>
          <w:sz w:val="18"/>
          <w:szCs w:val="18"/>
        </w:rPr>
        <w:t>Баталгааний мөнгөн</w:t>
      </w:r>
      <w:r w:rsidRPr="00B55254">
        <w:rPr>
          <w:rFonts w:ascii="Times New Roman" w:hAnsi="Times New Roman"/>
          <w:sz w:val="18"/>
          <w:szCs w:val="18"/>
        </w:rPr>
        <w:t xml:space="preserve"> д</w:t>
      </w:r>
      <w:r>
        <w:rPr>
          <w:rFonts w:ascii="Times New Roman" w:hAnsi="Times New Roman"/>
          <w:sz w:val="18"/>
          <w:szCs w:val="18"/>
        </w:rPr>
        <w:t>ү</w:t>
      </w:r>
      <w:r w:rsidRPr="00B55254">
        <w:rPr>
          <w:rFonts w:ascii="Times New Roman" w:hAnsi="Times New Roman"/>
          <w:sz w:val="18"/>
          <w:szCs w:val="18"/>
        </w:rPr>
        <w:t xml:space="preserve">н нь </w:t>
      </w:r>
      <w:r>
        <w:rPr>
          <w:rFonts w:ascii="Times New Roman" w:hAnsi="Times New Roman"/>
          <w:sz w:val="18"/>
          <w:szCs w:val="18"/>
        </w:rPr>
        <w:t>ТОӨЗ-ны21</w:t>
      </w:r>
      <w:r w:rsidRPr="00B55254">
        <w:rPr>
          <w:rFonts w:ascii="Times New Roman" w:hAnsi="Times New Roman"/>
          <w:sz w:val="18"/>
          <w:szCs w:val="18"/>
        </w:rPr>
        <w:t>.1-д заасантай ижил байна.</w:t>
      </w:r>
    </w:p>
    <w:p w:rsidR="00583D96" w:rsidRPr="00412399" w:rsidRDefault="00583D96" w:rsidP="00AB6D23">
      <w:pPr>
        <w:pStyle w:val="FootnoteText"/>
        <w:ind w:left="390"/>
        <w:jc w:val="both"/>
        <w:rPr>
          <w:lang w:val="mn-MN"/>
        </w:rPr>
      </w:pPr>
      <w:r>
        <w:rPr>
          <w:rFonts w:ascii="Times New Roman" w:hAnsi="Times New Roman"/>
          <w:sz w:val="18"/>
          <w:szCs w:val="18"/>
          <w:lang w:val="mn-MN"/>
        </w:rPr>
        <w:t xml:space="preserve">       Огноог оруулахдаа ТОӨЗ-ны 21.3-т заасны дагуу тендерийн хүчинтэй байх хугацаанаас хойш 28 хоног байхаар тооцож оруулна.</w:t>
      </w:r>
    </w:p>
  </w:footnote>
  <w:footnote w:id="3">
    <w:p w:rsidR="00583D96" w:rsidRPr="00B55254" w:rsidRDefault="00583D96" w:rsidP="00084341">
      <w:pPr>
        <w:pStyle w:val="FootnoteText"/>
        <w:ind w:left="390" w:hanging="390"/>
        <w:jc w:val="both"/>
        <w:rPr>
          <w:rFonts w:ascii="Times New Roman" w:hAnsi="Times New Roman"/>
        </w:rPr>
      </w:pPr>
      <w:r w:rsidRPr="00B55254">
        <w:rPr>
          <w:rStyle w:val="FootnoteReference"/>
          <w:rFonts w:ascii="Times New Roman" w:hAnsi="Times New Roman"/>
          <w:sz w:val="18"/>
          <w:szCs w:val="18"/>
        </w:rPr>
        <w:footnoteRef/>
      </w:r>
      <w:r w:rsidRPr="00B55254">
        <w:rPr>
          <w:rFonts w:ascii="Times New Roman" w:hAnsi="Times New Roman"/>
          <w:sz w:val="18"/>
          <w:szCs w:val="18"/>
        </w:rPr>
        <w:tab/>
        <w:t>Баталгааны д</w:t>
      </w:r>
      <w:r>
        <w:rPr>
          <w:rFonts w:ascii="Times New Roman" w:hAnsi="Times New Roman"/>
          <w:sz w:val="18"/>
          <w:szCs w:val="18"/>
        </w:rPr>
        <w:t>ү</w:t>
      </w:r>
      <w:r w:rsidRPr="00B55254">
        <w:rPr>
          <w:rFonts w:ascii="Times New Roman" w:hAnsi="Times New Roman"/>
          <w:sz w:val="18"/>
          <w:szCs w:val="18"/>
        </w:rPr>
        <w:t>нг тендерийн, эсх</w:t>
      </w:r>
      <w:r>
        <w:rPr>
          <w:rFonts w:ascii="Times New Roman" w:hAnsi="Times New Roman"/>
          <w:sz w:val="18"/>
          <w:szCs w:val="18"/>
        </w:rPr>
        <w:t>ү</w:t>
      </w:r>
      <w:r w:rsidRPr="00B55254">
        <w:rPr>
          <w:rFonts w:ascii="Times New Roman" w:hAnsi="Times New Roman"/>
          <w:sz w:val="18"/>
          <w:szCs w:val="18"/>
        </w:rPr>
        <w:t>л захиалагч х</w:t>
      </w:r>
      <w:r>
        <w:rPr>
          <w:rFonts w:ascii="Times New Roman" w:hAnsi="Times New Roman"/>
          <w:sz w:val="18"/>
          <w:szCs w:val="18"/>
        </w:rPr>
        <w:t>ү</w:t>
      </w:r>
      <w:r w:rsidRPr="00B55254">
        <w:rPr>
          <w:rFonts w:ascii="Times New Roman" w:hAnsi="Times New Roman"/>
          <w:sz w:val="18"/>
          <w:szCs w:val="18"/>
        </w:rPr>
        <w:t>лээн з</w:t>
      </w:r>
      <w:r>
        <w:rPr>
          <w:rFonts w:ascii="Times New Roman" w:hAnsi="Times New Roman"/>
          <w:sz w:val="18"/>
          <w:szCs w:val="18"/>
        </w:rPr>
        <w:t>ө</w:t>
      </w:r>
      <w:r w:rsidRPr="00B55254">
        <w:rPr>
          <w:rFonts w:ascii="Times New Roman" w:hAnsi="Times New Roman"/>
          <w:sz w:val="18"/>
          <w:szCs w:val="18"/>
        </w:rPr>
        <w:t>вш</w:t>
      </w:r>
      <w:r>
        <w:rPr>
          <w:rFonts w:ascii="Times New Roman" w:hAnsi="Times New Roman"/>
          <w:sz w:val="18"/>
          <w:szCs w:val="18"/>
        </w:rPr>
        <w:t>өө</w:t>
      </w:r>
      <w:r w:rsidRPr="00B55254">
        <w:rPr>
          <w:rFonts w:ascii="Times New Roman" w:hAnsi="Times New Roman"/>
          <w:sz w:val="18"/>
          <w:szCs w:val="18"/>
        </w:rPr>
        <w:t>р</w:t>
      </w:r>
      <w:r>
        <w:rPr>
          <w:rFonts w:ascii="Times New Roman" w:hAnsi="Times New Roman"/>
          <w:sz w:val="18"/>
          <w:szCs w:val="18"/>
        </w:rPr>
        <w:t>ө</w:t>
      </w:r>
      <w:r w:rsidRPr="00B55254">
        <w:rPr>
          <w:rFonts w:ascii="Times New Roman" w:hAnsi="Times New Roman"/>
          <w:sz w:val="18"/>
          <w:szCs w:val="18"/>
        </w:rPr>
        <w:t>х ч</w:t>
      </w:r>
      <w:r>
        <w:rPr>
          <w:rFonts w:ascii="Times New Roman" w:hAnsi="Times New Roman"/>
          <w:sz w:val="18"/>
          <w:szCs w:val="18"/>
        </w:rPr>
        <w:t>ө</w:t>
      </w:r>
      <w:r w:rsidRPr="00B55254">
        <w:rPr>
          <w:rFonts w:ascii="Times New Roman" w:hAnsi="Times New Roman"/>
          <w:sz w:val="18"/>
          <w:szCs w:val="18"/>
        </w:rPr>
        <w:t>л</w:t>
      </w:r>
      <w:r>
        <w:rPr>
          <w:rFonts w:ascii="Times New Roman" w:hAnsi="Times New Roman"/>
          <w:sz w:val="18"/>
          <w:szCs w:val="18"/>
        </w:rPr>
        <w:t>өө</w:t>
      </w:r>
      <w:r w:rsidRPr="00B55254">
        <w:rPr>
          <w:rFonts w:ascii="Times New Roman" w:hAnsi="Times New Roman"/>
          <w:sz w:val="18"/>
          <w:szCs w:val="18"/>
        </w:rPr>
        <w:t>тэй х</w:t>
      </w:r>
      <w:r>
        <w:rPr>
          <w:rFonts w:ascii="Times New Roman" w:hAnsi="Times New Roman"/>
          <w:sz w:val="18"/>
          <w:szCs w:val="18"/>
        </w:rPr>
        <w:t>ө</w:t>
      </w:r>
      <w:r w:rsidRPr="00B55254">
        <w:rPr>
          <w:rFonts w:ascii="Times New Roman" w:hAnsi="Times New Roman"/>
          <w:sz w:val="18"/>
          <w:szCs w:val="18"/>
        </w:rPr>
        <w:t>рв</w:t>
      </w:r>
      <w:r>
        <w:rPr>
          <w:rFonts w:ascii="Times New Roman" w:hAnsi="Times New Roman"/>
          <w:sz w:val="18"/>
          <w:szCs w:val="18"/>
        </w:rPr>
        <w:t>ө</w:t>
      </w:r>
      <w:r w:rsidRPr="00B55254">
        <w:rPr>
          <w:rFonts w:ascii="Times New Roman" w:hAnsi="Times New Roman"/>
          <w:sz w:val="18"/>
          <w:szCs w:val="18"/>
        </w:rPr>
        <w:t xml:space="preserve">х валютаар илэрхийлж, </w:t>
      </w:r>
      <w:r>
        <w:rPr>
          <w:rFonts w:ascii="Times New Roman" w:hAnsi="Times New Roman"/>
          <w:sz w:val="18"/>
          <w:szCs w:val="18"/>
        </w:rPr>
        <w:t>ү</w:t>
      </w:r>
      <w:r w:rsidRPr="00B55254">
        <w:rPr>
          <w:rFonts w:ascii="Times New Roman" w:hAnsi="Times New Roman"/>
          <w:sz w:val="18"/>
          <w:szCs w:val="18"/>
        </w:rPr>
        <w:t>сгээр болон тоогоор заана.Энэ д</w:t>
      </w:r>
      <w:r>
        <w:rPr>
          <w:rFonts w:ascii="Times New Roman" w:hAnsi="Times New Roman"/>
          <w:sz w:val="18"/>
          <w:szCs w:val="18"/>
        </w:rPr>
        <w:t>ү</w:t>
      </w:r>
      <w:r w:rsidRPr="00B55254">
        <w:rPr>
          <w:rFonts w:ascii="Times New Roman" w:hAnsi="Times New Roman"/>
          <w:sz w:val="18"/>
          <w:szCs w:val="18"/>
        </w:rPr>
        <w:t xml:space="preserve">н нь </w:t>
      </w:r>
      <w:r>
        <w:rPr>
          <w:rFonts w:ascii="Times New Roman" w:hAnsi="Times New Roman"/>
          <w:sz w:val="18"/>
          <w:szCs w:val="18"/>
        </w:rPr>
        <w:t>ТОӨЗ-</w:t>
      </w:r>
      <w:r w:rsidRPr="00B55254">
        <w:rPr>
          <w:rFonts w:ascii="Times New Roman" w:hAnsi="Times New Roman"/>
          <w:sz w:val="18"/>
          <w:szCs w:val="18"/>
        </w:rPr>
        <w:t xml:space="preserve">ны </w:t>
      </w:r>
      <w:r>
        <w:rPr>
          <w:rFonts w:ascii="Times New Roman" w:hAnsi="Times New Roman"/>
          <w:sz w:val="18"/>
          <w:szCs w:val="18"/>
        </w:rPr>
        <w:t>21</w:t>
      </w:r>
      <w:r w:rsidRPr="00B55254">
        <w:rPr>
          <w:rFonts w:ascii="Times New Roman" w:hAnsi="Times New Roman"/>
          <w:sz w:val="18"/>
          <w:szCs w:val="18"/>
        </w:rPr>
        <w:t>.1-д заасантай ижил байна.</w:t>
      </w:r>
    </w:p>
  </w:footnote>
  <w:footnote w:id="4">
    <w:p w:rsidR="00583D96" w:rsidRDefault="00583D96">
      <w:pPr>
        <w:pStyle w:val="FootnoteText"/>
        <w:jc w:val="both"/>
        <w:rPr>
          <w:rFonts w:ascii="Calibri" w:hAnsi="Calibri"/>
          <w:sz w:val="18"/>
          <w:szCs w:val="18"/>
          <w:lang w:val="mn-MN"/>
        </w:rPr>
      </w:pPr>
      <w:r w:rsidRPr="00B55254">
        <w:rPr>
          <w:rStyle w:val="FootnoteReference"/>
          <w:rFonts w:ascii="Times New Roman" w:hAnsi="Times New Roman"/>
          <w:sz w:val="18"/>
          <w:szCs w:val="18"/>
        </w:rPr>
        <w:footnoteRef/>
      </w:r>
      <w:r w:rsidRPr="00B55254">
        <w:rPr>
          <w:rFonts w:ascii="Times New Roman" w:hAnsi="Times New Roman"/>
          <w:sz w:val="18"/>
          <w:szCs w:val="18"/>
          <w:lang w:val="mn-MN"/>
        </w:rPr>
        <w:t>Засгийн газрын бонды</w:t>
      </w:r>
      <w:r>
        <w:rPr>
          <w:rFonts w:ascii="Times New Roman" w:hAnsi="Times New Roman"/>
          <w:sz w:val="18"/>
          <w:szCs w:val="18"/>
          <w:lang w:val="mn-MN"/>
        </w:rPr>
        <w:t>н</w:t>
      </w:r>
      <w:r w:rsidRPr="00B55254">
        <w:rPr>
          <w:rFonts w:ascii="Times New Roman" w:hAnsi="Times New Roman"/>
          <w:sz w:val="18"/>
          <w:szCs w:val="18"/>
          <w:lang w:val="mn-MN"/>
        </w:rPr>
        <w:t xml:space="preserve"> эргэн төлөгдөх хугацаа нь тендер нээх өдрөөс хойш 3-</w:t>
      </w:r>
      <w:r>
        <w:rPr>
          <w:rFonts w:ascii="Times New Roman" w:hAnsi="Times New Roman"/>
          <w:sz w:val="18"/>
          <w:szCs w:val="18"/>
          <w:lang w:val="mn-MN"/>
        </w:rPr>
        <w:t>аас</w:t>
      </w:r>
      <w:r w:rsidRPr="00B55254">
        <w:rPr>
          <w:rFonts w:ascii="Times New Roman" w:hAnsi="Times New Roman"/>
          <w:sz w:val="18"/>
          <w:szCs w:val="18"/>
          <w:lang w:val="mn-MN"/>
        </w:rPr>
        <w:t xml:space="preserve"> доошгүй сарын  дараа байна.</w:t>
      </w:r>
    </w:p>
    <w:p w:rsidR="00583D96" w:rsidRDefault="00583D96">
      <w:pPr>
        <w:pStyle w:val="FootnoteText"/>
        <w:jc w:val="both"/>
        <w:rPr>
          <w:rFonts w:ascii="Times New Roman" w:hAnsi="Times New Roman"/>
          <w:sz w:val="18"/>
          <w:szCs w:val="18"/>
          <w:lang w:val="mn-MN"/>
        </w:rPr>
      </w:pPr>
      <w:r w:rsidRPr="00E2735F">
        <w:rPr>
          <w:rFonts w:ascii="Times New Roman" w:hAnsi="Times New Roman"/>
          <w:sz w:val="18"/>
          <w:szCs w:val="18"/>
          <w:vertAlign w:val="superscript"/>
          <w:lang w:val="mn-MN"/>
        </w:rPr>
        <w:t>11</w:t>
      </w:r>
      <w:r>
        <w:rPr>
          <w:rFonts w:ascii="Times New Roman" w:hAnsi="Times New Roman"/>
          <w:sz w:val="18"/>
          <w:szCs w:val="18"/>
          <w:lang w:val="mn-MN"/>
        </w:rPr>
        <w:t>Огноог оруулахдаа ТОӨЗ-ны 21.3-т заасны дагуу тендерийн хүчинтэй байх хугацаанаас хойш 28 хоног байхаар тооцож оруулна.</w:t>
      </w:r>
    </w:p>
  </w:footnote>
  <w:footnote w:id="5">
    <w:p w:rsidR="00583D96" w:rsidRPr="00A8073D" w:rsidRDefault="00583D96" w:rsidP="000C3EB6">
      <w:pPr>
        <w:pStyle w:val="FootnoteText"/>
        <w:ind w:left="374" w:hanging="374"/>
        <w:rPr>
          <w:rFonts w:ascii="Times New Roman" w:hAnsi="Times New Roman"/>
        </w:rPr>
      </w:pPr>
      <w:r w:rsidRPr="00A8073D">
        <w:rPr>
          <w:rStyle w:val="FootnoteReference"/>
          <w:rFonts w:ascii="Times New Roman" w:hAnsi="Times New Roman"/>
        </w:rPr>
        <w:footnoteRef/>
      </w:r>
      <w:r w:rsidRPr="00A8073D">
        <w:rPr>
          <w:rFonts w:ascii="Times New Roman" w:hAnsi="Times New Roman"/>
          <w:sz w:val="18"/>
          <w:szCs w:val="18"/>
        </w:rPr>
        <w:t>Захиалагч гэрээг цуцлах шийдвэрийг холбогдох дээд шатны байгууллагын з</w:t>
      </w:r>
      <w:r>
        <w:rPr>
          <w:rFonts w:ascii="Times New Roman" w:hAnsi="Times New Roman"/>
          <w:sz w:val="18"/>
          <w:szCs w:val="18"/>
        </w:rPr>
        <w:t>ө</w:t>
      </w:r>
      <w:r w:rsidRPr="00A8073D">
        <w:rPr>
          <w:rFonts w:ascii="Times New Roman" w:hAnsi="Times New Roman"/>
          <w:sz w:val="18"/>
          <w:szCs w:val="18"/>
        </w:rPr>
        <w:t>вш</w:t>
      </w:r>
      <w:r>
        <w:rPr>
          <w:rFonts w:ascii="Times New Roman" w:hAnsi="Times New Roman"/>
          <w:sz w:val="18"/>
          <w:szCs w:val="18"/>
        </w:rPr>
        <w:t>өө</w:t>
      </w:r>
      <w:r w:rsidRPr="00A8073D">
        <w:rPr>
          <w:rFonts w:ascii="Times New Roman" w:hAnsi="Times New Roman"/>
          <w:sz w:val="18"/>
          <w:szCs w:val="18"/>
        </w:rPr>
        <w:t>р</w:t>
      </w:r>
      <w:r>
        <w:rPr>
          <w:rFonts w:ascii="Times New Roman" w:hAnsi="Times New Roman"/>
          <w:sz w:val="18"/>
          <w:szCs w:val="18"/>
        </w:rPr>
        <w:t>ө</w:t>
      </w:r>
      <w:r w:rsidRPr="00A8073D">
        <w:rPr>
          <w:rFonts w:ascii="Times New Roman" w:hAnsi="Times New Roman"/>
          <w:sz w:val="18"/>
          <w:szCs w:val="18"/>
        </w:rPr>
        <w:t>лтэйгээр з</w:t>
      </w:r>
      <w:r>
        <w:rPr>
          <w:rFonts w:ascii="Times New Roman" w:hAnsi="Times New Roman"/>
          <w:sz w:val="18"/>
          <w:szCs w:val="18"/>
        </w:rPr>
        <w:t>ө</w:t>
      </w:r>
      <w:r w:rsidRPr="00A8073D">
        <w:rPr>
          <w:rFonts w:ascii="Times New Roman" w:hAnsi="Times New Roman"/>
          <w:sz w:val="18"/>
          <w:szCs w:val="18"/>
        </w:rPr>
        <w:t>вх</w:t>
      </w:r>
      <w:r>
        <w:rPr>
          <w:rFonts w:ascii="Times New Roman" w:hAnsi="Times New Roman"/>
          <w:sz w:val="18"/>
          <w:szCs w:val="18"/>
        </w:rPr>
        <w:t>ө</w:t>
      </w:r>
      <w:r w:rsidRPr="00A8073D">
        <w:rPr>
          <w:rFonts w:ascii="Times New Roman" w:hAnsi="Times New Roman"/>
          <w:sz w:val="18"/>
          <w:szCs w:val="18"/>
        </w:rPr>
        <w:t>н зайлшгүй н</w:t>
      </w:r>
      <w:r>
        <w:rPr>
          <w:rFonts w:ascii="Times New Roman" w:hAnsi="Times New Roman"/>
          <w:sz w:val="18"/>
          <w:szCs w:val="18"/>
        </w:rPr>
        <w:t>ө</w:t>
      </w:r>
      <w:r w:rsidRPr="00A8073D">
        <w:rPr>
          <w:rFonts w:ascii="Times New Roman" w:hAnsi="Times New Roman"/>
          <w:sz w:val="18"/>
          <w:szCs w:val="18"/>
        </w:rPr>
        <w:t>хц</w:t>
      </w:r>
      <w:r>
        <w:rPr>
          <w:rFonts w:ascii="Times New Roman" w:hAnsi="Times New Roman"/>
          <w:sz w:val="18"/>
          <w:szCs w:val="18"/>
        </w:rPr>
        <w:t>ө</w:t>
      </w:r>
      <w:r w:rsidRPr="00A8073D">
        <w:rPr>
          <w:rFonts w:ascii="Times New Roman" w:hAnsi="Times New Roman"/>
          <w:sz w:val="18"/>
          <w:szCs w:val="18"/>
        </w:rPr>
        <w:t>л байдал үүссэн тохиолдолд гаргана.</w:t>
      </w:r>
    </w:p>
  </w:footnote>
  <w:footnote w:id="6">
    <w:p w:rsidR="00583D96" w:rsidRPr="00365F0B" w:rsidRDefault="00583D96" w:rsidP="000C3EB6">
      <w:pPr>
        <w:pStyle w:val="FootnoteText"/>
        <w:tabs>
          <w:tab w:val="left" w:pos="374"/>
        </w:tabs>
        <w:ind w:left="374" w:hanging="374"/>
        <w:rPr>
          <w:rFonts w:ascii="Times New Roman" w:hAnsi="Times New Roman"/>
        </w:rPr>
      </w:pPr>
      <w:r w:rsidRPr="00365F0B">
        <w:rPr>
          <w:rStyle w:val="FootnoteReference"/>
          <w:rFonts w:ascii="Times New Roman" w:hAnsi="Times New Roman"/>
        </w:rPr>
        <w:footnoteRef/>
      </w:r>
      <w:r w:rsidRPr="00365F0B">
        <w:rPr>
          <w:rFonts w:ascii="Times New Roman" w:hAnsi="Times New Roman"/>
          <w:sz w:val="18"/>
          <w:szCs w:val="18"/>
        </w:rPr>
        <w:t>Эдгээр заалтуудыг з</w:t>
      </w:r>
      <w:r>
        <w:rPr>
          <w:rFonts w:ascii="Times New Roman" w:hAnsi="Times New Roman"/>
          <w:sz w:val="18"/>
          <w:szCs w:val="18"/>
        </w:rPr>
        <w:t>ө</w:t>
      </w:r>
      <w:r w:rsidRPr="00365F0B">
        <w:rPr>
          <w:rFonts w:ascii="Times New Roman" w:hAnsi="Times New Roman"/>
          <w:sz w:val="18"/>
          <w:szCs w:val="18"/>
        </w:rPr>
        <w:t>вх</w:t>
      </w:r>
      <w:r>
        <w:rPr>
          <w:rFonts w:ascii="Times New Roman" w:hAnsi="Times New Roman"/>
          <w:sz w:val="18"/>
          <w:szCs w:val="18"/>
        </w:rPr>
        <w:t>ө</w:t>
      </w:r>
      <w:r w:rsidRPr="00365F0B">
        <w:rPr>
          <w:rFonts w:ascii="Times New Roman" w:hAnsi="Times New Roman"/>
          <w:sz w:val="18"/>
          <w:szCs w:val="18"/>
        </w:rPr>
        <w:t xml:space="preserve">н жишээ болгож дурдсан / </w:t>
      </w:r>
      <w:r w:rsidRPr="00365F0B">
        <w:rPr>
          <w:rFonts w:ascii="Times New Roman" w:hAnsi="Times New Roman"/>
          <w:sz w:val="18"/>
          <w:szCs w:val="18"/>
          <w:lang w:val="mn-MN"/>
        </w:rPr>
        <w:t xml:space="preserve">ба </w:t>
      </w:r>
      <w:r w:rsidRPr="00365F0B">
        <w:rPr>
          <w:rFonts w:ascii="Times New Roman" w:hAnsi="Times New Roman"/>
          <w:sz w:val="18"/>
          <w:szCs w:val="18"/>
        </w:rPr>
        <w:t>олон улсын банк, санхүүгийн байгууллагуудын м</w:t>
      </w:r>
      <w:r>
        <w:rPr>
          <w:rFonts w:ascii="Times New Roman" w:hAnsi="Times New Roman"/>
          <w:sz w:val="18"/>
          <w:szCs w:val="18"/>
        </w:rPr>
        <w:t>ө</w:t>
      </w:r>
      <w:r w:rsidRPr="00365F0B">
        <w:rPr>
          <w:rFonts w:ascii="Times New Roman" w:hAnsi="Times New Roman"/>
          <w:sz w:val="18"/>
          <w:szCs w:val="18"/>
        </w:rPr>
        <w:t>рдд</w:t>
      </w:r>
      <w:r>
        <w:rPr>
          <w:rFonts w:ascii="Times New Roman" w:hAnsi="Times New Roman"/>
          <w:sz w:val="18"/>
          <w:szCs w:val="18"/>
        </w:rPr>
        <w:t>ө</w:t>
      </w:r>
      <w:r w:rsidRPr="00365F0B">
        <w:rPr>
          <w:rFonts w:ascii="Times New Roman" w:hAnsi="Times New Roman"/>
          <w:sz w:val="18"/>
          <w:szCs w:val="18"/>
        </w:rPr>
        <w:t xml:space="preserve">г жишиг/ тухайн бараа нийлүүлэлтийн онцлогт тохируулан </w:t>
      </w:r>
      <w:r>
        <w:rPr>
          <w:rFonts w:ascii="Times New Roman" w:hAnsi="Times New Roman"/>
          <w:sz w:val="18"/>
          <w:szCs w:val="18"/>
        </w:rPr>
        <w:t>өө</w:t>
      </w:r>
      <w:r w:rsidRPr="00365F0B">
        <w:rPr>
          <w:rFonts w:ascii="Times New Roman" w:hAnsi="Times New Roman"/>
          <w:sz w:val="18"/>
          <w:szCs w:val="18"/>
        </w:rPr>
        <w:t>рчилж  болно.</w:t>
      </w:r>
    </w:p>
  </w:footnote>
  <w:footnote w:id="7">
    <w:p w:rsidR="00583D96" w:rsidRPr="00365F0B" w:rsidRDefault="00583D96" w:rsidP="000C3EB6">
      <w:pPr>
        <w:pStyle w:val="FootnoteText"/>
        <w:ind w:left="374" w:hanging="374"/>
        <w:jc w:val="both"/>
        <w:rPr>
          <w:rFonts w:ascii="Times New Roman" w:hAnsi="Times New Roman"/>
        </w:rPr>
      </w:pPr>
      <w:r w:rsidRPr="00365F0B">
        <w:rPr>
          <w:rStyle w:val="FootnoteReference"/>
          <w:rFonts w:ascii="Times New Roman" w:hAnsi="Times New Roman"/>
          <w:sz w:val="18"/>
          <w:szCs w:val="18"/>
        </w:rPr>
        <w:footnoteRef/>
      </w:r>
      <w:r w:rsidRPr="00365F0B">
        <w:rPr>
          <w:rFonts w:ascii="Times New Roman" w:hAnsi="Times New Roman"/>
          <w:sz w:val="18"/>
          <w:szCs w:val="18"/>
        </w:rPr>
        <w:t>Инкотермсын аль н</w:t>
      </w:r>
      <w:r>
        <w:rPr>
          <w:rFonts w:ascii="Times New Roman" w:hAnsi="Times New Roman"/>
          <w:sz w:val="18"/>
          <w:szCs w:val="18"/>
        </w:rPr>
        <w:t>ө</w:t>
      </w:r>
      <w:r w:rsidRPr="00365F0B">
        <w:rPr>
          <w:rFonts w:ascii="Times New Roman" w:hAnsi="Times New Roman"/>
          <w:sz w:val="18"/>
          <w:szCs w:val="18"/>
        </w:rPr>
        <w:t>хц</w:t>
      </w:r>
      <w:r>
        <w:rPr>
          <w:rFonts w:ascii="Times New Roman" w:hAnsi="Times New Roman"/>
          <w:sz w:val="18"/>
          <w:szCs w:val="18"/>
        </w:rPr>
        <w:t>ө</w:t>
      </w:r>
      <w:r w:rsidRPr="00365F0B">
        <w:rPr>
          <w:rFonts w:ascii="Times New Roman" w:hAnsi="Times New Roman"/>
          <w:sz w:val="18"/>
          <w:szCs w:val="18"/>
        </w:rPr>
        <w:t>лийг ашиглахаас үүдэн бусад зохих бичиг баримтын нэрийг жагсаана.</w:t>
      </w:r>
    </w:p>
  </w:footnote>
  <w:footnote w:id="8">
    <w:p w:rsidR="00583D96" w:rsidRPr="00365F0B" w:rsidRDefault="00583D96" w:rsidP="000C3EB6">
      <w:pPr>
        <w:pStyle w:val="FootnoteText"/>
        <w:spacing w:line="200" w:lineRule="exact"/>
        <w:ind w:left="389" w:hanging="389"/>
        <w:jc w:val="both"/>
        <w:rPr>
          <w:rFonts w:ascii="Times New Roman" w:hAnsi="Times New Roman"/>
        </w:rPr>
      </w:pPr>
      <w:r w:rsidRPr="00B55254">
        <w:rPr>
          <w:rStyle w:val="FootnoteReference"/>
          <w:sz w:val="18"/>
          <w:szCs w:val="18"/>
        </w:rPr>
        <w:footnoteRef/>
      </w:r>
      <w:r w:rsidRPr="00B55254">
        <w:rPr>
          <w:sz w:val="18"/>
          <w:szCs w:val="18"/>
        </w:rPr>
        <w:tab/>
      </w:r>
      <w:r w:rsidRPr="00365F0B">
        <w:rPr>
          <w:rFonts w:ascii="Times New Roman" w:hAnsi="Times New Roman"/>
          <w:sz w:val="18"/>
          <w:szCs w:val="18"/>
        </w:rPr>
        <w:t>Энд дурдсан заалтууд болон хувиудыг з</w:t>
      </w:r>
      <w:r>
        <w:rPr>
          <w:rFonts w:ascii="Times New Roman" w:hAnsi="Times New Roman"/>
          <w:sz w:val="18"/>
          <w:szCs w:val="18"/>
        </w:rPr>
        <w:t>ө</w:t>
      </w:r>
      <w:r w:rsidRPr="00365F0B">
        <w:rPr>
          <w:rFonts w:ascii="Times New Roman" w:hAnsi="Times New Roman"/>
          <w:sz w:val="18"/>
          <w:szCs w:val="18"/>
        </w:rPr>
        <w:t>вх</w:t>
      </w:r>
      <w:r>
        <w:rPr>
          <w:rFonts w:ascii="Times New Roman" w:hAnsi="Times New Roman"/>
          <w:sz w:val="18"/>
          <w:szCs w:val="18"/>
        </w:rPr>
        <w:t>ө</w:t>
      </w:r>
      <w:r w:rsidRPr="00365F0B">
        <w:rPr>
          <w:rFonts w:ascii="Times New Roman" w:hAnsi="Times New Roman"/>
          <w:sz w:val="18"/>
          <w:szCs w:val="18"/>
        </w:rPr>
        <w:t>н жишээ болгож дурдсан</w:t>
      </w:r>
      <w:r w:rsidRPr="00365F0B">
        <w:rPr>
          <w:rFonts w:ascii="Times New Roman" w:hAnsi="Times New Roman"/>
          <w:sz w:val="18"/>
          <w:szCs w:val="18"/>
          <w:lang w:val="mn-MN"/>
        </w:rPr>
        <w:t xml:space="preserve"> бөгөөд</w:t>
      </w:r>
      <w:r w:rsidRPr="00365F0B">
        <w:rPr>
          <w:rFonts w:ascii="Times New Roman" w:hAnsi="Times New Roman"/>
          <w:sz w:val="18"/>
          <w:szCs w:val="18"/>
        </w:rPr>
        <w:t xml:space="preserve"> /олон улсын банк, санхүүгийн байгууллагуудын м</w:t>
      </w:r>
      <w:r>
        <w:rPr>
          <w:rFonts w:ascii="Times New Roman" w:hAnsi="Times New Roman"/>
          <w:sz w:val="18"/>
          <w:szCs w:val="18"/>
        </w:rPr>
        <w:t>ө</w:t>
      </w:r>
      <w:r w:rsidRPr="00365F0B">
        <w:rPr>
          <w:rFonts w:ascii="Times New Roman" w:hAnsi="Times New Roman"/>
          <w:sz w:val="18"/>
          <w:szCs w:val="18"/>
        </w:rPr>
        <w:t>рдд</w:t>
      </w:r>
      <w:r>
        <w:rPr>
          <w:rFonts w:ascii="Times New Roman" w:hAnsi="Times New Roman"/>
          <w:sz w:val="18"/>
          <w:szCs w:val="18"/>
        </w:rPr>
        <w:t>ө</w:t>
      </w:r>
      <w:r w:rsidRPr="00365F0B">
        <w:rPr>
          <w:rFonts w:ascii="Times New Roman" w:hAnsi="Times New Roman"/>
          <w:sz w:val="18"/>
          <w:szCs w:val="18"/>
        </w:rPr>
        <w:t xml:space="preserve">г жишиг/ тухайн бараа нийлүүлэлтийн онцлогт тохируулан </w:t>
      </w:r>
      <w:r>
        <w:rPr>
          <w:rFonts w:ascii="Times New Roman" w:hAnsi="Times New Roman"/>
          <w:sz w:val="18"/>
          <w:szCs w:val="18"/>
        </w:rPr>
        <w:t>өө</w:t>
      </w:r>
      <w:r w:rsidRPr="00365F0B">
        <w:rPr>
          <w:rFonts w:ascii="Times New Roman" w:hAnsi="Times New Roman"/>
          <w:sz w:val="18"/>
          <w:szCs w:val="18"/>
        </w:rPr>
        <w:t>рчилж болно.</w:t>
      </w:r>
    </w:p>
  </w:footnote>
  <w:footnote w:id="9">
    <w:p w:rsidR="00583D96" w:rsidRPr="00857FCE" w:rsidRDefault="00583D96" w:rsidP="000C3EB6">
      <w:pPr>
        <w:pStyle w:val="FootnoteText"/>
        <w:spacing w:line="200" w:lineRule="exact"/>
        <w:ind w:left="389" w:hanging="389"/>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ab/>
        <w:t xml:space="preserve">Баталгаат засварын хугацаа байх шаардлагагүй бол, 3 дугаар хэсгийн хувийг 20 хувь хүртэл </w:t>
      </w:r>
      <w:r>
        <w:rPr>
          <w:rFonts w:ascii="Times New Roman" w:hAnsi="Times New Roman"/>
          <w:sz w:val="18"/>
          <w:szCs w:val="18"/>
        </w:rPr>
        <w:t>ө</w:t>
      </w:r>
      <w:r w:rsidRPr="00857FCE">
        <w:rPr>
          <w:rFonts w:ascii="Times New Roman" w:hAnsi="Times New Roman"/>
          <w:sz w:val="18"/>
          <w:szCs w:val="18"/>
        </w:rPr>
        <w:t>сг</w:t>
      </w:r>
      <w:r>
        <w:rPr>
          <w:rFonts w:ascii="Times New Roman" w:hAnsi="Times New Roman"/>
          <w:sz w:val="18"/>
          <w:szCs w:val="18"/>
        </w:rPr>
        <w:t>ө</w:t>
      </w:r>
      <w:r w:rsidRPr="00857FCE">
        <w:rPr>
          <w:rFonts w:ascii="Times New Roman" w:hAnsi="Times New Roman"/>
          <w:sz w:val="18"/>
          <w:szCs w:val="18"/>
        </w:rPr>
        <w:t>ж, 4 дүгээр хэсгийг хасна.</w:t>
      </w:r>
    </w:p>
  </w:footnote>
  <w:footnote w:id="10">
    <w:p w:rsidR="00583D96" w:rsidRPr="00857FCE" w:rsidRDefault="00583D96" w:rsidP="00201D6F">
      <w:pPr>
        <w:pStyle w:val="FootnoteText"/>
        <w:spacing w:line="200" w:lineRule="exact"/>
        <w:ind w:left="389" w:hanging="389"/>
        <w:jc w:val="both"/>
        <w:rPr>
          <w:rFonts w:ascii="Times New Roman" w:hAnsi="Times New Roman"/>
        </w:rPr>
      </w:pPr>
      <w:r>
        <w:rPr>
          <w:rStyle w:val="FootnoteReference"/>
          <w:rFonts w:ascii="Times New Roman" w:hAnsi="Times New Roman"/>
          <w:sz w:val="18"/>
          <w:szCs w:val="18"/>
          <w:lang w:val="mn-MN"/>
        </w:rPr>
        <w:t>16</w:t>
      </w:r>
      <w:r w:rsidRPr="00857FCE">
        <w:rPr>
          <w:rFonts w:ascii="Times New Roman" w:hAnsi="Times New Roman"/>
          <w:sz w:val="18"/>
          <w:szCs w:val="18"/>
        </w:rPr>
        <w:tab/>
        <w:t xml:space="preserve">Баталгаат засварын хугацаа байх шаардлагагүй бол, 3 дугаар хэсгийн хувийг 20 хувь хүртэл </w:t>
      </w:r>
      <w:r>
        <w:rPr>
          <w:rFonts w:ascii="Times New Roman" w:hAnsi="Times New Roman"/>
          <w:sz w:val="18"/>
          <w:szCs w:val="18"/>
        </w:rPr>
        <w:t>ө</w:t>
      </w:r>
      <w:r w:rsidRPr="00857FCE">
        <w:rPr>
          <w:rFonts w:ascii="Times New Roman" w:hAnsi="Times New Roman"/>
          <w:sz w:val="18"/>
          <w:szCs w:val="18"/>
        </w:rPr>
        <w:t>сг</w:t>
      </w:r>
      <w:r>
        <w:rPr>
          <w:rFonts w:ascii="Times New Roman" w:hAnsi="Times New Roman"/>
          <w:sz w:val="18"/>
          <w:szCs w:val="18"/>
        </w:rPr>
        <w:t>ө</w:t>
      </w:r>
      <w:r w:rsidRPr="00857FCE">
        <w:rPr>
          <w:rFonts w:ascii="Times New Roman" w:hAnsi="Times New Roman"/>
          <w:sz w:val="18"/>
          <w:szCs w:val="18"/>
        </w:rPr>
        <w:t>ж, 4 дүгээр хэсгийг хасна.</w:t>
      </w:r>
    </w:p>
  </w:footnote>
  <w:footnote w:id="11">
    <w:p w:rsidR="00583D96" w:rsidRPr="00857FCE" w:rsidRDefault="00583D96" w:rsidP="000C3EB6">
      <w:pPr>
        <w:pStyle w:val="FootnoteText"/>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Захиалагч шаардлагатай долоо хоногийн тоог заана.</w:t>
      </w:r>
    </w:p>
  </w:footnote>
  <w:footnote w:id="12">
    <w:p w:rsidR="00583D96" w:rsidRPr="00F81B00" w:rsidRDefault="00583D96" w:rsidP="000C3EB6">
      <w:pPr>
        <w:pStyle w:val="FootnoteText"/>
        <w:jc w:val="both"/>
        <w:rPr>
          <w:rFonts w:ascii="Arial" w:hAnsi="Arial" w:cs="Arial"/>
        </w:rPr>
      </w:pPr>
      <w:r w:rsidRPr="00857FCE">
        <w:rPr>
          <w:rStyle w:val="FootnoteReference"/>
          <w:rFonts w:ascii="Times New Roman" w:hAnsi="Times New Roman"/>
          <w:sz w:val="18"/>
          <w:szCs w:val="18"/>
        </w:rPr>
        <w:footnoteRef/>
      </w:r>
      <w:r w:rsidRPr="00857FCE">
        <w:rPr>
          <w:rFonts w:ascii="Times New Roman" w:hAnsi="Times New Roman"/>
          <w:sz w:val="18"/>
          <w:szCs w:val="18"/>
        </w:rPr>
        <w:t>Арван таван (15) хувийг зүй зохистой хэмжээ гэж үзнэ.</w:t>
      </w:r>
    </w:p>
  </w:footnote>
  <w:footnote w:id="13">
    <w:p w:rsidR="00583D96" w:rsidRPr="00485D02" w:rsidRDefault="00583D96" w:rsidP="000C3EB6">
      <w:pPr>
        <w:pStyle w:val="FootnoteText"/>
        <w:ind w:left="390" w:hanging="390"/>
        <w:jc w:val="both"/>
        <w:rPr>
          <w:rFonts w:ascii="Times New Roman" w:hAnsi="Times New Roman"/>
          <w:lang w:val="mn-MN"/>
        </w:rPr>
      </w:pPr>
      <w:r w:rsidRPr="00857FCE">
        <w:rPr>
          <w:rStyle w:val="FootnoteReference"/>
          <w:rFonts w:ascii="Times New Roman" w:hAnsi="Times New Roman"/>
        </w:rPr>
        <w:footnoteRef/>
      </w:r>
      <w:r w:rsidRPr="00857FCE">
        <w:rPr>
          <w:rFonts w:ascii="Times New Roman" w:hAnsi="Times New Roman"/>
        </w:rPr>
        <w:tab/>
      </w:r>
      <w:r>
        <w:rPr>
          <w:rFonts w:ascii="Times New Roman" w:hAnsi="Times New Roman"/>
          <w:sz w:val="18"/>
          <w:szCs w:val="18"/>
          <w:lang w:val="mn-MN"/>
        </w:rPr>
        <w:t>Монгол Улсын иргэний хууль</w:t>
      </w:r>
    </w:p>
  </w:footnote>
  <w:footnote w:id="14">
    <w:p w:rsidR="00583D96" w:rsidRPr="00857FCE" w:rsidRDefault="00583D96" w:rsidP="00495B2B">
      <w:pPr>
        <w:pStyle w:val="FootnoteText"/>
        <w:ind w:left="360" w:hanging="360"/>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ab/>
        <w:t>Хоёр тал харилцан тохиролцож гэрээний н</w:t>
      </w:r>
      <w:r>
        <w:rPr>
          <w:rFonts w:ascii="Times New Roman" w:hAnsi="Times New Roman"/>
          <w:sz w:val="18"/>
          <w:szCs w:val="18"/>
        </w:rPr>
        <w:t>ө</w:t>
      </w:r>
      <w:r w:rsidRPr="00857FCE">
        <w:rPr>
          <w:rFonts w:ascii="Times New Roman" w:hAnsi="Times New Roman"/>
          <w:sz w:val="18"/>
          <w:szCs w:val="18"/>
        </w:rPr>
        <w:t>хц</w:t>
      </w:r>
      <w:r>
        <w:rPr>
          <w:rFonts w:ascii="Times New Roman" w:hAnsi="Times New Roman"/>
          <w:sz w:val="18"/>
          <w:szCs w:val="18"/>
        </w:rPr>
        <w:t>ө</w:t>
      </w:r>
      <w:r w:rsidRPr="00857FCE">
        <w:rPr>
          <w:rFonts w:ascii="Times New Roman" w:hAnsi="Times New Roman"/>
          <w:sz w:val="18"/>
          <w:szCs w:val="18"/>
        </w:rPr>
        <w:t xml:space="preserve">лд оруулсан зайлшгүй шаардлагатай нэмэлт, </w:t>
      </w:r>
      <w:r>
        <w:rPr>
          <w:rFonts w:ascii="Times New Roman" w:hAnsi="Times New Roman"/>
          <w:sz w:val="18"/>
          <w:szCs w:val="18"/>
        </w:rPr>
        <w:t>өө</w:t>
      </w:r>
      <w:r w:rsidRPr="00857FCE">
        <w:rPr>
          <w:rFonts w:ascii="Times New Roman" w:hAnsi="Times New Roman"/>
          <w:sz w:val="18"/>
          <w:szCs w:val="18"/>
        </w:rPr>
        <w:t>рчл</w:t>
      </w:r>
      <w:r>
        <w:rPr>
          <w:rFonts w:ascii="Times New Roman" w:hAnsi="Times New Roman"/>
          <w:sz w:val="18"/>
          <w:szCs w:val="18"/>
        </w:rPr>
        <w:t>ө</w:t>
      </w:r>
      <w:r w:rsidRPr="00857FCE">
        <w:rPr>
          <w:rFonts w:ascii="Times New Roman" w:hAnsi="Times New Roman"/>
          <w:sz w:val="18"/>
          <w:szCs w:val="18"/>
        </w:rPr>
        <w:t>лтүүд.</w:t>
      </w:r>
    </w:p>
  </w:footnote>
  <w:footnote w:id="15">
    <w:p w:rsidR="00583D96" w:rsidRPr="00857FCE" w:rsidRDefault="00583D96" w:rsidP="000D76A7">
      <w:pPr>
        <w:pStyle w:val="FootnoteText"/>
        <w:ind w:left="390" w:hanging="390"/>
        <w:jc w:val="both"/>
        <w:rPr>
          <w:rFonts w:ascii="Times New Roman" w:hAnsi="Times New Roman"/>
        </w:rPr>
      </w:pPr>
      <w:r w:rsidRPr="00857FCE">
        <w:rPr>
          <w:rStyle w:val="FootnoteReference"/>
          <w:rFonts w:ascii="Times New Roman" w:hAnsi="Times New Roman"/>
          <w:sz w:val="18"/>
          <w:szCs w:val="18"/>
        </w:rPr>
        <w:footnoteRef/>
      </w:r>
      <w:r w:rsidRPr="00857FCE">
        <w:rPr>
          <w:rFonts w:ascii="Times New Roman" w:hAnsi="Times New Roman"/>
          <w:sz w:val="18"/>
          <w:szCs w:val="18"/>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 w:id="16">
    <w:p w:rsidR="00583D96" w:rsidRPr="000720DC" w:rsidRDefault="00583D96" w:rsidP="000D76A7">
      <w:pPr>
        <w:pStyle w:val="FootnoteText"/>
        <w:ind w:left="390" w:hanging="390"/>
        <w:jc w:val="both"/>
        <w:rPr>
          <w:rFonts w:ascii="Times New Roman" w:hAnsi="Times New Roman"/>
        </w:rPr>
      </w:pPr>
      <w:r w:rsidRPr="000720DC">
        <w:rPr>
          <w:rStyle w:val="FootnoteReference"/>
          <w:rFonts w:ascii="Times New Roman" w:hAnsi="Times New Roman"/>
          <w:sz w:val="18"/>
          <w:szCs w:val="18"/>
        </w:rPr>
        <w:footnoteRef/>
      </w:r>
      <w:r w:rsidRPr="000720DC">
        <w:rPr>
          <w:rFonts w:ascii="Times New Roman" w:hAnsi="Times New Roman"/>
          <w:sz w:val="18"/>
          <w:szCs w:val="18"/>
        </w:rPr>
        <w:tab/>
        <w:t>Энэ дүнг банк, эсхүл санхүүгийн байгууллага бөглөх бөгөөд урьдчилгаа төлбөрийн үнийн хувийг илэрхийлнэ.Энэ нь урьдчилгаа төлбөрийн валютаар, эсхүл захиалагчийн хүлээн зөвшөөрсөн чөлөөтэй хөрвөх валютаар илэрхийлэгдэнэ.</w:t>
      </w:r>
    </w:p>
  </w:footnote>
  <w:footnote w:id="17">
    <w:p w:rsidR="00583D96" w:rsidRPr="00A73C77" w:rsidRDefault="00583D96" w:rsidP="000D76A7">
      <w:pPr>
        <w:pStyle w:val="FootnoteText"/>
        <w:ind w:left="390" w:hanging="390"/>
        <w:jc w:val="both"/>
      </w:pPr>
      <w:r w:rsidRPr="000720DC">
        <w:rPr>
          <w:rStyle w:val="FootnoteReference"/>
          <w:rFonts w:ascii="Times New Roman" w:hAnsi="Times New Roman"/>
          <w:sz w:val="18"/>
          <w:szCs w:val="18"/>
        </w:rPr>
        <w:footnoteRef/>
      </w:r>
      <w:r w:rsidRPr="000720DC">
        <w:rPr>
          <w:rFonts w:ascii="Times New Roman" w:hAnsi="Times New Roman"/>
          <w:sz w:val="18"/>
          <w:szCs w:val="18"/>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6" w:rsidRPr="00EB4D18" w:rsidRDefault="00583D96" w:rsidP="00CA5A6F">
    <w:pPr>
      <w:pStyle w:val="Header"/>
      <w:jc w:val="right"/>
      <w:rPr>
        <w:rFonts w:ascii="Times New Roman" w:hAnsi="Times New Roman"/>
        <w:sz w:val="18"/>
        <w:szCs w:val="18"/>
        <w:lang w:val="mn-M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6" w:rsidRDefault="00583D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6" w:rsidRPr="009639FE" w:rsidRDefault="00583D96" w:rsidP="009639FE">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6" w:rsidRDefault="00583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3FC"/>
    <w:multiLevelType w:val="singleLevel"/>
    <w:tmpl w:val="F32C9498"/>
    <w:lvl w:ilvl="0">
      <w:start w:val="1"/>
      <w:numFmt w:val="decimal"/>
      <w:lvlText w:val="%1."/>
      <w:lvlJc w:val="left"/>
      <w:pPr>
        <w:tabs>
          <w:tab w:val="num" w:pos="1800"/>
        </w:tabs>
        <w:ind w:left="0" w:firstLine="1440"/>
      </w:pPr>
      <w:rPr>
        <w:rFonts w:hint="default"/>
      </w:rPr>
    </w:lvl>
  </w:abstractNum>
  <w:abstractNum w:abstractNumId="1">
    <w:nsid w:val="0E9B7B03"/>
    <w:multiLevelType w:val="hybridMultilevel"/>
    <w:tmpl w:val="FFDE943C"/>
    <w:lvl w:ilvl="0" w:tplc="D22A4828">
      <w:start w:val="1"/>
      <w:numFmt w:val="decimal"/>
      <w:lvlText w:val="%1."/>
      <w:lvlJc w:val="left"/>
      <w:pPr>
        <w:tabs>
          <w:tab w:val="num" w:pos="720"/>
        </w:tabs>
        <w:ind w:left="720" w:hanging="360"/>
      </w:pPr>
    </w:lvl>
    <w:lvl w:ilvl="1" w:tplc="B546F686" w:tentative="1">
      <w:start w:val="1"/>
      <w:numFmt w:val="lowerLetter"/>
      <w:lvlText w:val="%2."/>
      <w:lvlJc w:val="left"/>
      <w:pPr>
        <w:tabs>
          <w:tab w:val="num" w:pos="1440"/>
        </w:tabs>
        <w:ind w:left="1440" w:hanging="360"/>
      </w:pPr>
    </w:lvl>
    <w:lvl w:ilvl="2" w:tplc="328A38A4" w:tentative="1">
      <w:start w:val="1"/>
      <w:numFmt w:val="lowerRoman"/>
      <w:lvlText w:val="%3."/>
      <w:lvlJc w:val="right"/>
      <w:pPr>
        <w:tabs>
          <w:tab w:val="num" w:pos="2160"/>
        </w:tabs>
        <w:ind w:left="2160" w:hanging="180"/>
      </w:pPr>
    </w:lvl>
    <w:lvl w:ilvl="3" w:tplc="7C7C400E" w:tentative="1">
      <w:start w:val="1"/>
      <w:numFmt w:val="decimal"/>
      <w:lvlText w:val="%4."/>
      <w:lvlJc w:val="left"/>
      <w:pPr>
        <w:tabs>
          <w:tab w:val="num" w:pos="2880"/>
        </w:tabs>
        <w:ind w:left="2880" w:hanging="360"/>
      </w:pPr>
    </w:lvl>
    <w:lvl w:ilvl="4" w:tplc="E634EE22" w:tentative="1">
      <w:start w:val="1"/>
      <w:numFmt w:val="lowerLetter"/>
      <w:lvlText w:val="%5."/>
      <w:lvlJc w:val="left"/>
      <w:pPr>
        <w:tabs>
          <w:tab w:val="num" w:pos="3600"/>
        </w:tabs>
        <w:ind w:left="3600" w:hanging="360"/>
      </w:pPr>
    </w:lvl>
    <w:lvl w:ilvl="5" w:tplc="216A3088" w:tentative="1">
      <w:start w:val="1"/>
      <w:numFmt w:val="lowerRoman"/>
      <w:lvlText w:val="%6."/>
      <w:lvlJc w:val="right"/>
      <w:pPr>
        <w:tabs>
          <w:tab w:val="num" w:pos="4320"/>
        </w:tabs>
        <w:ind w:left="4320" w:hanging="180"/>
      </w:pPr>
    </w:lvl>
    <w:lvl w:ilvl="6" w:tplc="4BBA6B8E" w:tentative="1">
      <w:start w:val="1"/>
      <w:numFmt w:val="decimal"/>
      <w:lvlText w:val="%7."/>
      <w:lvlJc w:val="left"/>
      <w:pPr>
        <w:tabs>
          <w:tab w:val="num" w:pos="5040"/>
        </w:tabs>
        <w:ind w:left="5040" w:hanging="360"/>
      </w:pPr>
    </w:lvl>
    <w:lvl w:ilvl="7" w:tplc="C2DC249E" w:tentative="1">
      <w:start w:val="1"/>
      <w:numFmt w:val="lowerLetter"/>
      <w:lvlText w:val="%8."/>
      <w:lvlJc w:val="left"/>
      <w:pPr>
        <w:tabs>
          <w:tab w:val="num" w:pos="5760"/>
        </w:tabs>
        <w:ind w:left="5760" w:hanging="360"/>
      </w:pPr>
    </w:lvl>
    <w:lvl w:ilvl="8" w:tplc="26EEF17E" w:tentative="1">
      <w:start w:val="1"/>
      <w:numFmt w:val="lowerRoman"/>
      <w:lvlText w:val="%9."/>
      <w:lvlJc w:val="right"/>
      <w:pPr>
        <w:tabs>
          <w:tab w:val="num" w:pos="6480"/>
        </w:tabs>
        <w:ind w:left="6480" w:hanging="180"/>
      </w:pPr>
    </w:lvl>
  </w:abstractNum>
  <w:abstractNum w:abstractNumId="2">
    <w:nsid w:val="19870631"/>
    <w:multiLevelType w:val="hybridMultilevel"/>
    <w:tmpl w:val="8A1487B6"/>
    <w:lvl w:ilvl="0" w:tplc="2C481F4E">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164D"/>
    <w:multiLevelType w:val="hybridMultilevel"/>
    <w:tmpl w:val="79648898"/>
    <w:lvl w:ilvl="0" w:tplc="880CC334">
      <w:start w:val="1"/>
      <w:numFmt w:val="decimal"/>
      <w:lvlText w:val="%1."/>
      <w:lvlJc w:val="left"/>
      <w:pPr>
        <w:tabs>
          <w:tab w:val="num" w:pos="720"/>
        </w:tabs>
        <w:ind w:left="720" w:hanging="360"/>
      </w:pPr>
    </w:lvl>
    <w:lvl w:ilvl="1" w:tplc="3BEE6EEE" w:tentative="1">
      <w:start w:val="1"/>
      <w:numFmt w:val="lowerLetter"/>
      <w:lvlText w:val="%2."/>
      <w:lvlJc w:val="left"/>
      <w:pPr>
        <w:tabs>
          <w:tab w:val="num" w:pos="1440"/>
        </w:tabs>
        <w:ind w:left="1440" w:hanging="360"/>
      </w:pPr>
    </w:lvl>
    <w:lvl w:ilvl="2" w:tplc="0E30BFEA" w:tentative="1">
      <w:start w:val="1"/>
      <w:numFmt w:val="lowerRoman"/>
      <w:lvlText w:val="%3."/>
      <w:lvlJc w:val="right"/>
      <w:pPr>
        <w:tabs>
          <w:tab w:val="num" w:pos="2160"/>
        </w:tabs>
        <w:ind w:left="2160" w:hanging="180"/>
      </w:pPr>
    </w:lvl>
    <w:lvl w:ilvl="3" w:tplc="1FB60EB4" w:tentative="1">
      <w:start w:val="1"/>
      <w:numFmt w:val="decimal"/>
      <w:lvlText w:val="%4."/>
      <w:lvlJc w:val="left"/>
      <w:pPr>
        <w:tabs>
          <w:tab w:val="num" w:pos="2880"/>
        </w:tabs>
        <w:ind w:left="2880" w:hanging="360"/>
      </w:pPr>
    </w:lvl>
    <w:lvl w:ilvl="4" w:tplc="78AE32A0" w:tentative="1">
      <w:start w:val="1"/>
      <w:numFmt w:val="lowerLetter"/>
      <w:lvlText w:val="%5."/>
      <w:lvlJc w:val="left"/>
      <w:pPr>
        <w:tabs>
          <w:tab w:val="num" w:pos="3600"/>
        </w:tabs>
        <w:ind w:left="3600" w:hanging="360"/>
      </w:pPr>
    </w:lvl>
    <w:lvl w:ilvl="5" w:tplc="ABB8477C" w:tentative="1">
      <w:start w:val="1"/>
      <w:numFmt w:val="lowerRoman"/>
      <w:lvlText w:val="%6."/>
      <w:lvlJc w:val="right"/>
      <w:pPr>
        <w:tabs>
          <w:tab w:val="num" w:pos="4320"/>
        </w:tabs>
        <w:ind w:left="4320" w:hanging="180"/>
      </w:pPr>
    </w:lvl>
    <w:lvl w:ilvl="6" w:tplc="B17EBF16" w:tentative="1">
      <w:start w:val="1"/>
      <w:numFmt w:val="decimal"/>
      <w:lvlText w:val="%7."/>
      <w:lvlJc w:val="left"/>
      <w:pPr>
        <w:tabs>
          <w:tab w:val="num" w:pos="5040"/>
        </w:tabs>
        <w:ind w:left="5040" w:hanging="360"/>
      </w:pPr>
    </w:lvl>
    <w:lvl w:ilvl="7" w:tplc="397821E8" w:tentative="1">
      <w:start w:val="1"/>
      <w:numFmt w:val="lowerLetter"/>
      <w:lvlText w:val="%8."/>
      <w:lvlJc w:val="left"/>
      <w:pPr>
        <w:tabs>
          <w:tab w:val="num" w:pos="5760"/>
        </w:tabs>
        <w:ind w:left="5760" w:hanging="360"/>
      </w:pPr>
    </w:lvl>
    <w:lvl w:ilvl="8" w:tplc="33549296" w:tentative="1">
      <w:start w:val="1"/>
      <w:numFmt w:val="lowerRoman"/>
      <w:lvlText w:val="%9."/>
      <w:lvlJc w:val="right"/>
      <w:pPr>
        <w:tabs>
          <w:tab w:val="num" w:pos="6480"/>
        </w:tabs>
        <w:ind w:left="6480" w:hanging="180"/>
      </w:pPr>
    </w:lvl>
  </w:abstractNum>
  <w:abstractNum w:abstractNumId="4">
    <w:nsid w:val="244E71E2"/>
    <w:multiLevelType w:val="hybridMultilevel"/>
    <w:tmpl w:val="89DA0C00"/>
    <w:lvl w:ilvl="0" w:tplc="7EC23D60">
      <w:start w:val="1"/>
      <w:numFmt w:val="decimal"/>
      <w:lvlText w:val="%1."/>
      <w:lvlJc w:val="left"/>
      <w:pPr>
        <w:tabs>
          <w:tab w:val="num" w:pos="720"/>
        </w:tabs>
        <w:ind w:left="720" w:hanging="360"/>
      </w:pPr>
    </w:lvl>
    <w:lvl w:ilvl="1" w:tplc="10A63396" w:tentative="1">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5">
    <w:nsid w:val="26EF4B7F"/>
    <w:multiLevelType w:val="hybridMultilevel"/>
    <w:tmpl w:val="3BB025CE"/>
    <w:lvl w:ilvl="0" w:tplc="E084ECBE">
      <w:start w:val="2"/>
      <w:numFmt w:val="decimal"/>
      <w:lvlText w:val="(%1)"/>
      <w:lvlJc w:val="left"/>
      <w:pPr>
        <w:tabs>
          <w:tab w:val="num" w:pos="1440"/>
        </w:tabs>
        <w:ind w:left="1440" w:hanging="720"/>
      </w:pPr>
      <w:rPr>
        <w:rFonts w:hint="default"/>
      </w:rPr>
    </w:lvl>
    <w:lvl w:ilvl="1" w:tplc="DB2CD13C" w:tentative="1">
      <w:start w:val="1"/>
      <w:numFmt w:val="lowerLetter"/>
      <w:lvlText w:val="%2."/>
      <w:lvlJc w:val="left"/>
      <w:pPr>
        <w:tabs>
          <w:tab w:val="num" w:pos="1800"/>
        </w:tabs>
        <w:ind w:left="1800" w:hanging="360"/>
      </w:pPr>
    </w:lvl>
    <w:lvl w:ilvl="2" w:tplc="82BE38E2" w:tentative="1">
      <w:start w:val="1"/>
      <w:numFmt w:val="lowerRoman"/>
      <w:lvlText w:val="%3."/>
      <w:lvlJc w:val="right"/>
      <w:pPr>
        <w:tabs>
          <w:tab w:val="num" w:pos="2520"/>
        </w:tabs>
        <w:ind w:left="2520" w:hanging="180"/>
      </w:pPr>
    </w:lvl>
    <w:lvl w:ilvl="3" w:tplc="B554F986" w:tentative="1">
      <w:start w:val="1"/>
      <w:numFmt w:val="decimal"/>
      <w:lvlText w:val="%4."/>
      <w:lvlJc w:val="left"/>
      <w:pPr>
        <w:tabs>
          <w:tab w:val="num" w:pos="3240"/>
        </w:tabs>
        <w:ind w:left="3240" w:hanging="360"/>
      </w:pPr>
    </w:lvl>
    <w:lvl w:ilvl="4" w:tplc="15A6BFC2" w:tentative="1">
      <w:start w:val="1"/>
      <w:numFmt w:val="lowerLetter"/>
      <w:lvlText w:val="%5."/>
      <w:lvlJc w:val="left"/>
      <w:pPr>
        <w:tabs>
          <w:tab w:val="num" w:pos="3960"/>
        </w:tabs>
        <w:ind w:left="3960" w:hanging="360"/>
      </w:pPr>
    </w:lvl>
    <w:lvl w:ilvl="5" w:tplc="F91C3F72" w:tentative="1">
      <w:start w:val="1"/>
      <w:numFmt w:val="lowerRoman"/>
      <w:lvlText w:val="%6."/>
      <w:lvlJc w:val="right"/>
      <w:pPr>
        <w:tabs>
          <w:tab w:val="num" w:pos="4680"/>
        </w:tabs>
        <w:ind w:left="4680" w:hanging="180"/>
      </w:pPr>
    </w:lvl>
    <w:lvl w:ilvl="6" w:tplc="6832B29C" w:tentative="1">
      <w:start w:val="1"/>
      <w:numFmt w:val="decimal"/>
      <w:lvlText w:val="%7."/>
      <w:lvlJc w:val="left"/>
      <w:pPr>
        <w:tabs>
          <w:tab w:val="num" w:pos="5400"/>
        </w:tabs>
        <w:ind w:left="5400" w:hanging="360"/>
      </w:pPr>
    </w:lvl>
    <w:lvl w:ilvl="7" w:tplc="967465CA" w:tentative="1">
      <w:start w:val="1"/>
      <w:numFmt w:val="lowerLetter"/>
      <w:lvlText w:val="%8."/>
      <w:lvlJc w:val="left"/>
      <w:pPr>
        <w:tabs>
          <w:tab w:val="num" w:pos="6120"/>
        </w:tabs>
        <w:ind w:left="6120" w:hanging="360"/>
      </w:pPr>
    </w:lvl>
    <w:lvl w:ilvl="8" w:tplc="92B83ACA" w:tentative="1">
      <w:start w:val="1"/>
      <w:numFmt w:val="lowerRoman"/>
      <w:lvlText w:val="%9."/>
      <w:lvlJc w:val="right"/>
      <w:pPr>
        <w:tabs>
          <w:tab w:val="num" w:pos="6840"/>
        </w:tabs>
        <w:ind w:left="6840" w:hanging="180"/>
      </w:pPr>
    </w:lvl>
  </w:abstractNum>
  <w:abstractNum w:abstractNumId="6">
    <w:nsid w:val="28BD0E5F"/>
    <w:multiLevelType w:val="hybridMultilevel"/>
    <w:tmpl w:val="A670C542"/>
    <w:lvl w:ilvl="0" w:tplc="5DC6E55A">
      <w:start w:val="1"/>
      <w:numFmt w:val="decimal"/>
      <w:lvlText w:val="%1."/>
      <w:lvlJc w:val="left"/>
      <w:pPr>
        <w:tabs>
          <w:tab w:val="num" w:pos="360"/>
        </w:tabs>
        <w:ind w:left="360" w:hanging="360"/>
      </w:pPr>
    </w:lvl>
    <w:lvl w:ilvl="1" w:tplc="5D201D76">
      <w:numFmt w:val="none"/>
      <w:lvlText w:val=""/>
      <w:lvlJc w:val="left"/>
      <w:pPr>
        <w:tabs>
          <w:tab w:val="num" w:pos="360"/>
        </w:tabs>
      </w:pPr>
    </w:lvl>
    <w:lvl w:ilvl="2" w:tplc="8E248576">
      <w:numFmt w:val="none"/>
      <w:lvlText w:val=""/>
      <w:lvlJc w:val="left"/>
      <w:pPr>
        <w:tabs>
          <w:tab w:val="num" w:pos="360"/>
        </w:tabs>
      </w:pPr>
    </w:lvl>
    <w:lvl w:ilvl="3" w:tplc="91804C64">
      <w:numFmt w:val="none"/>
      <w:lvlText w:val=""/>
      <w:lvlJc w:val="left"/>
      <w:pPr>
        <w:tabs>
          <w:tab w:val="num" w:pos="360"/>
        </w:tabs>
      </w:pPr>
    </w:lvl>
    <w:lvl w:ilvl="4" w:tplc="ED6E5534">
      <w:numFmt w:val="none"/>
      <w:lvlText w:val=""/>
      <w:lvlJc w:val="left"/>
      <w:pPr>
        <w:tabs>
          <w:tab w:val="num" w:pos="360"/>
        </w:tabs>
      </w:pPr>
    </w:lvl>
    <w:lvl w:ilvl="5" w:tplc="FF342318">
      <w:numFmt w:val="none"/>
      <w:lvlText w:val=""/>
      <w:lvlJc w:val="left"/>
      <w:pPr>
        <w:tabs>
          <w:tab w:val="num" w:pos="360"/>
        </w:tabs>
      </w:pPr>
    </w:lvl>
    <w:lvl w:ilvl="6" w:tplc="ACB8AFF4">
      <w:numFmt w:val="none"/>
      <w:lvlText w:val=""/>
      <w:lvlJc w:val="left"/>
      <w:pPr>
        <w:tabs>
          <w:tab w:val="num" w:pos="360"/>
        </w:tabs>
      </w:pPr>
    </w:lvl>
    <w:lvl w:ilvl="7" w:tplc="CAE2FB48">
      <w:numFmt w:val="none"/>
      <w:lvlText w:val=""/>
      <w:lvlJc w:val="left"/>
      <w:pPr>
        <w:tabs>
          <w:tab w:val="num" w:pos="360"/>
        </w:tabs>
      </w:pPr>
    </w:lvl>
    <w:lvl w:ilvl="8" w:tplc="A2B6928C">
      <w:numFmt w:val="none"/>
      <w:lvlText w:val=""/>
      <w:lvlJc w:val="left"/>
      <w:pPr>
        <w:tabs>
          <w:tab w:val="num" w:pos="360"/>
        </w:tabs>
      </w:pPr>
    </w:lvl>
  </w:abstractNum>
  <w:abstractNum w:abstractNumId="7">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3F085017"/>
    <w:multiLevelType w:val="multilevel"/>
    <w:tmpl w:val="1A080A2C"/>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rFonts w:ascii="Times New Roman" w:hAnsi="Times New Roman" w:cs="Times New Roman"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A2B198D"/>
    <w:multiLevelType w:val="singleLevel"/>
    <w:tmpl w:val="F32C9498"/>
    <w:lvl w:ilvl="0">
      <w:start w:val="1"/>
      <w:numFmt w:val="decimal"/>
      <w:lvlText w:val="%1."/>
      <w:lvlJc w:val="left"/>
      <w:pPr>
        <w:tabs>
          <w:tab w:val="num" w:pos="1800"/>
        </w:tabs>
        <w:ind w:left="0" w:firstLine="1440"/>
      </w:pPr>
      <w:rPr>
        <w:rFonts w:hint="default"/>
      </w:rPr>
    </w:lvl>
  </w:abstractNum>
  <w:abstractNum w:abstractNumId="10">
    <w:nsid w:val="4CFA67D8"/>
    <w:multiLevelType w:val="hybridMultilevel"/>
    <w:tmpl w:val="2D487E90"/>
    <w:lvl w:ilvl="0" w:tplc="8B1AE2EC">
      <w:start w:val="1"/>
      <w:numFmt w:val="decimal"/>
      <w:lvlText w:val="%1)"/>
      <w:lvlJc w:val="left"/>
      <w:pPr>
        <w:tabs>
          <w:tab w:val="num" w:pos="1605"/>
        </w:tabs>
        <w:ind w:left="1605" w:hanging="360"/>
      </w:pPr>
      <w:rPr>
        <w:rFonts w:hint="default"/>
      </w:rPr>
    </w:lvl>
    <w:lvl w:ilvl="1" w:tplc="33D003C6" w:tentative="1">
      <w:start w:val="1"/>
      <w:numFmt w:val="lowerLetter"/>
      <w:lvlText w:val="%2."/>
      <w:lvlJc w:val="left"/>
      <w:pPr>
        <w:tabs>
          <w:tab w:val="num" w:pos="798"/>
        </w:tabs>
        <w:ind w:left="798" w:hanging="360"/>
      </w:pPr>
    </w:lvl>
    <w:lvl w:ilvl="2" w:tplc="1874861C" w:tentative="1">
      <w:start w:val="1"/>
      <w:numFmt w:val="lowerRoman"/>
      <w:lvlText w:val="%3."/>
      <w:lvlJc w:val="right"/>
      <w:pPr>
        <w:tabs>
          <w:tab w:val="num" w:pos="1518"/>
        </w:tabs>
        <w:ind w:left="1518" w:hanging="180"/>
      </w:pPr>
    </w:lvl>
    <w:lvl w:ilvl="3" w:tplc="68946E1A" w:tentative="1">
      <w:start w:val="1"/>
      <w:numFmt w:val="decimal"/>
      <w:lvlText w:val="%4."/>
      <w:lvlJc w:val="left"/>
      <w:pPr>
        <w:tabs>
          <w:tab w:val="num" w:pos="2238"/>
        </w:tabs>
        <w:ind w:left="2238" w:hanging="360"/>
      </w:pPr>
    </w:lvl>
    <w:lvl w:ilvl="4" w:tplc="7D26B6DA" w:tentative="1">
      <w:start w:val="1"/>
      <w:numFmt w:val="lowerLetter"/>
      <w:lvlText w:val="%5."/>
      <w:lvlJc w:val="left"/>
      <w:pPr>
        <w:tabs>
          <w:tab w:val="num" w:pos="2958"/>
        </w:tabs>
        <w:ind w:left="2958" w:hanging="360"/>
      </w:pPr>
    </w:lvl>
    <w:lvl w:ilvl="5" w:tplc="6D76A412" w:tentative="1">
      <w:start w:val="1"/>
      <w:numFmt w:val="lowerRoman"/>
      <w:lvlText w:val="%6."/>
      <w:lvlJc w:val="right"/>
      <w:pPr>
        <w:tabs>
          <w:tab w:val="num" w:pos="3678"/>
        </w:tabs>
        <w:ind w:left="3678" w:hanging="180"/>
      </w:pPr>
    </w:lvl>
    <w:lvl w:ilvl="6" w:tplc="EF6203B0" w:tentative="1">
      <w:start w:val="1"/>
      <w:numFmt w:val="decimal"/>
      <w:lvlText w:val="%7."/>
      <w:lvlJc w:val="left"/>
      <w:pPr>
        <w:tabs>
          <w:tab w:val="num" w:pos="4398"/>
        </w:tabs>
        <w:ind w:left="4398" w:hanging="360"/>
      </w:pPr>
    </w:lvl>
    <w:lvl w:ilvl="7" w:tplc="F86E2544" w:tentative="1">
      <w:start w:val="1"/>
      <w:numFmt w:val="lowerLetter"/>
      <w:lvlText w:val="%8."/>
      <w:lvlJc w:val="left"/>
      <w:pPr>
        <w:tabs>
          <w:tab w:val="num" w:pos="5118"/>
        </w:tabs>
        <w:ind w:left="5118" w:hanging="360"/>
      </w:pPr>
    </w:lvl>
    <w:lvl w:ilvl="8" w:tplc="E7A2C434" w:tentative="1">
      <w:start w:val="1"/>
      <w:numFmt w:val="lowerRoman"/>
      <w:lvlText w:val="%9."/>
      <w:lvlJc w:val="right"/>
      <w:pPr>
        <w:tabs>
          <w:tab w:val="num" w:pos="5838"/>
        </w:tabs>
        <w:ind w:left="5838" w:hanging="180"/>
      </w:pPr>
    </w:lvl>
  </w:abstractNum>
  <w:abstractNum w:abstractNumId="11">
    <w:nsid w:val="4D946548"/>
    <w:multiLevelType w:val="hybridMultilevel"/>
    <w:tmpl w:val="5C76AD22"/>
    <w:lvl w:ilvl="0" w:tplc="75E67E1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4EBB23B0"/>
    <w:multiLevelType w:val="singleLevel"/>
    <w:tmpl w:val="16EE1FBC"/>
    <w:lvl w:ilvl="0">
      <w:start w:val="1"/>
      <w:numFmt w:val="decimal"/>
      <w:lvlText w:val="%1)"/>
      <w:lvlJc w:val="left"/>
      <w:pPr>
        <w:tabs>
          <w:tab w:val="num" w:pos="1800"/>
        </w:tabs>
        <w:ind w:left="0" w:firstLine="1440"/>
      </w:pPr>
      <w:rPr>
        <w:rFonts w:hint="default"/>
      </w:rPr>
    </w:lvl>
  </w:abstractNum>
  <w:abstractNum w:abstractNumId="13">
    <w:nsid w:val="505C0EC9"/>
    <w:multiLevelType w:val="hybridMultilevel"/>
    <w:tmpl w:val="0DE45B74"/>
    <w:lvl w:ilvl="0" w:tplc="E26E5128">
      <w:start w:val="1"/>
      <w:numFmt w:val="decimal"/>
      <w:lvlText w:val="(%1)"/>
      <w:lvlJc w:val="left"/>
      <w:pPr>
        <w:tabs>
          <w:tab w:val="num" w:pos="1140"/>
        </w:tabs>
        <w:ind w:left="1140" w:hanging="420"/>
      </w:pPr>
      <w:rPr>
        <w:rFonts w:hint="default"/>
      </w:rPr>
    </w:lvl>
    <w:lvl w:ilvl="1" w:tplc="ED66E32A" w:tentative="1">
      <w:start w:val="1"/>
      <w:numFmt w:val="lowerLetter"/>
      <w:lvlText w:val="%2."/>
      <w:lvlJc w:val="left"/>
      <w:pPr>
        <w:tabs>
          <w:tab w:val="num" w:pos="1800"/>
        </w:tabs>
        <w:ind w:left="1800" w:hanging="360"/>
      </w:pPr>
    </w:lvl>
    <w:lvl w:ilvl="2" w:tplc="562C4D10" w:tentative="1">
      <w:start w:val="1"/>
      <w:numFmt w:val="lowerRoman"/>
      <w:lvlText w:val="%3."/>
      <w:lvlJc w:val="right"/>
      <w:pPr>
        <w:tabs>
          <w:tab w:val="num" w:pos="2520"/>
        </w:tabs>
        <w:ind w:left="2520" w:hanging="180"/>
      </w:pPr>
    </w:lvl>
    <w:lvl w:ilvl="3" w:tplc="D9EEFEFE" w:tentative="1">
      <w:start w:val="1"/>
      <w:numFmt w:val="decimal"/>
      <w:lvlText w:val="%4."/>
      <w:lvlJc w:val="left"/>
      <w:pPr>
        <w:tabs>
          <w:tab w:val="num" w:pos="3240"/>
        </w:tabs>
        <w:ind w:left="3240" w:hanging="360"/>
      </w:pPr>
    </w:lvl>
    <w:lvl w:ilvl="4" w:tplc="E4149066" w:tentative="1">
      <w:start w:val="1"/>
      <w:numFmt w:val="lowerLetter"/>
      <w:lvlText w:val="%5."/>
      <w:lvlJc w:val="left"/>
      <w:pPr>
        <w:tabs>
          <w:tab w:val="num" w:pos="3960"/>
        </w:tabs>
        <w:ind w:left="3960" w:hanging="360"/>
      </w:pPr>
    </w:lvl>
    <w:lvl w:ilvl="5" w:tplc="0CB0353C" w:tentative="1">
      <w:start w:val="1"/>
      <w:numFmt w:val="lowerRoman"/>
      <w:lvlText w:val="%6."/>
      <w:lvlJc w:val="right"/>
      <w:pPr>
        <w:tabs>
          <w:tab w:val="num" w:pos="4680"/>
        </w:tabs>
        <w:ind w:left="4680" w:hanging="180"/>
      </w:pPr>
    </w:lvl>
    <w:lvl w:ilvl="6" w:tplc="9482E7B4" w:tentative="1">
      <w:start w:val="1"/>
      <w:numFmt w:val="decimal"/>
      <w:lvlText w:val="%7."/>
      <w:lvlJc w:val="left"/>
      <w:pPr>
        <w:tabs>
          <w:tab w:val="num" w:pos="5400"/>
        </w:tabs>
        <w:ind w:left="5400" w:hanging="360"/>
      </w:pPr>
    </w:lvl>
    <w:lvl w:ilvl="7" w:tplc="9A0E7E50" w:tentative="1">
      <w:start w:val="1"/>
      <w:numFmt w:val="lowerLetter"/>
      <w:lvlText w:val="%8."/>
      <w:lvlJc w:val="left"/>
      <w:pPr>
        <w:tabs>
          <w:tab w:val="num" w:pos="6120"/>
        </w:tabs>
        <w:ind w:left="6120" w:hanging="360"/>
      </w:pPr>
    </w:lvl>
    <w:lvl w:ilvl="8" w:tplc="41027116" w:tentative="1">
      <w:start w:val="1"/>
      <w:numFmt w:val="lowerRoman"/>
      <w:lvlText w:val="%9."/>
      <w:lvlJc w:val="right"/>
      <w:pPr>
        <w:tabs>
          <w:tab w:val="num" w:pos="6840"/>
        </w:tabs>
        <w:ind w:left="6840" w:hanging="180"/>
      </w:pPr>
    </w:lvl>
  </w:abstractNum>
  <w:abstractNum w:abstractNumId="14">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4C26D83"/>
    <w:multiLevelType w:val="singleLevel"/>
    <w:tmpl w:val="0409000F"/>
    <w:lvl w:ilvl="0">
      <w:start w:val="1"/>
      <w:numFmt w:val="decimal"/>
      <w:lvlText w:val="%1."/>
      <w:lvlJc w:val="left"/>
      <w:pPr>
        <w:tabs>
          <w:tab w:val="num" w:pos="720"/>
        </w:tabs>
        <w:ind w:left="720" w:hanging="360"/>
      </w:pPr>
    </w:lvl>
  </w:abstractNum>
  <w:abstractNum w:abstractNumId="16">
    <w:nsid w:val="5F4D544A"/>
    <w:multiLevelType w:val="hybridMultilevel"/>
    <w:tmpl w:val="B9D226EC"/>
    <w:lvl w:ilvl="0" w:tplc="CD1E82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6F62809"/>
    <w:multiLevelType w:val="multilevel"/>
    <w:tmpl w:val="CD468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7D92BE1"/>
    <w:multiLevelType w:val="singleLevel"/>
    <w:tmpl w:val="04707A28"/>
    <w:lvl w:ilvl="0">
      <w:start w:val="1"/>
      <w:numFmt w:val="decimal"/>
      <w:lvlText w:val="%1."/>
      <w:lvlJc w:val="left"/>
      <w:pPr>
        <w:tabs>
          <w:tab w:val="num" w:pos="1080"/>
        </w:tabs>
        <w:ind w:left="0" w:firstLine="720"/>
      </w:pPr>
      <w:rPr>
        <w:rFonts w:hint="default"/>
      </w:rPr>
    </w:lvl>
  </w:abstractNum>
  <w:abstractNum w:abstractNumId="20">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21">
    <w:nsid w:val="70DD1F72"/>
    <w:multiLevelType w:val="hybridMultilevel"/>
    <w:tmpl w:val="20282826"/>
    <w:lvl w:ilvl="0" w:tplc="4A5E7CC4">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01618C"/>
    <w:multiLevelType w:val="hybridMultilevel"/>
    <w:tmpl w:val="6C1CD988"/>
    <w:lvl w:ilvl="0" w:tplc="2EDE4000">
      <w:start w:val="1"/>
      <w:numFmt w:val="bullet"/>
      <w:lvlText w:val=""/>
      <w:lvlJc w:val="left"/>
      <w:pPr>
        <w:tabs>
          <w:tab w:val="num" w:pos="1800"/>
        </w:tabs>
        <w:ind w:left="1800" w:hanging="360"/>
      </w:pPr>
      <w:rPr>
        <w:rFonts w:ascii="Symbol" w:hAnsi="Symbol" w:hint="default"/>
      </w:rPr>
    </w:lvl>
    <w:lvl w:ilvl="1" w:tplc="AD726F4E" w:tentative="1">
      <w:start w:val="1"/>
      <w:numFmt w:val="bullet"/>
      <w:lvlText w:val="o"/>
      <w:lvlJc w:val="left"/>
      <w:pPr>
        <w:tabs>
          <w:tab w:val="num" w:pos="2520"/>
        </w:tabs>
        <w:ind w:left="2520" w:hanging="360"/>
      </w:pPr>
      <w:rPr>
        <w:rFonts w:ascii="Courier New" w:hAnsi="Courier New" w:hint="default"/>
      </w:rPr>
    </w:lvl>
    <w:lvl w:ilvl="2" w:tplc="A15A6EDC" w:tentative="1">
      <w:start w:val="1"/>
      <w:numFmt w:val="bullet"/>
      <w:lvlText w:val=""/>
      <w:lvlJc w:val="left"/>
      <w:pPr>
        <w:tabs>
          <w:tab w:val="num" w:pos="3240"/>
        </w:tabs>
        <w:ind w:left="3240" w:hanging="360"/>
      </w:pPr>
      <w:rPr>
        <w:rFonts w:ascii="Wingdings" w:hAnsi="Wingdings" w:hint="default"/>
      </w:rPr>
    </w:lvl>
    <w:lvl w:ilvl="3" w:tplc="65A61FD0" w:tentative="1">
      <w:start w:val="1"/>
      <w:numFmt w:val="bullet"/>
      <w:lvlText w:val=""/>
      <w:lvlJc w:val="left"/>
      <w:pPr>
        <w:tabs>
          <w:tab w:val="num" w:pos="3960"/>
        </w:tabs>
        <w:ind w:left="3960" w:hanging="360"/>
      </w:pPr>
      <w:rPr>
        <w:rFonts w:ascii="Symbol" w:hAnsi="Symbol" w:hint="default"/>
      </w:rPr>
    </w:lvl>
    <w:lvl w:ilvl="4" w:tplc="AF48E0CE" w:tentative="1">
      <w:start w:val="1"/>
      <w:numFmt w:val="bullet"/>
      <w:lvlText w:val="o"/>
      <w:lvlJc w:val="left"/>
      <w:pPr>
        <w:tabs>
          <w:tab w:val="num" w:pos="4680"/>
        </w:tabs>
        <w:ind w:left="4680" w:hanging="360"/>
      </w:pPr>
      <w:rPr>
        <w:rFonts w:ascii="Courier New" w:hAnsi="Courier New" w:hint="default"/>
      </w:rPr>
    </w:lvl>
    <w:lvl w:ilvl="5" w:tplc="04105600" w:tentative="1">
      <w:start w:val="1"/>
      <w:numFmt w:val="bullet"/>
      <w:lvlText w:val=""/>
      <w:lvlJc w:val="left"/>
      <w:pPr>
        <w:tabs>
          <w:tab w:val="num" w:pos="5400"/>
        </w:tabs>
        <w:ind w:left="5400" w:hanging="360"/>
      </w:pPr>
      <w:rPr>
        <w:rFonts w:ascii="Wingdings" w:hAnsi="Wingdings" w:hint="default"/>
      </w:rPr>
    </w:lvl>
    <w:lvl w:ilvl="6" w:tplc="CE6462C8" w:tentative="1">
      <w:start w:val="1"/>
      <w:numFmt w:val="bullet"/>
      <w:lvlText w:val=""/>
      <w:lvlJc w:val="left"/>
      <w:pPr>
        <w:tabs>
          <w:tab w:val="num" w:pos="6120"/>
        </w:tabs>
        <w:ind w:left="6120" w:hanging="360"/>
      </w:pPr>
      <w:rPr>
        <w:rFonts w:ascii="Symbol" w:hAnsi="Symbol" w:hint="default"/>
      </w:rPr>
    </w:lvl>
    <w:lvl w:ilvl="7" w:tplc="EC9A7C9E" w:tentative="1">
      <w:start w:val="1"/>
      <w:numFmt w:val="bullet"/>
      <w:lvlText w:val="o"/>
      <w:lvlJc w:val="left"/>
      <w:pPr>
        <w:tabs>
          <w:tab w:val="num" w:pos="6840"/>
        </w:tabs>
        <w:ind w:left="6840" w:hanging="360"/>
      </w:pPr>
      <w:rPr>
        <w:rFonts w:ascii="Courier New" w:hAnsi="Courier New" w:hint="default"/>
      </w:rPr>
    </w:lvl>
    <w:lvl w:ilvl="8" w:tplc="4246F60E"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20"/>
  </w:num>
  <w:num w:numId="3">
    <w:abstractNumId w:val="9"/>
  </w:num>
  <w:num w:numId="4">
    <w:abstractNumId w:val="0"/>
  </w:num>
  <w:num w:numId="5">
    <w:abstractNumId w:val="19"/>
  </w:num>
  <w:num w:numId="6">
    <w:abstractNumId w:val="8"/>
  </w:num>
  <w:num w:numId="7">
    <w:abstractNumId w:val="18"/>
  </w:num>
  <w:num w:numId="8">
    <w:abstractNumId w:val="17"/>
  </w:num>
  <w:num w:numId="9">
    <w:abstractNumId w:val="15"/>
  </w:num>
  <w:num w:numId="10">
    <w:abstractNumId w:val="3"/>
  </w:num>
  <w:num w:numId="11">
    <w:abstractNumId w:val="4"/>
  </w:num>
  <w:num w:numId="12">
    <w:abstractNumId w:val="5"/>
  </w:num>
  <w:num w:numId="13">
    <w:abstractNumId w:val="13"/>
  </w:num>
  <w:num w:numId="14">
    <w:abstractNumId w:val="1"/>
  </w:num>
  <w:num w:numId="15">
    <w:abstractNumId w:val="6"/>
  </w:num>
  <w:num w:numId="16">
    <w:abstractNumId w:val="23"/>
  </w:num>
  <w:num w:numId="17">
    <w:abstractNumId w:val="10"/>
  </w:num>
  <w:num w:numId="18">
    <w:abstractNumId w:val="22"/>
  </w:num>
  <w:num w:numId="19">
    <w:abstractNumId w:val="14"/>
  </w:num>
  <w:num w:numId="20">
    <w:abstractNumId w:val="11"/>
  </w:num>
  <w:num w:numId="21">
    <w:abstractNumId w:val="7"/>
  </w:num>
  <w:num w:numId="22">
    <w:abstractNumId w:val="21"/>
  </w:num>
  <w:num w:numId="23">
    <w:abstractNumId w:val="2"/>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71A"/>
    <w:rsid w:val="0000049F"/>
    <w:rsid w:val="00000B20"/>
    <w:rsid w:val="00000D74"/>
    <w:rsid w:val="0000126D"/>
    <w:rsid w:val="00001BE8"/>
    <w:rsid w:val="00003694"/>
    <w:rsid w:val="000038A6"/>
    <w:rsid w:val="00004BF7"/>
    <w:rsid w:val="00004F3E"/>
    <w:rsid w:val="000055FD"/>
    <w:rsid w:val="00006192"/>
    <w:rsid w:val="00006284"/>
    <w:rsid w:val="000069FD"/>
    <w:rsid w:val="00006A67"/>
    <w:rsid w:val="00006E4C"/>
    <w:rsid w:val="0000721A"/>
    <w:rsid w:val="000073E4"/>
    <w:rsid w:val="0001016F"/>
    <w:rsid w:val="00011D0E"/>
    <w:rsid w:val="00012160"/>
    <w:rsid w:val="000126ED"/>
    <w:rsid w:val="00012A68"/>
    <w:rsid w:val="00013973"/>
    <w:rsid w:val="000162BE"/>
    <w:rsid w:val="00016412"/>
    <w:rsid w:val="000166E9"/>
    <w:rsid w:val="000179DA"/>
    <w:rsid w:val="00017A97"/>
    <w:rsid w:val="000205DF"/>
    <w:rsid w:val="00022F4C"/>
    <w:rsid w:val="0002380D"/>
    <w:rsid w:val="00024000"/>
    <w:rsid w:val="000240B0"/>
    <w:rsid w:val="00024E48"/>
    <w:rsid w:val="000257AB"/>
    <w:rsid w:val="0003083F"/>
    <w:rsid w:val="000317EC"/>
    <w:rsid w:val="0003325F"/>
    <w:rsid w:val="00033271"/>
    <w:rsid w:val="00033EC1"/>
    <w:rsid w:val="000347F8"/>
    <w:rsid w:val="0003586D"/>
    <w:rsid w:val="00035D39"/>
    <w:rsid w:val="00037248"/>
    <w:rsid w:val="00040CB6"/>
    <w:rsid w:val="00041B93"/>
    <w:rsid w:val="00041DE9"/>
    <w:rsid w:val="00042448"/>
    <w:rsid w:val="00042BF5"/>
    <w:rsid w:val="00043624"/>
    <w:rsid w:val="000438F7"/>
    <w:rsid w:val="00043A36"/>
    <w:rsid w:val="00043FFB"/>
    <w:rsid w:val="00044688"/>
    <w:rsid w:val="0004474C"/>
    <w:rsid w:val="000448B4"/>
    <w:rsid w:val="00044990"/>
    <w:rsid w:val="000458E2"/>
    <w:rsid w:val="0004603C"/>
    <w:rsid w:val="00046C28"/>
    <w:rsid w:val="000471BB"/>
    <w:rsid w:val="00047A5E"/>
    <w:rsid w:val="00050A2D"/>
    <w:rsid w:val="00050AEA"/>
    <w:rsid w:val="00050EF2"/>
    <w:rsid w:val="000516CE"/>
    <w:rsid w:val="00052027"/>
    <w:rsid w:val="0005229F"/>
    <w:rsid w:val="00052BED"/>
    <w:rsid w:val="00052C96"/>
    <w:rsid w:val="00052F8B"/>
    <w:rsid w:val="0005389E"/>
    <w:rsid w:val="00053C5C"/>
    <w:rsid w:val="00054113"/>
    <w:rsid w:val="0005432D"/>
    <w:rsid w:val="00054C1B"/>
    <w:rsid w:val="00055A26"/>
    <w:rsid w:val="00060DC2"/>
    <w:rsid w:val="00061EAD"/>
    <w:rsid w:val="00062664"/>
    <w:rsid w:val="00064F9F"/>
    <w:rsid w:val="000670DE"/>
    <w:rsid w:val="000679D3"/>
    <w:rsid w:val="0007068F"/>
    <w:rsid w:val="00070BD1"/>
    <w:rsid w:val="000720DC"/>
    <w:rsid w:val="00072888"/>
    <w:rsid w:val="0007392E"/>
    <w:rsid w:val="00073D89"/>
    <w:rsid w:val="000745AC"/>
    <w:rsid w:val="000758C0"/>
    <w:rsid w:val="00077313"/>
    <w:rsid w:val="00081BFA"/>
    <w:rsid w:val="00081F83"/>
    <w:rsid w:val="00082AEB"/>
    <w:rsid w:val="0008337A"/>
    <w:rsid w:val="00084341"/>
    <w:rsid w:val="000843C3"/>
    <w:rsid w:val="000845B3"/>
    <w:rsid w:val="0008527C"/>
    <w:rsid w:val="00086807"/>
    <w:rsid w:val="00086D51"/>
    <w:rsid w:val="00090919"/>
    <w:rsid w:val="00091370"/>
    <w:rsid w:val="00091471"/>
    <w:rsid w:val="00091CA6"/>
    <w:rsid w:val="00091D22"/>
    <w:rsid w:val="00092881"/>
    <w:rsid w:val="00092FF7"/>
    <w:rsid w:val="000936B6"/>
    <w:rsid w:val="00093DCD"/>
    <w:rsid w:val="00095713"/>
    <w:rsid w:val="00096084"/>
    <w:rsid w:val="00096CE3"/>
    <w:rsid w:val="000976E1"/>
    <w:rsid w:val="00097ADC"/>
    <w:rsid w:val="00097E2C"/>
    <w:rsid w:val="000A007A"/>
    <w:rsid w:val="000A0E7E"/>
    <w:rsid w:val="000A1499"/>
    <w:rsid w:val="000A14B0"/>
    <w:rsid w:val="000A172C"/>
    <w:rsid w:val="000A188C"/>
    <w:rsid w:val="000A1D4F"/>
    <w:rsid w:val="000A2EB8"/>
    <w:rsid w:val="000A3BCF"/>
    <w:rsid w:val="000A3D6A"/>
    <w:rsid w:val="000A467D"/>
    <w:rsid w:val="000A4B61"/>
    <w:rsid w:val="000A64C5"/>
    <w:rsid w:val="000A6C8D"/>
    <w:rsid w:val="000A7055"/>
    <w:rsid w:val="000A7425"/>
    <w:rsid w:val="000A7ABB"/>
    <w:rsid w:val="000B28FF"/>
    <w:rsid w:val="000B3368"/>
    <w:rsid w:val="000B34CB"/>
    <w:rsid w:val="000B42D2"/>
    <w:rsid w:val="000B4B04"/>
    <w:rsid w:val="000B5EFA"/>
    <w:rsid w:val="000B6533"/>
    <w:rsid w:val="000B6863"/>
    <w:rsid w:val="000B6BCD"/>
    <w:rsid w:val="000B7BE1"/>
    <w:rsid w:val="000C0C68"/>
    <w:rsid w:val="000C0F27"/>
    <w:rsid w:val="000C298F"/>
    <w:rsid w:val="000C347D"/>
    <w:rsid w:val="000C3A63"/>
    <w:rsid w:val="000C3EB6"/>
    <w:rsid w:val="000C502A"/>
    <w:rsid w:val="000C5073"/>
    <w:rsid w:val="000C5818"/>
    <w:rsid w:val="000C5FEA"/>
    <w:rsid w:val="000D056B"/>
    <w:rsid w:val="000D05CA"/>
    <w:rsid w:val="000D127B"/>
    <w:rsid w:val="000D16DD"/>
    <w:rsid w:val="000D1B50"/>
    <w:rsid w:val="000D2779"/>
    <w:rsid w:val="000D3B1F"/>
    <w:rsid w:val="000D76A7"/>
    <w:rsid w:val="000D7E5E"/>
    <w:rsid w:val="000E0B35"/>
    <w:rsid w:val="000E1878"/>
    <w:rsid w:val="000E2663"/>
    <w:rsid w:val="000E2FE2"/>
    <w:rsid w:val="000E3855"/>
    <w:rsid w:val="000E3C11"/>
    <w:rsid w:val="000E3C54"/>
    <w:rsid w:val="000E4F30"/>
    <w:rsid w:val="000E63C7"/>
    <w:rsid w:val="000E66A1"/>
    <w:rsid w:val="000E6CF9"/>
    <w:rsid w:val="000E7A53"/>
    <w:rsid w:val="000F0656"/>
    <w:rsid w:val="000F1289"/>
    <w:rsid w:val="000F1A95"/>
    <w:rsid w:val="000F1CF5"/>
    <w:rsid w:val="000F2381"/>
    <w:rsid w:val="000F2AEA"/>
    <w:rsid w:val="000F352D"/>
    <w:rsid w:val="000F36F9"/>
    <w:rsid w:val="000F4C7D"/>
    <w:rsid w:val="000F5A48"/>
    <w:rsid w:val="000F5AC1"/>
    <w:rsid w:val="000F5E3A"/>
    <w:rsid w:val="0010035C"/>
    <w:rsid w:val="001003A6"/>
    <w:rsid w:val="0010108E"/>
    <w:rsid w:val="00101818"/>
    <w:rsid w:val="00104075"/>
    <w:rsid w:val="00106061"/>
    <w:rsid w:val="001060F4"/>
    <w:rsid w:val="001072BD"/>
    <w:rsid w:val="00107ABB"/>
    <w:rsid w:val="0011276F"/>
    <w:rsid w:val="001129BA"/>
    <w:rsid w:val="00112E25"/>
    <w:rsid w:val="00113637"/>
    <w:rsid w:val="00113D62"/>
    <w:rsid w:val="00113DEB"/>
    <w:rsid w:val="00114282"/>
    <w:rsid w:val="001150A0"/>
    <w:rsid w:val="001155D9"/>
    <w:rsid w:val="0012187E"/>
    <w:rsid w:val="00121A2C"/>
    <w:rsid w:val="001224C3"/>
    <w:rsid w:val="001228A0"/>
    <w:rsid w:val="001232C3"/>
    <w:rsid w:val="001238BD"/>
    <w:rsid w:val="00123A0C"/>
    <w:rsid w:val="00123E75"/>
    <w:rsid w:val="00124065"/>
    <w:rsid w:val="001241CB"/>
    <w:rsid w:val="001253F8"/>
    <w:rsid w:val="00126022"/>
    <w:rsid w:val="00126392"/>
    <w:rsid w:val="00126560"/>
    <w:rsid w:val="00126866"/>
    <w:rsid w:val="0012740B"/>
    <w:rsid w:val="001274D2"/>
    <w:rsid w:val="00127513"/>
    <w:rsid w:val="00127BE1"/>
    <w:rsid w:val="00130E70"/>
    <w:rsid w:val="00131D7B"/>
    <w:rsid w:val="00133100"/>
    <w:rsid w:val="00133DBE"/>
    <w:rsid w:val="00133F4B"/>
    <w:rsid w:val="00134AF8"/>
    <w:rsid w:val="001353C6"/>
    <w:rsid w:val="00135E04"/>
    <w:rsid w:val="00136AD2"/>
    <w:rsid w:val="001402F6"/>
    <w:rsid w:val="001404BA"/>
    <w:rsid w:val="00141166"/>
    <w:rsid w:val="0014173C"/>
    <w:rsid w:val="001426A5"/>
    <w:rsid w:val="0014613A"/>
    <w:rsid w:val="00146410"/>
    <w:rsid w:val="00146448"/>
    <w:rsid w:val="00146C59"/>
    <w:rsid w:val="001472D0"/>
    <w:rsid w:val="00147ABA"/>
    <w:rsid w:val="00147FF1"/>
    <w:rsid w:val="001517CC"/>
    <w:rsid w:val="00151BFD"/>
    <w:rsid w:val="0015290F"/>
    <w:rsid w:val="00153318"/>
    <w:rsid w:val="0015538E"/>
    <w:rsid w:val="001554AF"/>
    <w:rsid w:val="0015628E"/>
    <w:rsid w:val="00156EA1"/>
    <w:rsid w:val="0015727C"/>
    <w:rsid w:val="001578DD"/>
    <w:rsid w:val="00157B08"/>
    <w:rsid w:val="00160323"/>
    <w:rsid w:val="001606A3"/>
    <w:rsid w:val="00160D58"/>
    <w:rsid w:val="00161AED"/>
    <w:rsid w:val="001622AA"/>
    <w:rsid w:val="00163435"/>
    <w:rsid w:val="00163AD9"/>
    <w:rsid w:val="001649D6"/>
    <w:rsid w:val="00165337"/>
    <w:rsid w:val="001667A0"/>
    <w:rsid w:val="00166C25"/>
    <w:rsid w:val="00166DD8"/>
    <w:rsid w:val="0016727C"/>
    <w:rsid w:val="0016766B"/>
    <w:rsid w:val="00167E0E"/>
    <w:rsid w:val="00170D54"/>
    <w:rsid w:val="00172154"/>
    <w:rsid w:val="001725A4"/>
    <w:rsid w:val="001726D5"/>
    <w:rsid w:val="00173CBD"/>
    <w:rsid w:val="00175A70"/>
    <w:rsid w:val="00176394"/>
    <w:rsid w:val="001767A6"/>
    <w:rsid w:val="001770B3"/>
    <w:rsid w:val="001777C3"/>
    <w:rsid w:val="0017796F"/>
    <w:rsid w:val="00177DFA"/>
    <w:rsid w:val="00180495"/>
    <w:rsid w:val="00180820"/>
    <w:rsid w:val="00180C97"/>
    <w:rsid w:val="00180E07"/>
    <w:rsid w:val="00181336"/>
    <w:rsid w:val="001815C5"/>
    <w:rsid w:val="00181F39"/>
    <w:rsid w:val="00182394"/>
    <w:rsid w:val="001825EC"/>
    <w:rsid w:val="00182B08"/>
    <w:rsid w:val="00183289"/>
    <w:rsid w:val="00183834"/>
    <w:rsid w:val="00183C43"/>
    <w:rsid w:val="00183D9A"/>
    <w:rsid w:val="00183EC2"/>
    <w:rsid w:val="00184286"/>
    <w:rsid w:val="001857B0"/>
    <w:rsid w:val="00185D2F"/>
    <w:rsid w:val="00185F0B"/>
    <w:rsid w:val="00186081"/>
    <w:rsid w:val="00186FE0"/>
    <w:rsid w:val="00187D63"/>
    <w:rsid w:val="00190093"/>
    <w:rsid w:val="00191DB3"/>
    <w:rsid w:val="00192B2A"/>
    <w:rsid w:val="00193609"/>
    <w:rsid w:val="00194530"/>
    <w:rsid w:val="00195FE6"/>
    <w:rsid w:val="001A07F8"/>
    <w:rsid w:val="001A0F6B"/>
    <w:rsid w:val="001A1293"/>
    <w:rsid w:val="001A1C83"/>
    <w:rsid w:val="001A34DF"/>
    <w:rsid w:val="001A3B7A"/>
    <w:rsid w:val="001A409D"/>
    <w:rsid w:val="001A432A"/>
    <w:rsid w:val="001A6ADD"/>
    <w:rsid w:val="001A6FA4"/>
    <w:rsid w:val="001B003D"/>
    <w:rsid w:val="001B32A5"/>
    <w:rsid w:val="001B365B"/>
    <w:rsid w:val="001B3733"/>
    <w:rsid w:val="001B459F"/>
    <w:rsid w:val="001B5C27"/>
    <w:rsid w:val="001B5D92"/>
    <w:rsid w:val="001B702E"/>
    <w:rsid w:val="001B76A2"/>
    <w:rsid w:val="001C02FB"/>
    <w:rsid w:val="001C135B"/>
    <w:rsid w:val="001C2066"/>
    <w:rsid w:val="001C247C"/>
    <w:rsid w:val="001C24F4"/>
    <w:rsid w:val="001C3516"/>
    <w:rsid w:val="001C4D06"/>
    <w:rsid w:val="001C5786"/>
    <w:rsid w:val="001C5B42"/>
    <w:rsid w:val="001C68FF"/>
    <w:rsid w:val="001D090B"/>
    <w:rsid w:val="001D0B75"/>
    <w:rsid w:val="001D20F3"/>
    <w:rsid w:val="001D340A"/>
    <w:rsid w:val="001D3A1E"/>
    <w:rsid w:val="001D3BFA"/>
    <w:rsid w:val="001D41A2"/>
    <w:rsid w:val="001D4998"/>
    <w:rsid w:val="001D4F0B"/>
    <w:rsid w:val="001D580F"/>
    <w:rsid w:val="001D59E6"/>
    <w:rsid w:val="001D5F81"/>
    <w:rsid w:val="001D6C17"/>
    <w:rsid w:val="001E0051"/>
    <w:rsid w:val="001E2DD0"/>
    <w:rsid w:val="001E3D6C"/>
    <w:rsid w:val="001E4368"/>
    <w:rsid w:val="001E6A01"/>
    <w:rsid w:val="001E771A"/>
    <w:rsid w:val="001E7A32"/>
    <w:rsid w:val="001F0F17"/>
    <w:rsid w:val="001F165D"/>
    <w:rsid w:val="001F28D2"/>
    <w:rsid w:val="001F2B55"/>
    <w:rsid w:val="001F2E31"/>
    <w:rsid w:val="001F398D"/>
    <w:rsid w:val="001F581B"/>
    <w:rsid w:val="001F73D5"/>
    <w:rsid w:val="00201D6F"/>
    <w:rsid w:val="002021D6"/>
    <w:rsid w:val="00202374"/>
    <w:rsid w:val="002038B7"/>
    <w:rsid w:val="00203937"/>
    <w:rsid w:val="00203F3E"/>
    <w:rsid w:val="00204080"/>
    <w:rsid w:val="0020525E"/>
    <w:rsid w:val="002058D2"/>
    <w:rsid w:val="00207B5B"/>
    <w:rsid w:val="00207C29"/>
    <w:rsid w:val="00207F80"/>
    <w:rsid w:val="002103DC"/>
    <w:rsid w:val="0021115F"/>
    <w:rsid w:val="00211909"/>
    <w:rsid w:val="00211B53"/>
    <w:rsid w:val="00211C0F"/>
    <w:rsid w:val="00211D58"/>
    <w:rsid w:val="002124A0"/>
    <w:rsid w:val="00212D1D"/>
    <w:rsid w:val="002140A0"/>
    <w:rsid w:val="00214ABF"/>
    <w:rsid w:val="00215688"/>
    <w:rsid w:val="002159FF"/>
    <w:rsid w:val="00216F73"/>
    <w:rsid w:val="002207B3"/>
    <w:rsid w:val="0022295B"/>
    <w:rsid w:val="00222E7F"/>
    <w:rsid w:val="00224657"/>
    <w:rsid w:val="002248E1"/>
    <w:rsid w:val="00224A1E"/>
    <w:rsid w:val="002255D1"/>
    <w:rsid w:val="00227208"/>
    <w:rsid w:val="0022749A"/>
    <w:rsid w:val="002275E3"/>
    <w:rsid w:val="00231155"/>
    <w:rsid w:val="0023179C"/>
    <w:rsid w:val="00231A20"/>
    <w:rsid w:val="00232FB5"/>
    <w:rsid w:val="00233374"/>
    <w:rsid w:val="002348A8"/>
    <w:rsid w:val="00234A18"/>
    <w:rsid w:val="00234B4B"/>
    <w:rsid w:val="00234D10"/>
    <w:rsid w:val="002352CB"/>
    <w:rsid w:val="002357E6"/>
    <w:rsid w:val="002358CD"/>
    <w:rsid w:val="00235A1F"/>
    <w:rsid w:val="00235EAC"/>
    <w:rsid w:val="002373F1"/>
    <w:rsid w:val="00237BDF"/>
    <w:rsid w:val="00241C57"/>
    <w:rsid w:val="00243E31"/>
    <w:rsid w:val="00243F3F"/>
    <w:rsid w:val="00244730"/>
    <w:rsid w:val="00245564"/>
    <w:rsid w:val="00245C74"/>
    <w:rsid w:val="002465B7"/>
    <w:rsid w:val="0025046C"/>
    <w:rsid w:val="002510AC"/>
    <w:rsid w:val="0025153A"/>
    <w:rsid w:val="00251BB0"/>
    <w:rsid w:val="00252641"/>
    <w:rsid w:val="0025278B"/>
    <w:rsid w:val="00252A9E"/>
    <w:rsid w:val="00252D6A"/>
    <w:rsid w:val="00252FBD"/>
    <w:rsid w:val="00253C00"/>
    <w:rsid w:val="002565A8"/>
    <w:rsid w:val="00256CA4"/>
    <w:rsid w:val="00257469"/>
    <w:rsid w:val="00257A03"/>
    <w:rsid w:val="00261424"/>
    <w:rsid w:val="002616B9"/>
    <w:rsid w:val="00261F7A"/>
    <w:rsid w:val="00262661"/>
    <w:rsid w:val="00262959"/>
    <w:rsid w:val="00262FE5"/>
    <w:rsid w:val="002638AC"/>
    <w:rsid w:val="00265910"/>
    <w:rsid w:val="00265BBA"/>
    <w:rsid w:val="00270572"/>
    <w:rsid w:val="00270E84"/>
    <w:rsid w:val="00272037"/>
    <w:rsid w:val="00272E1A"/>
    <w:rsid w:val="0027369A"/>
    <w:rsid w:val="0027402A"/>
    <w:rsid w:val="00274712"/>
    <w:rsid w:val="002754D3"/>
    <w:rsid w:val="0027553A"/>
    <w:rsid w:val="00275E81"/>
    <w:rsid w:val="0027782C"/>
    <w:rsid w:val="00277D99"/>
    <w:rsid w:val="00280179"/>
    <w:rsid w:val="002817FB"/>
    <w:rsid w:val="002824FE"/>
    <w:rsid w:val="00283B24"/>
    <w:rsid w:val="00284487"/>
    <w:rsid w:val="00285E34"/>
    <w:rsid w:val="002868A6"/>
    <w:rsid w:val="00286A14"/>
    <w:rsid w:val="00286CFB"/>
    <w:rsid w:val="002876DF"/>
    <w:rsid w:val="002903D4"/>
    <w:rsid w:val="00290E57"/>
    <w:rsid w:val="002915FD"/>
    <w:rsid w:val="002929B6"/>
    <w:rsid w:val="00292B74"/>
    <w:rsid w:val="00292DC5"/>
    <w:rsid w:val="0029303E"/>
    <w:rsid w:val="00295BB1"/>
    <w:rsid w:val="002964B1"/>
    <w:rsid w:val="00296E4D"/>
    <w:rsid w:val="002974F4"/>
    <w:rsid w:val="00297961"/>
    <w:rsid w:val="002979F6"/>
    <w:rsid w:val="002A02BD"/>
    <w:rsid w:val="002A0893"/>
    <w:rsid w:val="002A0BE1"/>
    <w:rsid w:val="002A113B"/>
    <w:rsid w:val="002A13AE"/>
    <w:rsid w:val="002A1C37"/>
    <w:rsid w:val="002A2E3A"/>
    <w:rsid w:val="002A2F5F"/>
    <w:rsid w:val="002A323A"/>
    <w:rsid w:val="002A4533"/>
    <w:rsid w:val="002A470E"/>
    <w:rsid w:val="002A4E81"/>
    <w:rsid w:val="002A771B"/>
    <w:rsid w:val="002A7B8F"/>
    <w:rsid w:val="002B0535"/>
    <w:rsid w:val="002B0DF6"/>
    <w:rsid w:val="002B10FE"/>
    <w:rsid w:val="002B13C2"/>
    <w:rsid w:val="002B16E9"/>
    <w:rsid w:val="002B1C4F"/>
    <w:rsid w:val="002B1DDE"/>
    <w:rsid w:val="002B26A2"/>
    <w:rsid w:val="002B3E06"/>
    <w:rsid w:val="002B44EE"/>
    <w:rsid w:val="002B5940"/>
    <w:rsid w:val="002B62F5"/>
    <w:rsid w:val="002B6760"/>
    <w:rsid w:val="002C0CEB"/>
    <w:rsid w:val="002C17F5"/>
    <w:rsid w:val="002C21E7"/>
    <w:rsid w:val="002C2450"/>
    <w:rsid w:val="002C44BD"/>
    <w:rsid w:val="002C575C"/>
    <w:rsid w:val="002C5876"/>
    <w:rsid w:val="002C77FF"/>
    <w:rsid w:val="002C7832"/>
    <w:rsid w:val="002D0F67"/>
    <w:rsid w:val="002D10B3"/>
    <w:rsid w:val="002D1992"/>
    <w:rsid w:val="002D1AD8"/>
    <w:rsid w:val="002D1CF8"/>
    <w:rsid w:val="002D25B8"/>
    <w:rsid w:val="002D36A6"/>
    <w:rsid w:val="002D3779"/>
    <w:rsid w:val="002D3898"/>
    <w:rsid w:val="002D3DDB"/>
    <w:rsid w:val="002D3E64"/>
    <w:rsid w:val="002D3E73"/>
    <w:rsid w:val="002D422F"/>
    <w:rsid w:val="002D4C5E"/>
    <w:rsid w:val="002D61C7"/>
    <w:rsid w:val="002D7B9A"/>
    <w:rsid w:val="002D7C99"/>
    <w:rsid w:val="002E2304"/>
    <w:rsid w:val="002E2654"/>
    <w:rsid w:val="002E2935"/>
    <w:rsid w:val="002E2C45"/>
    <w:rsid w:val="002E3221"/>
    <w:rsid w:val="002E37F4"/>
    <w:rsid w:val="002E4150"/>
    <w:rsid w:val="002E5D78"/>
    <w:rsid w:val="002E6C7E"/>
    <w:rsid w:val="002E7268"/>
    <w:rsid w:val="002E78D1"/>
    <w:rsid w:val="002E7F36"/>
    <w:rsid w:val="002F1003"/>
    <w:rsid w:val="002F108D"/>
    <w:rsid w:val="002F10C7"/>
    <w:rsid w:val="002F514C"/>
    <w:rsid w:val="002F5716"/>
    <w:rsid w:val="002F6135"/>
    <w:rsid w:val="002F6B95"/>
    <w:rsid w:val="002F7647"/>
    <w:rsid w:val="00301576"/>
    <w:rsid w:val="0030166A"/>
    <w:rsid w:val="00301839"/>
    <w:rsid w:val="00301D7C"/>
    <w:rsid w:val="0030238F"/>
    <w:rsid w:val="00303216"/>
    <w:rsid w:val="00303D6E"/>
    <w:rsid w:val="0030424E"/>
    <w:rsid w:val="00304290"/>
    <w:rsid w:val="0030492A"/>
    <w:rsid w:val="00304B78"/>
    <w:rsid w:val="00305F59"/>
    <w:rsid w:val="0030766B"/>
    <w:rsid w:val="00310BE7"/>
    <w:rsid w:val="00311C44"/>
    <w:rsid w:val="00311E0C"/>
    <w:rsid w:val="00311F39"/>
    <w:rsid w:val="003122B5"/>
    <w:rsid w:val="00312A2A"/>
    <w:rsid w:val="00312DBB"/>
    <w:rsid w:val="00312E5C"/>
    <w:rsid w:val="00312FED"/>
    <w:rsid w:val="003142F0"/>
    <w:rsid w:val="0031683C"/>
    <w:rsid w:val="003206C6"/>
    <w:rsid w:val="003206D7"/>
    <w:rsid w:val="0032073D"/>
    <w:rsid w:val="00320987"/>
    <w:rsid w:val="003215C8"/>
    <w:rsid w:val="0032170A"/>
    <w:rsid w:val="00322E41"/>
    <w:rsid w:val="0032342E"/>
    <w:rsid w:val="003240EF"/>
    <w:rsid w:val="003242B0"/>
    <w:rsid w:val="00324FA5"/>
    <w:rsid w:val="0032550D"/>
    <w:rsid w:val="00325854"/>
    <w:rsid w:val="00326662"/>
    <w:rsid w:val="00326E01"/>
    <w:rsid w:val="00326F42"/>
    <w:rsid w:val="00330AA4"/>
    <w:rsid w:val="003310F1"/>
    <w:rsid w:val="00331BDF"/>
    <w:rsid w:val="0033270B"/>
    <w:rsid w:val="00332F27"/>
    <w:rsid w:val="003335A7"/>
    <w:rsid w:val="0033383A"/>
    <w:rsid w:val="00333B06"/>
    <w:rsid w:val="00333D03"/>
    <w:rsid w:val="003343E6"/>
    <w:rsid w:val="00334901"/>
    <w:rsid w:val="00335AA7"/>
    <w:rsid w:val="003364F5"/>
    <w:rsid w:val="00337820"/>
    <w:rsid w:val="00337FBA"/>
    <w:rsid w:val="00342288"/>
    <w:rsid w:val="003424B0"/>
    <w:rsid w:val="0034334E"/>
    <w:rsid w:val="003441A5"/>
    <w:rsid w:val="00345354"/>
    <w:rsid w:val="00345C22"/>
    <w:rsid w:val="0034630A"/>
    <w:rsid w:val="003501FF"/>
    <w:rsid w:val="00350A17"/>
    <w:rsid w:val="00351560"/>
    <w:rsid w:val="00352300"/>
    <w:rsid w:val="00352548"/>
    <w:rsid w:val="003526FB"/>
    <w:rsid w:val="003531F5"/>
    <w:rsid w:val="0035416D"/>
    <w:rsid w:val="00354303"/>
    <w:rsid w:val="00354CE6"/>
    <w:rsid w:val="00356085"/>
    <w:rsid w:val="003561A4"/>
    <w:rsid w:val="00357AC3"/>
    <w:rsid w:val="0036003A"/>
    <w:rsid w:val="0036013E"/>
    <w:rsid w:val="0036039B"/>
    <w:rsid w:val="00360638"/>
    <w:rsid w:val="00364615"/>
    <w:rsid w:val="003652E3"/>
    <w:rsid w:val="00365717"/>
    <w:rsid w:val="00365F0B"/>
    <w:rsid w:val="00366B09"/>
    <w:rsid w:val="0037033A"/>
    <w:rsid w:val="00370833"/>
    <w:rsid w:val="0037379F"/>
    <w:rsid w:val="003741F1"/>
    <w:rsid w:val="00376388"/>
    <w:rsid w:val="003763B8"/>
    <w:rsid w:val="00376A34"/>
    <w:rsid w:val="00376F10"/>
    <w:rsid w:val="00377396"/>
    <w:rsid w:val="003802A4"/>
    <w:rsid w:val="00380361"/>
    <w:rsid w:val="00382418"/>
    <w:rsid w:val="003837AA"/>
    <w:rsid w:val="00384022"/>
    <w:rsid w:val="00384046"/>
    <w:rsid w:val="00384F0F"/>
    <w:rsid w:val="003850F0"/>
    <w:rsid w:val="003858AE"/>
    <w:rsid w:val="003860AB"/>
    <w:rsid w:val="003873CC"/>
    <w:rsid w:val="00390249"/>
    <w:rsid w:val="00390941"/>
    <w:rsid w:val="00390AEB"/>
    <w:rsid w:val="003925CD"/>
    <w:rsid w:val="00392A30"/>
    <w:rsid w:val="00392C62"/>
    <w:rsid w:val="00394E53"/>
    <w:rsid w:val="0039533B"/>
    <w:rsid w:val="003953B2"/>
    <w:rsid w:val="0039544F"/>
    <w:rsid w:val="003A053D"/>
    <w:rsid w:val="003A092F"/>
    <w:rsid w:val="003A1CD8"/>
    <w:rsid w:val="003A28E8"/>
    <w:rsid w:val="003A35F4"/>
    <w:rsid w:val="003A5D8E"/>
    <w:rsid w:val="003A5F5E"/>
    <w:rsid w:val="003A63DA"/>
    <w:rsid w:val="003A66D0"/>
    <w:rsid w:val="003B0D8E"/>
    <w:rsid w:val="003B0EE6"/>
    <w:rsid w:val="003B2D3E"/>
    <w:rsid w:val="003B2E91"/>
    <w:rsid w:val="003B3A1F"/>
    <w:rsid w:val="003B4294"/>
    <w:rsid w:val="003B5BA0"/>
    <w:rsid w:val="003B5E39"/>
    <w:rsid w:val="003B6E43"/>
    <w:rsid w:val="003B7F5C"/>
    <w:rsid w:val="003C087E"/>
    <w:rsid w:val="003C1142"/>
    <w:rsid w:val="003C155B"/>
    <w:rsid w:val="003C1986"/>
    <w:rsid w:val="003C1CEB"/>
    <w:rsid w:val="003C3076"/>
    <w:rsid w:val="003C3685"/>
    <w:rsid w:val="003C382F"/>
    <w:rsid w:val="003C3B77"/>
    <w:rsid w:val="003C4102"/>
    <w:rsid w:val="003C49FC"/>
    <w:rsid w:val="003C4C34"/>
    <w:rsid w:val="003C525F"/>
    <w:rsid w:val="003C54AA"/>
    <w:rsid w:val="003C6327"/>
    <w:rsid w:val="003C6C09"/>
    <w:rsid w:val="003C7E17"/>
    <w:rsid w:val="003D261D"/>
    <w:rsid w:val="003D2B62"/>
    <w:rsid w:val="003D41CC"/>
    <w:rsid w:val="003D4411"/>
    <w:rsid w:val="003D49D5"/>
    <w:rsid w:val="003D563A"/>
    <w:rsid w:val="003D5C78"/>
    <w:rsid w:val="003D65A8"/>
    <w:rsid w:val="003D6E6D"/>
    <w:rsid w:val="003D7270"/>
    <w:rsid w:val="003D7B57"/>
    <w:rsid w:val="003D7EEC"/>
    <w:rsid w:val="003E065F"/>
    <w:rsid w:val="003E0C0B"/>
    <w:rsid w:val="003E336A"/>
    <w:rsid w:val="003E3E89"/>
    <w:rsid w:val="003E4AB2"/>
    <w:rsid w:val="003E683F"/>
    <w:rsid w:val="003E6D1C"/>
    <w:rsid w:val="003E6DF4"/>
    <w:rsid w:val="003E7021"/>
    <w:rsid w:val="003E755F"/>
    <w:rsid w:val="003F141C"/>
    <w:rsid w:val="003F3B75"/>
    <w:rsid w:val="003F41B3"/>
    <w:rsid w:val="003F4595"/>
    <w:rsid w:val="003F6E2D"/>
    <w:rsid w:val="003F6E92"/>
    <w:rsid w:val="003F7341"/>
    <w:rsid w:val="003F7F63"/>
    <w:rsid w:val="00401AFE"/>
    <w:rsid w:val="00401BE1"/>
    <w:rsid w:val="00402359"/>
    <w:rsid w:val="00402717"/>
    <w:rsid w:val="00402DA3"/>
    <w:rsid w:val="00403878"/>
    <w:rsid w:val="00404C68"/>
    <w:rsid w:val="00405E56"/>
    <w:rsid w:val="004065FD"/>
    <w:rsid w:val="00406928"/>
    <w:rsid w:val="00406B56"/>
    <w:rsid w:val="0041086E"/>
    <w:rsid w:val="0041200C"/>
    <w:rsid w:val="00412235"/>
    <w:rsid w:val="00412399"/>
    <w:rsid w:val="0041524F"/>
    <w:rsid w:val="00417935"/>
    <w:rsid w:val="00417A37"/>
    <w:rsid w:val="00420548"/>
    <w:rsid w:val="00421FE6"/>
    <w:rsid w:val="00423CF6"/>
    <w:rsid w:val="00423D44"/>
    <w:rsid w:val="00424012"/>
    <w:rsid w:val="00424013"/>
    <w:rsid w:val="00424681"/>
    <w:rsid w:val="00425491"/>
    <w:rsid w:val="00425D79"/>
    <w:rsid w:val="004269B0"/>
    <w:rsid w:val="00427ACF"/>
    <w:rsid w:val="00430806"/>
    <w:rsid w:val="004316A7"/>
    <w:rsid w:val="00431B5E"/>
    <w:rsid w:val="00432018"/>
    <w:rsid w:val="00432A49"/>
    <w:rsid w:val="00433985"/>
    <w:rsid w:val="0043431B"/>
    <w:rsid w:val="00434E9A"/>
    <w:rsid w:val="00434F02"/>
    <w:rsid w:val="00437D28"/>
    <w:rsid w:val="00437DFD"/>
    <w:rsid w:val="004419B7"/>
    <w:rsid w:val="00441AC3"/>
    <w:rsid w:val="00441BA9"/>
    <w:rsid w:val="00442F57"/>
    <w:rsid w:val="00443822"/>
    <w:rsid w:val="00443D40"/>
    <w:rsid w:val="00444E17"/>
    <w:rsid w:val="0044534D"/>
    <w:rsid w:val="00445831"/>
    <w:rsid w:val="00445F57"/>
    <w:rsid w:val="00446041"/>
    <w:rsid w:val="0044654D"/>
    <w:rsid w:val="004468AE"/>
    <w:rsid w:val="00446DD3"/>
    <w:rsid w:val="004478C6"/>
    <w:rsid w:val="00447EDE"/>
    <w:rsid w:val="00451812"/>
    <w:rsid w:val="00452982"/>
    <w:rsid w:val="004542F5"/>
    <w:rsid w:val="004544BE"/>
    <w:rsid w:val="00454625"/>
    <w:rsid w:val="00454636"/>
    <w:rsid w:val="004559B6"/>
    <w:rsid w:val="00455F90"/>
    <w:rsid w:val="004564B9"/>
    <w:rsid w:val="00456FF0"/>
    <w:rsid w:val="00457B8F"/>
    <w:rsid w:val="00460AB4"/>
    <w:rsid w:val="004611E5"/>
    <w:rsid w:val="0046127F"/>
    <w:rsid w:val="00461C7B"/>
    <w:rsid w:val="0046339F"/>
    <w:rsid w:val="004634C8"/>
    <w:rsid w:val="0046368F"/>
    <w:rsid w:val="00463709"/>
    <w:rsid w:val="00463C97"/>
    <w:rsid w:val="00464208"/>
    <w:rsid w:val="00465805"/>
    <w:rsid w:val="00465B2B"/>
    <w:rsid w:val="00465F20"/>
    <w:rsid w:val="004668F1"/>
    <w:rsid w:val="0046744C"/>
    <w:rsid w:val="004678A9"/>
    <w:rsid w:val="004679DF"/>
    <w:rsid w:val="00470317"/>
    <w:rsid w:val="004706B3"/>
    <w:rsid w:val="00471D1B"/>
    <w:rsid w:val="00471D58"/>
    <w:rsid w:val="00471EA9"/>
    <w:rsid w:val="004725B9"/>
    <w:rsid w:val="004730DF"/>
    <w:rsid w:val="00473168"/>
    <w:rsid w:val="004735D6"/>
    <w:rsid w:val="0047361B"/>
    <w:rsid w:val="00474AD0"/>
    <w:rsid w:val="004752E7"/>
    <w:rsid w:val="00476357"/>
    <w:rsid w:val="004766E8"/>
    <w:rsid w:val="00481898"/>
    <w:rsid w:val="004823A5"/>
    <w:rsid w:val="004825C6"/>
    <w:rsid w:val="00483FF3"/>
    <w:rsid w:val="00485D02"/>
    <w:rsid w:val="004866F2"/>
    <w:rsid w:val="00486FD8"/>
    <w:rsid w:val="00493738"/>
    <w:rsid w:val="00494785"/>
    <w:rsid w:val="00495B2B"/>
    <w:rsid w:val="0049718B"/>
    <w:rsid w:val="00497556"/>
    <w:rsid w:val="004A033C"/>
    <w:rsid w:val="004A20B8"/>
    <w:rsid w:val="004A2AED"/>
    <w:rsid w:val="004A2E0E"/>
    <w:rsid w:val="004A33BA"/>
    <w:rsid w:val="004A3771"/>
    <w:rsid w:val="004A37B9"/>
    <w:rsid w:val="004A3CC1"/>
    <w:rsid w:val="004A4107"/>
    <w:rsid w:val="004A4373"/>
    <w:rsid w:val="004A456C"/>
    <w:rsid w:val="004A4928"/>
    <w:rsid w:val="004A4BDA"/>
    <w:rsid w:val="004A4CDC"/>
    <w:rsid w:val="004A657F"/>
    <w:rsid w:val="004A6FB2"/>
    <w:rsid w:val="004A700D"/>
    <w:rsid w:val="004A7A3E"/>
    <w:rsid w:val="004A7F6E"/>
    <w:rsid w:val="004B03D7"/>
    <w:rsid w:val="004B0AEA"/>
    <w:rsid w:val="004B0B88"/>
    <w:rsid w:val="004B0D94"/>
    <w:rsid w:val="004B1003"/>
    <w:rsid w:val="004B16C1"/>
    <w:rsid w:val="004B2D7D"/>
    <w:rsid w:val="004B3496"/>
    <w:rsid w:val="004B3912"/>
    <w:rsid w:val="004B5CC4"/>
    <w:rsid w:val="004B67C0"/>
    <w:rsid w:val="004B7383"/>
    <w:rsid w:val="004B780B"/>
    <w:rsid w:val="004C0A18"/>
    <w:rsid w:val="004C165C"/>
    <w:rsid w:val="004C1BE5"/>
    <w:rsid w:val="004C23D7"/>
    <w:rsid w:val="004C2A67"/>
    <w:rsid w:val="004C2BDA"/>
    <w:rsid w:val="004C341E"/>
    <w:rsid w:val="004C4DCE"/>
    <w:rsid w:val="004C4E86"/>
    <w:rsid w:val="004C53CE"/>
    <w:rsid w:val="004C579C"/>
    <w:rsid w:val="004D0506"/>
    <w:rsid w:val="004D0824"/>
    <w:rsid w:val="004D129D"/>
    <w:rsid w:val="004D210D"/>
    <w:rsid w:val="004D298D"/>
    <w:rsid w:val="004D3E57"/>
    <w:rsid w:val="004D45AF"/>
    <w:rsid w:val="004D529B"/>
    <w:rsid w:val="004D599A"/>
    <w:rsid w:val="004D753D"/>
    <w:rsid w:val="004D7918"/>
    <w:rsid w:val="004E26BD"/>
    <w:rsid w:val="004E277C"/>
    <w:rsid w:val="004E2B9E"/>
    <w:rsid w:val="004E2CE1"/>
    <w:rsid w:val="004E30A8"/>
    <w:rsid w:val="004E3F1E"/>
    <w:rsid w:val="004E4A39"/>
    <w:rsid w:val="004E4C2A"/>
    <w:rsid w:val="004E4D7E"/>
    <w:rsid w:val="004E519F"/>
    <w:rsid w:val="004E550D"/>
    <w:rsid w:val="004E5628"/>
    <w:rsid w:val="004E5792"/>
    <w:rsid w:val="004E5C29"/>
    <w:rsid w:val="004E6686"/>
    <w:rsid w:val="004E6899"/>
    <w:rsid w:val="004E7B66"/>
    <w:rsid w:val="004E7D7C"/>
    <w:rsid w:val="004F0170"/>
    <w:rsid w:val="004F15BD"/>
    <w:rsid w:val="004F2603"/>
    <w:rsid w:val="004F2759"/>
    <w:rsid w:val="004F3364"/>
    <w:rsid w:val="004F5580"/>
    <w:rsid w:val="004F589A"/>
    <w:rsid w:val="004F5F92"/>
    <w:rsid w:val="004F6C23"/>
    <w:rsid w:val="005007F9"/>
    <w:rsid w:val="00500AF3"/>
    <w:rsid w:val="00500D1C"/>
    <w:rsid w:val="005013BE"/>
    <w:rsid w:val="00501853"/>
    <w:rsid w:val="00502396"/>
    <w:rsid w:val="0050376B"/>
    <w:rsid w:val="00503DCF"/>
    <w:rsid w:val="00504091"/>
    <w:rsid w:val="005052D9"/>
    <w:rsid w:val="00505398"/>
    <w:rsid w:val="00506125"/>
    <w:rsid w:val="00506618"/>
    <w:rsid w:val="005068FF"/>
    <w:rsid w:val="00507A28"/>
    <w:rsid w:val="00507C43"/>
    <w:rsid w:val="00507D0A"/>
    <w:rsid w:val="00507F35"/>
    <w:rsid w:val="00507F6B"/>
    <w:rsid w:val="005106B8"/>
    <w:rsid w:val="005109F7"/>
    <w:rsid w:val="00510B29"/>
    <w:rsid w:val="0051161F"/>
    <w:rsid w:val="005124B9"/>
    <w:rsid w:val="00512723"/>
    <w:rsid w:val="00512B50"/>
    <w:rsid w:val="00512D0C"/>
    <w:rsid w:val="00512E29"/>
    <w:rsid w:val="005136B4"/>
    <w:rsid w:val="0051372A"/>
    <w:rsid w:val="00513DDD"/>
    <w:rsid w:val="00514E42"/>
    <w:rsid w:val="0051505B"/>
    <w:rsid w:val="00515523"/>
    <w:rsid w:val="00515F99"/>
    <w:rsid w:val="0051604F"/>
    <w:rsid w:val="00516605"/>
    <w:rsid w:val="00516830"/>
    <w:rsid w:val="0051686D"/>
    <w:rsid w:val="00516F6A"/>
    <w:rsid w:val="00517F1B"/>
    <w:rsid w:val="00520525"/>
    <w:rsid w:val="00520DD7"/>
    <w:rsid w:val="0052207C"/>
    <w:rsid w:val="005220F7"/>
    <w:rsid w:val="00522878"/>
    <w:rsid w:val="005228C4"/>
    <w:rsid w:val="005243D0"/>
    <w:rsid w:val="00524BDA"/>
    <w:rsid w:val="00526243"/>
    <w:rsid w:val="00526352"/>
    <w:rsid w:val="005272AF"/>
    <w:rsid w:val="005274AD"/>
    <w:rsid w:val="00527594"/>
    <w:rsid w:val="00530786"/>
    <w:rsid w:val="0053155C"/>
    <w:rsid w:val="0053251A"/>
    <w:rsid w:val="00532A2F"/>
    <w:rsid w:val="00532C24"/>
    <w:rsid w:val="00534312"/>
    <w:rsid w:val="0053471F"/>
    <w:rsid w:val="005351B0"/>
    <w:rsid w:val="00535E14"/>
    <w:rsid w:val="0053605D"/>
    <w:rsid w:val="005374F5"/>
    <w:rsid w:val="00537913"/>
    <w:rsid w:val="0054024C"/>
    <w:rsid w:val="00540AE1"/>
    <w:rsid w:val="0054102B"/>
    <w:rsid w:val="00541EF3"/>
    <w:rsid w:val="00543CD1"/>
    <w:rsid w:val="0054450C"/>
    <w:rsid w:val="00546FC2"/>
    <w:rsid w:val="00547485"/>
    <w:rsid w:val="0055083F"/>
    <w:rsid w:val="00550C28"/>
    <w:rsid w:val="00550F48"/>
    <w:rsid w:val="005510A0"/>
    <w:rsid w:val="00551FB4"/>
    <w:rsid w:val="00552E03"/>
    <w:rsid w:val="00553299"/>
    <w:rsid w:val="0055617B"/>
    <w:rsid w:val="005573CA"/>
    <w:rsid w:val="005578BE"/>
    <w:rsid w:val="00557FAF"/>
    <w:rsid w:val="00560E48"/>
    <w:rsid w:val="00561046"/>
    <w:rsid w:val="00561A33"/>
    <w:rsid w:val="00561F0B"/>
    <w:rsid w:val="005624D1"/>
    <w:rsid w:val="0056302B"/>
    <w:rsid w:val="0056303C"/>
    <w:rsid w:val="005645BB"/>
    <w:rsid w:val="00564EEA"/>
    <w:rsid w:val="00566446"/>
    <w:rsid w:val="00571B24"/>
    <w:rsid w:val="0057201F"/>
    <w:rsid w:val="0057297B"/>
    <w:rsid w:val="005731BE"/>
    <w:rsid w:val="005737C2"/>
    <w:rsid w:val="005740AD"/>
    <w:rsid w:val="005759F6"/>
    <w:rsid w:val="005760C5"/>
    <w:rsid w:val="00576C99"/>
    <w:rsid w:val="00577536"/>
    <w:rsid w:val="0057796F"/>
    <w:rsid w:val="00580033"/>
    <w:rsid w:val="0058033D"/>
    <w:rsid w:val="00580531"/>
    <w:rsid w:val="00580EDF"/>
    <w:rsid w:val="00581368"/>
    <w:rsid w:val="00581DE9"/>
    <w:rsid w:val="00582532"/>
    <w:rsid w:val="00582725"/>
    <w:rsid w:val="00582F9D"/>
    <w:rsid w:val="005835CF"/>
    <w:rsid w:val="00583D96"/>
    <w:rsid w:val="00584222"/>
    <w:rsid w:val="005847AC"/>
    <w:rsid w:val="00586379"/>
    <w:rsid w:val="0058671C"/>
    <w:rsid w:val="005874B1"/>
    <w:rsid w:val="005875EA"/>
    <w:rsid w:val="0059114E"/>
    <w:rsid w:val="005915D3"/>
    <w:rsid w:val="0059293D"/>
    <w:rsid w:val="00594E24"/>
    <w:rsid w:val="005950A0"/>
    <w:rsid w:val="005950CA"/>
    <w:rsid w:val="0059538A"/>
    <w:rsid w:val="00596779"/>
    <w:rsid w:val="00597D2C"/>
    <w:rsid w:val="00597D34"/>
    <w:rsid w:val="005A1796"/>
    <w:rsid w:val="005A3D4F"/>
    <w:rsid w:val="005A41EA"/>
    <w:rsid w:val="005A42A6"/>
    <w:rsid w:val="005A4595"/>
    <w:rsid w:val="005A46ED"/>
    <w:rsid w:val="005A4AE3"/>
    <w:rsid w:val="005A4C44"/>
    <w:rsid w:val="005A5C7F"/>
    <w:rsid w:val="005A67ED"/>
    <w:rsid w:val="005A70CA"/>
    <w:rsid w:val="005B0A3F"/>
    <w:rsid w:val="005B0B74"/>
    <w:rsid w:val="005B1A0E"/>
    <w:rsid w:val="005B31E1"/>
    <w:rsid w:val="005B3264"/>
    <w:rsid w:val="005B4565"/>
    <w:rsid w:val="005B56F6"/>
    <w:rsid w:val="005B5F75"/>
    <w:rsid w:val="005B610F"/>
    <w:rsid w:val="005B6D1F"/>
    <w:rsid w:val="005B6EAA"/>
    <w:rsid w:val="005B71CC"/>
    <w:rsid w:val="005B7738"/>
    <w:rsid w:val="005C172B"/>
    <w:rsid w:val="005C268A"/>
    <w:rsid w:val="005C29E1"/>
    <w:rsid w:val="005C2BC8"/>
    <w:rsid w:val="005C4438"/>
    <w:rsid w:val="005C50C4"/>
    <w:rsid w:val="005C53CA"/>
    <w:rsid w:val="005C5442"/>
    <w:rsid w:val="005C6133"/>
    <w:rsid w:val="005D0AD9"/>
    <w:rsid w:val="005D0F6D"/>
    <w:rsid w:val="005D1A3D"/>
    <w:rsid w:val="005D3622"/>
    <w:rsid w:val="005D4208"/>
    <w:rsid w:val="005D4C61"/>
    <w:rsid w:val="005D5008"/>
    <w:rsid w:val="005D513A"/>
    <w:rsid w:val="005D57E0"/>
    <w:rsid w:val="005E0C04"/>
    <w:rsid w:val="005E0D53"/>
    <w:rsid w:val="005E37CD"/>
    <w:rsid w:val="005E5538"/>
    <w:rsid w:val="005E6EF5"/>
    <w:rsid w:val="005F033F"/>
    <w:rsid w:val="005F07CC"/>
    <w:rsid w:val="005F15CE"/>
    <w:rsid w:val="005F205A"/>
    <w:rsid w:val="005F28BF"/>
    <w:rsid w:val="005F2C61"/>
    <w:rsid w:val="005F2F3A"/>
    <w:rsid w:val="005F3053"/>
    <w:rsid w:val="005F55C4"/>
    <w:rsid w:val="005F582A"/>
    <w:rsid w:val="005F6316"/>
    <w:rsid w:val="005F6BAF"/>
    <w:rsid w:val="005F7307"/>
    <w:rsid w:val="005F7E0C"/>
    <w:rsid w:val="006007B5"/>
    <w:rsid w:val="00600C5A"/>
    <w:rsid w:val="00601268"/>
    <w:rsid w:val="00602438"/>
    <w:rsid w:val="0060246B"/>
    <w:rsid w:val="00602B13"/>
    <w:rsid w:val="006037F7"/>
    <w:rsid w:val="00603A37"/>
    <w:rsid w:val="00603B82"/>
    <w:rsid w:val="006048B2"/>
    <w:rsid w:val="006058D6"/>
    <w:rsid w:val="006063DB"/>
    <w:rsid w:val="00606E9F"/>
    <w:rsid w:val="006070E1"/>
    <w:rsid w:val="00607B3C"/>
    <w:rsid w:val="00607BCC"/>
    <w:rsid w:val="00607D94"/>
    <w:rsid w:val="0061273F"/>
    <w:rsid w:val="00614D70"/>
    <w:rsid w:val="006162C4"/>
    <w:rsid w:val="006166A2"/>
    <w:rsid w:val="00617546"/>
    <w:rsid w:val="00617FAF"/>
    <w:rsid w:val="0062055A"/>
    <w:rsid w:val="00620E5C"/>
    <w:rsid w:val="00621011"/>
    <w:rsid w:val="00621296"/>
    <w:rsid w:val="00622038"/>
    <w:rsid w:val="0062254C"/>
    <w:rsid w:val="006225D8"/>
    <w:rsid w:val="00625258"/>
    <w:rsid w:val="00625273"/>
    <w:rsid w:val="006257AB"/>
    <w:rsid w:val="006257D4"/>
    <w:rsid w:val="0062582B"/>
    <w:rsid w:val="0062602D"/>
    <w:rsid w:val="0062639F"/>
    <w:rsid w:val="00626EB2"/>
    <w:rsid w:val="00627241"/>
    <w:rsid w:val="006305CC"/>
    <w:rsid w:val="00631FF2"/>
    <w:rsid w:val="00632072"/>
    <w:rsid w:val="006326CC"/>
    <w:rsid w:val="0063397A"/>
    <w:rsid w:val="0063684E"/>
    <w:rsid w:val="00637704"/>
    <w:rsid w:val="00637F14"/>
    <w:rsid w:val="00640357"/>
    <w:rsid w:val="00640381"/>
    <w:rsid w:val="0064129B"/>
    <w:rsid w:val="0064147A"/>
    <w:rsid w:val="006419F4"/>
    <w:rsid w:val="00641D50"/>
    <w:rsid w:val="00641EA6"/>
    <w:rsid w:val="00645762"/>
    <w:rsid w:val="00646AEC"/>
    <w:rsid w:val="006518A9"/>
    <w:rsid w:val="00653C0B"/>
    <w:rsid w:val="006555F6"/>
    <w:rsid w:val="00655911"/>
    <w:rsid w:val="0065681A"/>
    <w:rsid w:val="00662760"/>
    <w:rsid w:val="00662BA3"/>
    <w:rsid w:val="00662C1A"/>
    <w:rsid w:val="00663270"/>
    <w:rsid w:val="0066354D"/>
    <w:rsid w:val="00663DB7"/>
    <w:rsid w:val="00664316"/>
    <w:rsid w:val="00666A2E"/>
    <w:rsid w:val="00667B7F"/>
    <w:rsid w:val="00670349"/>
    <w:rsid w:val="0067168F"/>
    <w:rsid w:val="00671BAF"/>
    <w:rsid w:val="006723FA"/>
    <w:rsid w:val="006728A1"/>
    <w:rsid w:val="006728CB"/>
    <w:rsid w:val="00673242"/>
    <w:rsid w:val="00673D12"/>
    <w:rsid w:val="00673FAF"/>
    <w:rsid w:val="00674599"/>
    <w:rsid w:val="00674FE8"/>
    <w:rsid w:val="00675653"/>
    <w:rsid w:val="006773AF"/>
    <w:rsid w:val="00681C30"/>
    <w:rsid w:val="00681DEC"/>
    <w:rsid w:val="006827D7"/>
    <w:rsid w:val="0068295F"/>
    <w:rsid w:val="00682F01"/>
    <w:rsid w:val="006859EF"/>
    <w:rsid w:val="006865FE"/>
    <w:rsid w:val="00686B99"/>
    <w:rsid w:val="00687000"/>
    <w:rsid w:val="00687DC8"/>
    <w:rsid w:val="00691C33"/>
    <w:rsid w:val="006933F7"/>
    <w:rsid w:val="00693B2E"/>
    <w:rsid w:val="0069425C"/>
    <w:rsid w:val="006942FD"/>
    <w:rsid w:val="006948E2"/>
    <w:rsid w:val="00694E53"/>
    <w:rsid w:val="00695BB1"/>
    <w:rsid w:val="00697653"/>
    <w:rsid w:val="006976B1"/>
    <w:rsid w:val="00697D09"/>
    <w:rsid w:val="006A01BA"/>
    <w:rsid w:val="006A09EC"/>
    <w:rsid w:val="006A0AF5"/>
    <w:rsid w:val="006A0D10"/>
    <w:rsid w:val="006A0F39"/>
    <w:rsid w:val="006A3476"/>
    <w:rsid w:val="006A3D8D"/>
    <w:rsid w:val="006A4112"/>
    <w:rsid w:val="006A42B9"/>
    <w:rsid w:val="006A4438"/>
    <w:rsid w:val="006A4BD4"/>
    <w:rsid w:val="006A4C0F"/>
    <w:rsid w:val="006A4E0A"/>
    <w:rsid w:val="006A56AF"/>
    <w:rsid w:val="006A582F"/>
    <w:rsid w:val="006A5CBD"/>
    <w:rsid w:val="006A6430"/>
    <w:rsid w:val="006A65D5"/>
    <w:rsid w:val="006A6B93"/>
    <w:rsid w:val="006A7DA3"/>
    <w:rsid w:val="006B002B"/>
    <w:rsid w:val="006B1320"/>
    <w:rsid w:val="006B1520"/>
    <w:rsid w:val="006B2EAE"/>
    <w:rsid w:val="006B3FE0"/>
    <w:rsid w:val="006B465C"/>
    <w:rsid w:val="006B4996"/>
    <w:rsid w:val="006B52C3"/>
    <w:rsid w:val="006B552C"/>
    <w:rsid w:val="006B55E5"/>
    <w:rsid w:val="006B607F"/>
    <w:rsid w:val="006B61A8"/>
    <w:rsid w:val="006B659F"/>
    <w:rsid w:val="006B65A7"/>
    <w:rsid w:val="006B6CD6"/>
    <w:rsid w:val="006B71D4"/>
    <w:rsid w:val="006C0517"/>
    <w:rsid w:val="006C058B"/>
    <w:rsid w:val="006C252A"/>
    <w:rsid w:val="006C37A1"/>
    <w:rsid w:val="006C39C8"/>
    <w:rsid w:val="006C3C7A"/>
    <w:rsid w:val="006C3DA9"/>
    <w:rsid w:val="006C45E0"/>
    <w:rsid w:val="006C5A8B"/>
    <w:rsid w:val="006C5E69"/>
    <w:rsid w:val="006C7717"/>
    <w:rsid w:val="006C78CE"/>
    <w:rsid w:val="006D022D"/>
    <w:rsid w:val="006D036D"/>
    <w:rsid w:val="006D056C"/>
    <w:rsid w:val="006D08DD"/>
    <w:rsid w:val="006D1FD3"/>
    <w:rsid w:val="006D265F"/>
    <w:rsid w:val="006D3A09"/>
    <w:rsid w:val="006D4368"/>
    <w:rsid w:val="006D4C02"/>
    <w:rsid w:val="006D671F"/>
    <w:rsid w:val="006D68F9"/>
    <w:rsid w:val="006D6911"/>
    <w:rsid w:val="006D7AC5"/>
    <w:rsid w:val="006E0E60"/>
    <w:rsid w:val="006E146C"/>
    <w:rsid w:val="006E1A92"/>
    <w:rsid w:val="006E1DCB"/>
    <w:rsid w:val="006E22F0"/>
    <w:rsid w:val="006E291A"/>
    <w:rsid w:val="006E2961"/>
    <w:rsid w:val="006E3F92"/>
    <w:rsid w:val="006E444D"/>
    <w:rsid w:val="006E4978"/>
    <w:rsid w:val="006E4CD4"/>
    <w:rsid w:val="006E5089"/>
    <w:rsid w:val="006E57D1"/>
    <w:rsid w:val="006E598E"/>
    <w:rsid w:val="006E6632"/>
    <w:rsid w:val="006E6C2D"/>
    <w:rsid w:val="006F08CA"/>
    <w:rsid w:val="006F29D5"/>
    <w:rsid w:val="006F2E46"/>
    <w:rsid w:val="006F3BEE"/>
    <w:rsid w:val="006F4309"/>
    <w:rsid w:val="006F57AA"/>
    <w:rsid w:val="006F6529"/>
    <w:rsid w:val="006F6608"/>
    <w:rsid w:val="006F72ED"/>
    <w:rsid w:val="00700DEE"/>
    <w:rsid w:val="0070111B"/>
    <w:rsid w:val="007030FC"/>
    <w:rsid w:val="00705539"/>
    <w:rsid w:val="00707570"/>
    <w:rsid w:val="00711D5C"/>
    <w:rsid w:val="00712796"/>
    <w:rsid w:val="00712F8B"/>
    <w:rsid w:val="00713956"/>
    <w:rsid w:val="00713B04"/>
    <w:rsid w:val="007156F2"/>
    <w:rsid w:val="007157DF"/>
    <w:rsid w:val="0071710F"/>
    <w:rsid w:val="00717AA1"/>
    <w:rsid w:val="00717BB9"/>
    <w:rsid w:val="00717CF7"/>
    <w:rsid w:val="007205CB"/>
    <w:rsid w:val="00721522"/>
    <w:rsid w:val="00722739"/>
    <w:rsid w:val="0072425C"/>
    <w:rsid w:val="00724862"/>
    <w:rsid w:val="0072508F"/>
    <w:rsid w:val="0072530F"/>
    <w:rsid w:val="007257D4"/>
    <w:rsid w:val="00726B57"/>
    <w:rsid w:val="007272C7"/>
    <w:rsid w:val="00727A92"/>
    <w:rsid w:val="00730FE3"/>
    <w:rsid w:val="007329BA"/>
    <w:rsid w:val="00733DC9"/>
    <w:rsid w:val="00735A34"/>
    <w:rsid w:val="00735BE6"/>
    <w:rsid w:val="00736024"/>
    <w:rsid w:val="007364B8"/>
    <w:rsid w:val="00736F99"/>
    <w:rsid w:val="007406BF"/>
    <w:rsid w:val="00740728"/>
    <w:rsid w:val="007426C3"/>
    <w:rsid w:val="00743179"/>
    <w:rsid w:val="007431E1"/>
    <w:rsid w:val="00745000"/>
    <w:rsid w:val="00745A5E"/>
    <w:rsid w:val="00746298"/>
    <w:rsid w:val="00746A8C"/>
    <w:rsid w:val="00746C35"/>
    <w:rsid w:val="00747974"/>
    <w:rsid w:val="0075015D"/>
    <w:rsid w:val="0075049C"/>
    <w:rsid w:val="007509BE"/>
    <w:rsid w:val="00751022"/>
    <w:rsid w:val="007536E9"/>
    <w:rsid w:val="0075392B"/>
    <w:rsid w:val="007549D4"/>
    <w:rsid w:val="00754DCE"/>
    <w:rsid w:val="00755B50"/>
    <w:rsid w:val="00755CAC"/>
    <w:rsid w:val="00756A0D"/>
    <w:rsid w:val="00756DAE"/>
    <w:rsid w:val="007577E9"/>
    <w:rsid w:val="00757C19"/>
    <w:rsid w:val="00757EA2"/>
    <w:rsid w:val="007611AD"/>
    <w:rsid w:val="0076203C"/>
    <w:rsid w:val="0076258B"/>
    <w:rsid w:val="0076502D"/>
    <w:rsid w:val="0076759E"/>
    <w:rsid w:val="00771E18"/>
    <w:rsid w:val="007720CF"/>
    <w:rsid w:val="007722D1"/>
    <w:rsid w:val="00772DBC"/>
    <w:rsid w:val="00775D51"/>
    <w:rsid w:val="00777826"/>
    <w:rsid w:val="00777BBB"/>
    <w:rsid w:val="00781CAC"/>
    <w:rsid w:val="007826EF"/>
    <w:rsid w:val="00782CE9"/>
    <w:rsid w:val="00782D94"/>
    <w:rsid w:val="00783B95"/>
    <w:rsid w:val="00784DEB"/>
    <w:rsid w:val="00785477"/>
    <w:rsid w:val="00785583"/>
    <w:rsid w:val="0078669C"/>
    <w:rsid w:val="00791EE6"/>
    <w:rsid w:val="0079298C"/>
    <w:rsid w:val="00792B1A"/>
    <w:rsid w:val="007933C3"/>
    <w:rsid w:val="007938C6"/>
    <w:rsid w:val="00793A9A"/>
    <w:rsid w:val="00793E09"/>
    <w:rsid w:val="00796D62"/>
    <w:rsid w:val="00797791"/>
    <w:rsid w:val="00797DF5"/>
    <w:rsid w:val="007A050E"/>
    <w:rsid w:val="007A1CA4"/>
    <w:rsid w:val="007A3779"/>
    <w:rsid w:val="007A38B9"/>
    <w:rsid w:val="007A4769"/>
    <w:rsid w:val="007A4C65"/>
    <w:rsid w:val="007A4D7D"/>
    <w:rsid w:val="007A51DB"/>
    <w:rsid w:val="007A5522"/>
    <w:rsid w:val="007A6510"/>
    <w:rsid w:val="007B0D29"/>
    <w:rsid w:val="007B1C5D"/>
    <w:rsid w:val="007B279A"/>
    <w:rsid w:val="007B5067"/>
    <w:rsid w:val="007B6252"/>
    <w:rsid w:val="007B7E0F"/>
    <w:rsid w:val="007C01F6"/>
    <w:rsid w:val="007C0242"/>
    <w:rsid w:val="007C097F"/>
    <w:rsid w:val="007C2E27"/>
    <w:rsid w:val="007C32A2"/>
    <w:rsid w:val="007C41B8"/>
    <w:rsid w:val="007C49BA"/>
    <w:rsid w:val="007C52A2"/>
    <w:rsid w:val="007C59D1"/>
    <w:rsid w:val="007C68A2"/>
    <w:rsid w:val="007C750F"/>
    <w:rsid w:val="007C7BB4"/>
    <w:rsid w:val="007D01E6"/>
    <w:rsid w:val="007D1152"/>
    <w:rsid w:val="007D141D"/>
    <w:rsid w:val="007D1BC4"/>
    <w:rsid w:val="007D1F73"/>
    <w:rsid w:val="007D2D23"/>
    <w:rsid w:val="007D2FBC"/>
    <w:rsid w:val="007D3350"/>
    <w:rsid w:val="007D5AAF"/>
    <w:rsid w:val="007D5ACB"/>
    <w:rsid w:val="007D67F8"/>
    <w:rsid w:val="007D6BF0"/>
    <w:rsid w:val="007D6FF9"/>
    <w:rsid w:val="007D7745"/>
    <w:rsid w:val="007E154C"/>
    <w:rsid w:val="007E21D9"/>
    <w:rsid w:val="007E4AF0"/>
    <w:rsid w:val="007E4F51"/>
    <w:rsid w:val="007E513B"/>
    <w:rsid w:val="007E55EF"/>
    <w:rsid w:val="007E5FA2"/>
    <w:rsid w:val="007E7E01"/>
    <w:rsid w:val="007F0529"/>
    <w:rsid w:val="007F06E6"/>
    <w:rsid w:val="007F1402"/>
    <w:rsid w:val="007F1901"/>
    <w:rsid w:val="007F1CBD"/>
    <w:rsid w:val="007F1D1C"/>
    <w:rsid w:val="007F2990"/>
    <w:rsid w:val="007F3021"/>
    <w:rsid w:val="007F3C49"/>
    <w:rsid w:val="007F433D"/>
    <w:rsid w:val="007F656E"/>
    <w:rsid w:val="007F68B3"/>
    <w:rsid w:val="007F6A26"/>
    <w:rsid w:val="007F6D0E"/>
    <w:rsid w:val="007F792A"/>
    <w:rsid w:val="007F7F7D"/>
    <w:rsid w:val="00800174"/>
    <w:rsid w:val="00800D7D"/>
    <w:rsid w:val="00802208"/>
    <w:rsid w:val="00802351"/>
    <w:rsid w:val="00802355"/>
    <w:rsid w:val="008023FE"/>
    <w:rsid w:val="00802752"/>
    <w:rsid w:val="00802AE2"/>
    <w:rsid w:val="00803A6B"/>
    <w:rsid w:val="00803A72"/>
    <w:rsid w:val="00803DCF"/>
    <w:rsid w:val="00803EDA"/>
    <w:rsid w:val="008046DF"/>
    <w:rsid w:val="00805913"/>
    <w:rsid w:val="00805F95"/>
    <w:rsid w:val="00810C78"/>
    <w:rsid w:val="00811DA8"/>
    <w:rsid w:val="00813568"/>
    <w:rsid w:val="00814586"/>
    <w:rsid w:val="008150AA"/>
    <w:rsid w:val="00816705"/>
    <w:rsid w:val="008179F6"/>
    <w:rsid w:val="00817F8E"/>
    <w:rsid w:val="00820112"/>
    <w:rsid w:val="0082033C"/>
    <w:rsid w:val="00820376"/>
    <w:rsid w:val="00821623"/>
    <w:rsid w:val="008223B8"/>
    <w:rsid w:val="008223EC"/>
    <w:rsid w:val="00822CEC"/>
    <w:rsid w:val="00822DE4"/>
    <w:rsid w:val="0082367B"/>
    <w:rsid w:val="00823F8F"/>
    <w:rsid w:val="008249A3"/>
    <w:rsid w:val="0082530A"/>
    <w:rsid w:val="00825AAA"/>
    <w:rsid w:val="00826AE0"/>
    <w:rsid w:val="008275DE"/>
    <w:rsid w:val="008275E4"/>
    <w:rsid w:val="00827636"/>
    <w:rsid w:val="00827893"/>
    <w:rsid w:val="0083046A"/>
    <w:rsid w:val="00832425"/>
    <w:rsid w:val="00832669"/>
    <w:rsid w:val="00833725"/>
    <w:rsid w:val="0083425F"/>
    <w:rsid w:val="0083475A"/>
    <w:rsid w:val="00834AAB"/>
    <w:rsid w:val="008353CA"/>
    <w:rsid w:val="00835C33"/>
    <w:rsid w:val="00836FA4"/>
    <w:rsid w:val="008400F5"/>
    <w:rsid w:val="0084024C"/>
    <w:rsid w:val="00840AB0"/>
    <w:rsid w:val="00841D2D"/>
    <w:rsid w:val="00842329"/>
    <w:rsid w:val="00843FA0"/>
    <w:rsid w:val="00844371"/>
    <w:rsid w:val="00844510"/>
    <w:rsid w:val="008449E4"/>
    <w:rsid w:val="00844FD4"/>
    <w:rsid w:val="00845D3C"/>
    <w:rsid w:val="00846017"/>
    <w:rsid w:val="00846274"/>
    <w:rsid w:val="00846434"/>
    <w:rsid w:val="0084670A"/>
    <w:rsid w:val="00846E22"/>
    <w:rsid w:val="008472E5"/>
    <w:rsid w:val="008476F9"/>
    <w:rsid w:val="00847B73"/>
    <w:rsid w:val="00847CBF"/>
    <w:rsid w:val="00847FB8"/>
    <w:rsid w:val="00850CA7"/>
    <w:rsid w:val="0085175B"/>
    <w:rsid w:val="0085182D"/>
    <w:rsid w:val="00851923"/>
    <w:rsid w:val="008519BA"/>
    <w:rsid w:val="008523D2"/>
    <w:rsid w:val="0085278E"/>
    <w:rsid w:val="00852E42"/>
    <w:rsid w:val="008536CB"/>
    <w:rsid w:val="008559CD"/>
    <w:rsid w:val="00856A15"/>
    <w:rsid w:val="008572BF"/>
    <w:rsid w:val="0085787A"/>
    <w:rsid w:val="00857FCE"/>
    <w:rsid w:val="00860629"/>
    <w:rsid w:val="00861252"/>
    <w:rsid w:val="00861DF9"/>
    <w:rsid w:val="00862823"/>
    <w:rsid w:val="00862D6B"/>
    <w:rsid w:val="00863F86"/>
    <w:rsid w:val="00864EFB"/>
    <w:rsid w:val="00865CC2"/>
    <w:rsid w:val="00866A66"/>
    <w:rsid w:val="0087183A"/>
    <w:rsid w:val="008723BD"/>
    <w:rsid w:val="008726BD"/>
    <w:rsid w:val="008730E7"/>
    <w:rsid w:val="00873318"/>
    <w:rsid w:val="0087368B"/>
    <w:rsid w:val="00873A1E"/>
    <w:rsid w:val="00873DA1"/>
    <w:rsid w:val="00875979"/>
    <w:rsid w:val="00875CC5"/>
    <w:rsid w:val="00876368"/>
    <w:rsid w:val="00876A9D"/>
    <w:rsid w:val="00876D77"/>
    <w:rsid w:val="00876FB8"/>
    <w:rsid w:val="008801A8"/>
    <w:rsid w:val="008803D3"/>
    <w:rsid w:val="00880C36"/>
    <w:rsid w:val="00881DF0"/>
    <w:rsid w:val="008825DB"/>
    <w:rsid w:val="00882C99"/>
    <w:rsid w:val="00883408"/>
    <w:rsid w:val="00885B18"/>
    <w:rsid w:val="00885CEA"/>
    <w:rsid w:val="0088636D"/>
    <w:rsid w:val="00887357"/>
    <w:rsid w:val="00887423"/>
    <w:rsid w:val="00887ADC"/>
    <w:rsid w:val="00890148"/>
    <w:rsid w:val="008914C6"/>
    <w:rsid w:val="008925A7"/>
    <w:rsid w:val="008925BE"/>
    <w:rsid w:val="008927E5"/>
    <w:rsid w:val="00892823"/>
    <w:rsid w:val="00892ADB"/>
    <w:rsid w:val="00892F36"/>
    <w:rsid w:val="00893A68"/>
    <w:rsid w:val="008944E4"/>
    <w:rsid w:val="00894545"/>
    <w:rsid w:val="0089480D"/>
    <w:rsid w:val="008948F9"/>
    <w:rsid w:val="00894B9D"/>
    <w:rsid w:val="00894E53"/>
    <w:rsid w:val="008A005C"/>
    <w:rsid w:val="008A0E85"/>
    <w:rsid w:val="008A0F67"/>
    <w:rsid w:val="008A1109"/>
    <w:rsid w:val="008A2594"/>
    <w:rsid w:val="008A4858"/>
    <w:rsid w:val="008A523D"/>
    <w:rsid w:val="008A5ECC"/>
    <w:rsid w:val="008A6B11"/>
    <w:rsid w:val="008A7B8D"/>
    <w:rsid w:val="008B1871"/>
    <w:rsid w:val="008B1D05"/>
    <w:rsid w:val="008B28B8"/>
    <w:rsid w:val="008B3107"/>
    <w:rsid w:val="008B3878"/>
    <w:rsid w:val="008B4055"/>
    <w:rsid w:val="008B4D67"/>
    <w:rsid w:val="008B50C5"/>
    <w:rsid w:val="008B5959"/>
    <w:rsid w:val="008B5C48"/>
    <w:rsid w:val="008B640E"/>
    <w:rsid w:val="008B79F0"/>
    <w:rsid w:val="008B7BA0"/>
    <w:rsid w:val="008C08CE"/>
    <w:rsid w:val="008C15BD"/>
    <w:rsid w:val="008C1814"/>
    <w:rsid w:val="008C38DA"/>
    <w:rsid w:val="008C3BE8"/>
    <w:rsid w:val="008C3E94"/>
    <w:rsid w:val="008C510E"/>
    <w:rsid w:val="008C5639"/>
    <w:rsid w:val="008C5A14"/>
    <w:rsid w:val="008D04A6"/>
    <w:rsid w:val="008D0CFE"/>
    <w:rsid w:val="008D11C9"/>
    <w:rsid w:val="008D2064"/>
    <w:rsid w:val="008D254A"/>
    <w:rsid w:val="008D2B42"/>
    <w:rsid w:val="008D2FB3"/>
    <w:rsid w:val="008D4FAE"/>
    <w:rsid w:val="008D51FB"/>
    <w:rsid w:val="008D5302"/>
    <w:rsid w:val="008D6F42"/>
    <w:rsid w:val="008D7118"/>
    <w:rsid w:val="008E25DE"/>
    <w:rsid w:val="008E5107"/>
    <w:rsid w:val="008E57E4"/>
    <w:rsid w:val="008E6511"/>
    <w:rsid w:val="008E6751"/>
    <w:rsid w:val="008E756E"/>
    <w:rsid w:val="008F1497"/>
    <w:rsid w:val="008F1B72"/>
    <w:rsid w:val="008F2A34"/>
    <w:rsid w:val="008F346A"/>
    <w:rsid w:val="008F4B02"/>
    <w:rsid w:val="008F520F"/>
    <w:rsid w:val="008F59A6"/>
    <w:rsid w:val="008F685F"/>
    <w:rsid w:val="008F6C87"/>
    <w:rsid w:val="008F6FEF"/>
    <w:rsid w:val="008F7371"/>
    <w:rsid w:val="008F75E6"/>
    <w:rsid w:val="008F79DE"/>
    <w:rsid w:val="009001D5"/>
    <w:rsid w:val="00900618"/>
    <w:rsid w:val="00901315"/>
    <w:rsid w:val="00901349"/>
    <w:rsid w:val="009022A7"/>
    <w:rsid w:val="00905FCD"/>
    <w:rsid w:val="009061C9"/>
    <w:rsid w:val="00907566"/>
    <w:rsid w:val="009076D4"/>
    <w:rsid w:val="00907911"/>
    <w:rsid w:val="009079D1"/>
    <w:rsid w:val="00907AE3"/>
    <w:rsid w:val="00907C3A"/>
    <w:rsid w:val="009110ED"/>
    <w:rsid w:val="009111C3"/>
    <w:rsid w:val="00911616"/>
    <w:rsid w:val="0091169A"/>
    <w:rsid w:val="00915C4D"/>
    <w:rsid w:val="00915ECF"/>
    <w:rsid w:val="00915F73"/>
    <w:rsid w:val="0091623E"/>
    <w:rsid w:val="009176D7"/>
    <w:rsid w:val="00917DF1"/>
    <w:rsid w:val="00920494"/>
    <w:rsid w:val="00921646"/>
    <w:rsid w:val="00921714"/>
    <w:rsid w:val="0092177B"/>
    <w:rsid w:val="0092220C"/>
    <w:rsid w:val="009226E1"/>
    <w:rsid w:val="00922E7C"/>
    <w:rsid w:val="009236EA"/>
    <w:rsid w:val="009254CB"/>
    <w:rsid w:val="009260F3"/>
    <w:rsid w:val="00927214"/>
    <w:rsid w:val="00930936"/>
    <w:rsid w:val="00931EF1"/>
    <w:rsid w:val="00932ACB"/>
    <w:rsid w:val="009332BF"/>
    <w:rsid w:val="00933EBE"/>
    <w:rsid w:val="00934881"/>
    <w:rsid w:val="00936DAB"/>
    <w:rsid w:val="009375E4"/>
    <w:rsid w:val="009402F1"/>
    <w:rsid w:val="00942F45"/>
    <w:rsid w:val="00944057"/>
    <w:rsid w:val="009444DE"/>
    <w:rsid w:val="00944B4D"/>
    <w:rsid w:val="00947CD3"/>
    <w:rsid w:val="00952AC8"/>
    <w:rsid w:val="00952B37"/>
    <w:rsid w:val="00952BB5"/>
    <w:rsid w:val="009530C6"/>
    <w:rsid w:val="0095380C"/>
    <w:rsid w:val="00954432"/>
    <w:rsid w:val="009558AB"/>
    <w:rsid w:val="009559B3"/>
    <w:rsid w:val="00955A67"/>
    <w:rsid w:val="00955F6B"/>
    <w:rsid w:val="009569CD"/>
    <w:rsid w:val="00956D40"/>
    <w:rsid w:val="00957559"/>
    <w:rsid w:val="00960739"/>
    <w:rsid w:val="0096089D"/>
    <w:rsid w:val="00960BC5"/>
    <w:rsid w:val="009624BC"/>
    <w:rsid w:val="0096282D"/>
    <w:rsid w:val="009639FE"/>
    <w:rsid w:val="00963A66"/>
    <w:rsid w:val="00963B85"/>
    <w:rsid w:val="00965EB9"/>
    <w:rsid w:val="0096620D"/>
    <w:rsid w:val="00966437"/>
    <w:rsid w:val="00966830"/>
    <w:rsid w:val="00966C18"/>
    <w:rsid w:val="0096759C"/>
    <w:rsid w:val="0097031F"/>
    <w:rsid w:val="0097229E"/>
    <w:rsid w:val="00972806"/>
    <w:rsid w:val="0097316F"/>
    <w:rsid w:val="009744FE"/>
    <w:rsid w:val="009748B6"/>
    <w:rsid w:val="00974E90"/>
    <w:rsid w:val="00975A71"/>
    <w:rsid w:val="009764F7"/>
    <w:rsid w:val="00976747"/>
    <w:rsid w:val="00976AD2"/>
    <w:rsid w:val="00977D46"/>
    <w:rsid w:val="009803C1"/>
    <w:rsid w:val="00980891"/>
    <w:rsid w:val="00980D42"/>
    <w:rsid w:val="0098102F"/>
    <w:rsid w:val="00981B1F"/>
    <w:rsid w:val="00982335"/>
    <w:rsid w:val="009836BC"/>
    <w:rsid w:val="00983A9E"/>
    <w:rsid w:val="00984943"/>
    <w:rsid w:val="00985A40"/>
    <w:rsid w:val="00986818"/>
    <w:rsid w:val="00987570"/>
    <w:rsid w:val="009875C7"/>
    <w:rsid w:val="00987FB3"/>
    <w:rsid w:val="00990A95"/>
    <w:rsid w:val="00992439"/>
    <w:rsid w:val="00992824"/>
    <w:rsid w:val="00992C31"/>
    <w:rsid w:val="0099338B"/>
    <w:rsid w:val="009944EB"/>
    <w:rsid w:val="00994EC7"/>
    <w:rsid w:val="00995F41"/>
    <w:rsid w:val="00996F7E"/>
    <w:rsid w:val="009974E7"/>
    <w:rsid w:val="009A02E6"/>
    <w:rsid w:val="009A0470"/>
    <w:rsid w:val="009A0A79"/>
    <w:rsid w:val="009A1195"/>
    <w:rsid w:val="009A2688"/>
    <w:rsid w:val="009A358C"/>
    <w:rsid w:val="009A3705"/>
    <w:rsid w:val="009A55DA"/>
    <w:rsid w:val="009A5D25"/>
    <w:rsid w:val="009A60EE"/>
    <w:rsid w:val="009B04EF"/>
    <w:rsid w:val="009B0EB9"/>
    <w:rsid w:val="009B2552"/>
    <w:rsid w:val="009B2720"/>
    <w:rsid w:val="009B2E30"/>
    <w:rsid w:val="009B4A8B"/>
    <w:rsid w:val="009B4E8C"/>
    <w:rsid w:val="009B53FD"/>
    <w:rsid w:val="009B67E5"/>
    <w:rsid w:val="009B6BF2"/>
    <w:rsid w:val="009C00C9"/>
    <w:rsid w:val="009C1763"/>
    <w:rsid w:val="009C1CAA"/>
    <w:rsid w:val="009C205B"/>
    <w:rsid w:val="009C263E"/>
    <w:rsid w:val="009C2827"/>
    <w:rsid w:val="009C2F96"/>
    <w:rsid w:val="009C4036"/>
    <w:rsid w:val="009C4777"/>
    <w:rsid w:val="009C561E"/>
    <w:rsid w:val="009C5840"/>
    <w:rsid w:val="009C5CE6"/>
    <w:rsid w:val="009C6318"/>
    <w:rsid w:val="009C6B4B"/>
    <w:rsid w:val="009C6CE5"/>
    <w:rsid w:val="009C7059"/>
    <w:rsid w:val="009C70B9"/>
    <w:rsid w:val="009C73FE"/>
    <w:rsid w:val="009C7710"/>
    <w:rsid w:val="009C7AC2"/>
    <w:rsid w:val="009D008F"/>
    <w:rsid w:val="009D1070"/>
    <w:rsid w:val="009D18A2"/>
    <w:rsid w:val="009D22C8"/>
    <w:rsid w:val="009D3419"/>
    <w:rsid w:val="009D3D9F"/>
    <w:rsid w:val="009D69C2"/>
    <w:rsid w:val="009E0F4D"/>
    <w:rsid w:val="009E2149"/>
    <w:rsid w:val="009E3C3C"/>
    <w:rsid w:val="009E52B4"/>
    <w:rsid w:val="009E5E1A"/>
    <w:rsid w:val="009E6604"/>
    <w:rsid w:val="009E77BF"/>
    <w:rsid w:val="009E7A81"/>
    <w:rsid w:val="009F1B0C"/>
    <w:rsid w:val="009F20A0"/>
    <w:rsid w:val="009F2AD3"/>
    <w:rsid w:val="009F3404"/>
    <w:rsid w:val="009F3CEA"/>
    <w:rsid w:val="009F3D70"/>
    <w:rsid w:val="009F43AC"/>
    <w:rsid w:val="009F4530"/>
    <w:rsid w:val="009F66F4"/>
    <w:rsid w:val="009F6DB5"/>
    <w:rsid w:val="009F6F67"/>
    <w:rsid w:val="009F700B"/>
    <w:rsid w:val="009F7150"/>
    <w:rsid w:val="00A00D06"/>
    <w:rsid w:val="00A03156"/>
    <w:rsid w:val="00A03DFF"/>
    <w:rsid w:val="00A048A3"/>
    <w:rsid w:val="00A04B06"/>
    <w:rsid w:val="00A0504F"/>
    <w:rsid w:val="00A05D37"/>
    <w:rsid w:val="00A07240"/>
    <w:rsid w:val="00A074D8"/>
    <w:rsid w:val="00A07CE5"/>
    <w:rsid w:val="00A1320D"/>
    <w:rsid w:val="00A14AFB"/>
    <w:rsid w:val="00A159B6"/>
    <w:rsid w:val="00A169F9"/>
    <w:rsid w:val="00A16C7E"/>
    <w:rsid w:val="00A17FC3"/>
    <w:rsid w:val="00A202C2"/>
    <w:rsid w:val="00A20B19"/>
    <w:rsid w:val="00A2177C"/>
    <w:rsid w:val="00A220B4"/>
    <w:rsid w:val="00A23C84"/>
    <w:rsid w:val="00A2448F"/>
    <w:rsid w:val="00A24C9D"/>
    <w:rsid w:val="00A250C8"/>
    <w:rsid w:val="00A2619C"/>
    <w:rsid w:val="00A269CA"/>
    <w:rsid w:val="00A27301"/>
    <w:rsid w:val="00A27B5A"/>
    <w:rsid w:val="00A27BFE"/>
    <w:rsid w:val="00A27EB5"/>
    <w:rsid w:val="00A306A5"/>
    <w:rsid w:val="00A30AE6"/>
    <w:rsid w:val="00A317E1"/>
    <w:rsid w:val="00A323DB"/>
    <w:rsid w:val="00A32BB2"/>
    <w:rsid w:val="00A33E4C"/>
    <w:rsid w:val="00A34528"/>
    <w:rsid w:val="00A347A1"/>
    <w:rsid w:val="00A348E6"/>
    <w:rsid w:val="00A34A28"/>
    <w:rsid w:val="00A34F6D"/>
    <w:rsid w:val="00A35B59"/>
    <w:rsid w:val="00A3691D"/>
    <w:rsid w:val="00A4110A"/>
    <w:rsid w:val="00A4112F"/>
    <w:rsid w:val="00A41873"/>
    <w:rsid w:val="00A4279C"/>
    <w:rsid w:val="00A42EF5"/>
    <w:rsid w:val="00A4309D"/>
    <w:rsid w:val="00A431FC"/>
    <w:rsid w:val="00A43727"/>
    <w:rsid w:val="00A43CB0"/>
    <w:rsid w:val="00A4528D"/>
    <w:rsid w:val="00A4695C"/>
    <w:rsid w:val="00A46CCC"/>
    <w:rsid w:val="00A46F3E"/>
    <w:rsid w:val="00A47978"/>
    <w:rsid w:val="00A47C3F"/>
    <w:rsid w:val="00A50FD0"/>
    <w:rsid w:val="00A55099"/>
    <w:rsid w:val="00A5536D"/>
    <w:rsid w:val="00A5547F"/>
    <w:rsid w:val="00A55521"/>
    <w:rsid w:val="00A55ECF"/>
    <w:rsid w:val="00A560AC"/>
    <w:rsid w:val="00A56516"/>
    <w:rsid w:val="00A56CB0"/>
    <w:rsid w:val="00A606A9"/>
    <w:rsid w:val="00A609F7"/>
    <w:rsid w:val="00A6153D"/>
    <w:rsid w:val="00A61733"/>
    <w:rsid w:val="00A618E7"/>
    <w:rsid w:val="00A64946"/>
    <w:rsid w:val="00A64AAF"/>
    <w:rsid w:val="00A65907"/>
    <w:rsid w:val="00A66199"/>
    <w:rsid w:val="00A66DDE"/>
    <w:rsid w:val="00A6745F"/>
    <w:rsid w:val="00A67F5A"/>
    <w:rsid w:val="00A70219"/>
    <w:rsid w:val="00A70824"/>
    <w:rsid w:val="00A719FA"/>
    <w:rsid w:val="00A71C08"/>
    <w:rsid w:val="00A72A47"/>
    <w:rsid w:val="00A74474"/>
    <w:rsid w:val="00A752B5"/>
    <w:rsid w:val="00A75863"/>
    <w:rsid w:val="00A7602D"/>
    <w:rsid w:val="00A7750D"/>
    <w:rsid w:val="00A77A67"/>
    <w:rsid w:val="00A80217"/>
    <w:rsid w:val="00A8073D"/>
    <w:rsid w:val="00A812CC"/>
    <w:rsid w:val="00A813F7"/>
    <w:rsid w:val="00A81BC0"/>
    <w:rsid w:val="00A83142"/>
    <w:rsid w:val="00A83942"/>
    <w:rsid w:val="00A83D97"/>
    <w:rsid w:val="00A8410A"/>
    <w:rsid w:val="00A8479A"/>
    <w:rsid w:val="00A84E95"/>
    <w:rsid w:val="00A85E6E"/>
    <w:rsid w:val="00A87687"/>
    <w:rsid w:val="00A877FA"/>
    <w:rsid w:val="00A87837"/>
    <w:rsid w:val="00A90EF7"/>
    <w:rsid w:val="00A9260D"/>
    <w:rsid w:val="00A92D81"/>
    <w:rsid w:val="00A943AC"/>
    <w:rsid w:val="00A94805"/>
    <w:rsid w:val="00A94AFE"/>
    <w:rsid w:val="00A94AFF"/>
    <w:rsid w:val="00A95A95"/>
    <w:rsid w:val="00A95D0A"/>
    <w:rsid w:val="00A97767"/>
    <w:rsid w:val="00AA1268"/>
    <w:rsid w:val="00AA12C1"/>
    <w:rsid w:val="00AA1F97"/>
    <w:rsid w:val="00AA2804"/>
    <w:rsid w:val="00AA2E0A"/>
    <w:rsid w:val="00AA3CA7"/>
    <w:rsid w:val="00AA5C5E"/>
    <w:rsid w:val="00AA61F8"/>
    <w:rsid w:val="00AA7144"/>
    <w:rsid w:val="00AA72DC"/>
    <w:rsid w:val="00AA7318"/>
    <w:rsid w:val="00AB0AFF"/>
    <w:rsid w:val="00AB2491"/>
    <w:rsid w:val="00AB334E"/>
    <w:rsid w:val="00AB39D1"/>
    <w:rsid w:val="00AB4223"/>
    <w:rsid w:val="00AB436F"/>
    <w:rsid w:val="00AB465A"/>
    <w:rsid w:val="00AB4C61"/>
    <w:rsid w:val="00AB5550"/>
    <w:rsid w:val="00AB5B13"/>
    <w:rsid w:val="00AB6D23"/>
    <w:rsid w:val="00AB768F"/>
    <w:rsid w:val="00AB7F08"/>
    <w:rsid w:val="00AC154A"/>
    <w:rsid w:val="00AC16BB"/>
    <w:rsid w:val="00AC2670"/>
    <w:rsid w:val="00AC4003"/>
    <w:rsid w:val="00AC6208"/>
    <w:rsid w:val="00AD33AB"/>
    <w:rsid w:val="00AD382A"/>
    <w:rsid w:val="00AD3BEB"/>
    <w:rsid w:val="00AD4C83"/>
    <w:rsid w:val="00AD5A55"/>
    <w:rsid w:val="00AD6B46"/>
    <w:rsid w:val="00AD6C95"/>
    <w:rsid w:val="00AD74FB"/>
    <w:rsid w:val="00AD7972"/>
    <w:rsid w:val="00AD7CE1"/>
    <w:rsid w:val="00AE00AB"/>
    <w:rsid w:val="00AE0BA1"/>
    <w:rsid w:val="00AE0CF2"/>
    <w:rsid w:val="00AE14C2"/>
    <w:rsid w:val="00AE2AE7"/>
    <w:rsid w:val="00AE308F"/>
    <w:rsid w:val="00AE353C"/>
    <w:rsid w:val="00AE48B8"/>
    <w:rsid w:val="00AE5081"/>
    <w:rsid w:val="00AE5804"/>
    <w:rsid w:val="00AE58A2"/>
    <w:rsid w:val="00AE65DF"/>
    <w:rsid w:val="00AE66E4"/>
    <w:rsid w:val="00AE6FD2"/>
    <w:rsid w:val="00AE700A"/>
    <w:rsid w:val="00AF00FE"/>
    <w:rsid w:val="00AF1331"/>
    <w:rsid w:val="00AF1F12"/>
    <w:rsid w:val="00AF343D"/>
    <w:rsid w:val="00AF377B"/>
    <w:rsid w:val="00AF4554"/>
    <w:rsid w:val="00AF477C"/>
    <w:rsid w:val="00AF4E71"/>
    <w:rsid w:val="00AF533B"/>
    <w:rsid w:val="00AF57E7"/>
    <w:rsid w:val="00AF6770"/>
    <w:rsid w:val="00AF7E91"/>
    <w:rsid w:val="00B00D1A"/>
    <w:rsid w:val="00B01112"/>
    <w:rsid w:val="00B01903"/>
    <w:rsid w:val="00B05219"/>
    <w:rsid w:val="00B066DE"/>
    <w:rsid w:val="00B11B89"/>
    <w:rsid w:val="00B124E5"/>
    <w:rsid w:val="00B13348"/>
    <w:rsid w:val="00B14BD5"/>
    <w:rsid w:val="00B15053"/>
    <w:rsid w:val="00B170B5"/>
    <w:rsid w:val="00B1767B"/>
    <w:rsid w:val="00B21EBA"/>
    <w:rsid w:val="00B224AC"/>
    <w:rsid w:val="00B248AC"/>
    <w:rsid w:val="00B26A68"/>
    <w:rsid w:val="00B27546"/>
    <w:rsid w:val="00B3163B"/>
    <w:rsid w:val="00B31B52"/>
    <w:rsid w:val="00B31F48"/>
    <w:rsid w:val="00B330FF"/>
    <w:rsid w:val="00B3312D"/>
    <w:rsid w:val="00B33615"/>
    <w:rsid w:val="00B3375C"/>
    <w:rsid w:val="00B34286"/>
    <w:rsid w:val="00B3531F"/>
    <w:rsid w:val="00B353F7"/>
    <w:rsid w:val="00B35425"/>
    <w:rsid w:val="00B3542E"/>
    <w:rsid w:val="00B36F8A"/>
    <w:rsid w:val="00B3729E"/>
    <w:rsid w:val="00B4062B"/>
    <w:rsid w:val="00B42EC8"/>
    <w:rsid w:val="00B43B70"/>
    <w:rsid w:val="00B445EA"/>
    <w:rsid w:val="00B4549C"/>
    <w:rsid w:val="00B458BE"/>
    <w:rsid w:val="00B45936"/>
    <w:rsid w:val="00B53A5C"/>
    <w:rsid w:val="00B54F4B"/>
    <w:rsid w:val="00B5502C"/>
    <w:rsid w:val="00B55254"/>
    <w:rsid w:val="00B553C0"/>
    <w:rsid w:val="00B56048"/>
    <w:rsid w:val="00B572FA"/>
    <w:rsid w:val="00B5749A"/>
    <w:rsid w:val="00B57B4D"/>
    <w:rsid w:val="00B608D4"/>
    <w:rsid w:val="00B60993"/>
    <w:rsid w:val="00B61F5E"/>
    <w:rsid w:val="00B6316A"/>
    <w:rsid w:val="00B655A8"/>
    <w:rsid w:val="00B67A2D"/>
    <w:rsid w:val="00B67BAA"/>
    <w:rsid w:val="00B70482"/>
    <w:rsid w:val="00B70657"/>
    <w:rsid w:val="00B708CA"/>
    <w:rsid w:val="00B70B80"/>
    <w:rsid w:val="00B70B89"/>
    <w:rsid w:val="00B71050"/>
    <w:rsid w:val="00B71121"/>
    <w:rsid w:val="00B71409"/>
    <w:rsid w:val="00B714AF"/>
    <w:rsid w:val="00B729CB"/>
    <w:rsid w:val="00B72BD0"/>
    <w:rsid w:val="00B72E82"/>
    <w:rsid w:val="00B733E6"/>
    <w:rsid w:val="00B73A00"/>
    <w:rsid w:val="00B7420F"/>
    <w:rsid w:val="00B754BF"/>
    <w:rsid w:val="00B76713"/>
    <w:rsid w:val="00B76E18"/>
    <w:rsid w:val="00B803AE"/>
    <w:rsid w:val="00B819D6"/>
    <w:rsid w:val="00B8212C"/>
    <w:rsid w:val="00B82BD9"/>
    <w:rsid w:val="00B83290"/>
    <w:rsid w:val="00B841ED"/>
    <w:rsid w:val="00B84450"/>
    <w:rsid w:val="00B84A2A"/>
    <w:rsid w:val="00B84E8E"/>
    <w:rsid w:val="00B85AA5"/>
    <w:rsid w:val="00B85C4C"/>
    <w:rsid w:val="00B870FD"/>
    <w:rsid w:val="00B90938"/>
    <w:rsid w:val="00B90D24"/>
    <w:rsid w:val="00B91770"/>
    <w:rsid w:val="00B91A74"/>
    <w:rsid w:val="00B92A61"/>
    <w:rsid w:val="00B92F00"/>
    <w:rsid w:val="00B937C7"/>
    <w:rsid w:val="00B94937"/>
    <w:rsid w:val="00B94D33"/>
    <w:rsid w:val="00B95A55"/>
    <w:rsid w:val="00B95BA4"/>
    <w:rsid w:val="00B96938"/>
    <w:rsid w:val="00BA088E"/>
    <w:rsid w:val="00BA0F40"/>
    <w:rsid w:val="00BA17A2"/>
    <w:rsid w:val="00BA18CB"/>
    <w:rsid w:val="00BA1AA9"/>
    <w:rsid w:val="00BA1C05"/>
    <w:rsid w:val="00BA2A47"/>
    <w:rsid w:val="00BA2C89"/>
    <w:rsid w:val="00BA2FF9"/>
    <w:rsid w:val="00BA4047"/>
    <w:rsid w:val="00BA421F"/>
    <w:rsid w:val="00BA4C0D"/>
    <w:rsid w:val="00BA5E0C"/>
    <w:rsid w:val="00BA6C38"/>
    <w:rsid w:val="00BA7521"/>
    <w:rsid w:val="00BB038F"/>
    <w:rsid w:val="00BB10F9"/>
    <w:rsid w:val="00BB217A"/>
    <w:rsid w:val="00BB2D80"/>
    <w:rsid w:val="00BB56F0"/>
    <w:rsid w:val="00BB6F99"/>
    <w:rsid w:val="00BB7CAE"/>
    <w:rsid w:val="00BC008B"/>
    <w:rsid w:val="00BC0394"/>
    <w:rsid w:val="00BC0AC5"/>
    <w:rsid w:val="00BC18D6"/>
    <w:rsid w:val="00BC2842"/>
    <w:rsid w:val="00BC2DC5"/>
    <w:rsid w:val="00BC32A5"/>
    <w:rsid w:val="00BC3A6A"/>
    <w:rsid w:val="00BC3BFC"/>
    <w:rsid w:val="00BC3CFB"/>
    <w:rsid w:val="00BC3D26"/>
    <w:rsid w:val="00BC563D"/>
    <w:rsid w:val="00BC6B71"/>
    <w:rsid w:val="00BD0114"/>
    <w:rsid w:val="00BD05D8"/>
    <w:rsid w:val="00BD14C8"/>
    <w:rsid w:val="00BD2775"/>
    <w:rsid w:val="00BD2E2C"/>
    <w:rsid w:val="00BD316C"/>
    <w:rsid w:val="00BD31AD"/>
    <w:rsid w:val="00BD4A87"/>
    <w:rsid w:val="00BD50E6"/>
    <w:rsid w:val="00BD5CC2"/>
    <w:rsid w:val="00BD5CEC"/>
    <w:rsid w:val="00BD6912"/>
    <w:rsid w:val="00BD6926"/>
    <w:rsid w:val="00BD71C9"/>
    <w:rsid w:val="00BE0353"/>
    <w:rsid w:val="00BE0530"/>
    <w:rsid w:val="00BE0567"/>
    <w:rsid w:val="00BE0A7F"/>
    <w:rsid w:val="00BE110E"/>
    <w:rsid w:val="00BE22EC"/>
    <w:rsid w:val="00BE2F63"/>
    <w:rsid w:val="00BE33B4"/>
    <w:rsid w:val="00BE5AEB"/>
    <w:rsid w:val="00BE607B"/>
    <w:rsid w:val="00BF03B6"/>
    <w:rsid w:val="00BF0B76"/>
    <w:rsid w:val="00BF1007"/>
    <w:rsid w:val="00BF1C7B"/>
    <w:rsid w:val="00BF2463"/>
    <w:rsid w:val="00BF2608"/>
    <w:rsid w:val="00BF293F"/>
    <w:rsid w:val="00BF43B3"/>
    <w:rsid w:val="00BF440B"/>
    <w:rsid w:val="00BF46ED"/>
    <w:rsid w:val="00BF5490"/>
    <w:rsid w:val="00BF63F2"/>
    <w:rsid w:val="00BF6826"/>
    <w:rsid w:val="00BF6A1D"/>
    <w:rsid w:val="00BF7286"/>
    <w:rsid w:val="00BF735A"/>
    <w:rsid w:val="00BF7671"/>
    <w:rsid w:val="00C005DD"/>
    <w:rsid w:val="00C00A53"/>
    <w:rsid w:val="00C0145F"/>
    <w:rsid w:val="00C01CB2"/>
    <w:rsid w:val="00C01D2F"/>
    <w:rsid w:val="00C021BE"/>
    <w:rsid w:val="00C0280C"/>
    <w:rsid w:val="00C0383D"/>
    <w:rsid w:val="00C05C2D"/>
    <w:rsid w:val="00C05EAB"/>
    <w:rsid w:val="00C05F7C"/>
    <w:rsid w:val="00C062D0"/>
    <w:rsid w:val="00C06E64"/>
    <w:rsid w:val="00C1158B"/>
    <w:rsid w:val="00C13AC3"/>
    <w:rsid w:val="00C149E8"/>
    <w:rsid w:val="00C1523E"/>
    <w:rsid w:val="00C15C8C"/>
    <w:rsid w:val="00C16BBA"/>
    <w:rsid w:val="00C176A0"/>
    <w:rsid w:val="00C2048B"/>
    <w:rsid w:val="00C21524"/>
    <w:rsid w:val="00C21EFF"/>
    <w:rsid w:val="00C22E4A"/>
    <w:rsid w:val="00C2312C"/>
    <w:rsid w:val="00C2322D"/>
    <w:rsid w:val="00C23955"/>
    <w:rsid w:val="00C24534"/>
    <w:rsid w:val="00C248D5"/>
    <w:rsid w:val="00C252ED"/>
    <w:rsid w:val="00C25A58"/>
    <w:rsid w:val="00C264F3"/>
    <w:rsid w:val="00C26B8A"/>
    <w:rsid w:val="00C274A6"/>
    <w:rsid w:val="00C27BE7"/>
    <w:rsid w:val="00C30CEB"/>
    <w:rsid w:val="00C312E0"/>
    <w:rsid w:val="00C31DBD"/>
    <w:rsid w:val="00C321AC"/>
    <w:rsid w:val="00C327B6"/>
    <w:rsid w:val="00C32A8B"/>
    <w:rsid w:val="00C33ED0"/>
    <w:rsid w:val="00C33FE7"/>
    <w:rsid w:val="00C34101"/>
    <w:rsid w:val="00C34BAE"/>
    <w:rsid w:val="00C35037"/>
    <w:rsid w:val="00C3526F"/>
    <w:rsid w:val="00C35339"/>
    <w:rsid w:val="00C35AF0"/>
    <w:rsid w:val="00C37A12"/>
    <w:rsid w:val="00C40179"/>
    <w:rsid w:val="00C405D9"/>
    <w:rsid w:val="00C43BFC"/>
    <w:rsid w:val="00C45905"/>
    <w:rsid w:val="00C46C69"/>
    <w:rsid w:val="00C50953"/>
    <w:rsid w:val="00C50D02"/>
    <w:rsid w:val="00C52C4A"/>
    <w:rsid w:val="00C52E0F"/>
    <w:rsid w:val="00C545D0"/>
    <w:rsid w:val="00C55067"/>
    <w:rsid w:val="00C5516B"/>
    <w:rsid w:val="00C60FC7"/>
    <w:rsid w:val="00C617F4"/>
    <w:rsid w:val="00C618A4"/>
    <w:rsid w:val="00C625FB"/>
    <w:rsid w:val="00C62A42"/>
    <w:rsid w:val="00C6343E"/>
    <w:rsid w:val="00C6363D"/>
    <w:rsid w:val="00C63E70"/>
    <w:rsid w:val="00C640A5"/>
    <w:rsid w:val="00C65F88"/>
    <w:rsid w:val="00C662D2"/>
    <w:rsid w:val="00C66FA8"/>
    <w:rsid w:val="00C706E9"/>
    <w:rsid w:val="00C713B9"/>
    <w:rsid w:val="00C71E0C"/>
    <w:rsid w:val="00C71E44"/>
    <w:rsid w:val="00C72ACF"/>
    <w:rsid w:val="00C72F2C"/>
    <w:rsid w:val="00C73966"/>
    <w:rsid w:val="00C73C4F"/>
    <w:rsid w:val="00C74B50"/>
    <w:rsid w:val="00C75D67"/>
    <w:rsid w:val="00C75D6F"/>
    <w:rsid w:val="00C7791E"/>
    <w:rsid w:val="00C77AEA"/>
    <w:rsid w:val="00C805F0"/>
    <w:rsid w:val="00C8222B"/>
    <w:rsid w:val="00C8235D"/>
    <w:rsid w:val="00C82364"/>
    <w:rsid w:val="00C8276E"/>
    <w:rsid w:val="00C82AC8"/>
    <w:rsid w:val="00C8398D"/>
    <w:rsid w:val="00C84726"/>
    <w:rsid w:val="00C85BB5"/>
    <w:rsid w:val="00C85C36"/>
    <w:rsid w:val="00C85CBB"/>
    <w:rsid w:val="00C86C6D"/>
    <w:rsid w:val="00C87AFE"/>
    <w:rsid w:val="00C90C9E"/>
    <w:rsid w:val="00C90CB6"/>
    <w:rsid w:val="00C91F63"/>
    <w:rsid w:val="00C95126"/>
    <w:rsid w:val="00C96AB8"/>
    <w:rsid w:val="00C970FC"/>
    <w:rsid w:val="00C97105"/>
    <w:rsid w:val="00C97D1F"/>
    <w:rsid w:val="00CA01FA"/>
    <w:rsid w:val="00CA17CE"/>
    <w:rsid w:val="00CA1F82"/>
    <w:rsid w:val="00CA3833"/>
    <w:rsid w:val="00CA3E65"/>
    <w:rsid w:val="00CA436E"/>
    <w:rsid w:val="00CA4AD6"/>
    <w:rsid w:val="00CA5A6F"/>
    <w:rsid w:val="00CA75AC"/>
    <w:rsid w:val="00CB0E0F"/>
    <w:rsid w:val="00CB0EAF"/>
    <w:rsid w:val="00CB265E"/>
    <w:rsid w:val="00CB3BA9"/>
    <w:rsid w:val="00CB3F8D"/>
    <w:rsid w:val="00CB53AE"/>
    <w:rsid w:val="00CB591A"/>
    <w:rsid w:val="00CB6F3F"/>
    <w:rsid w:val="00CB7BBF"/>
    <w:rsid w:val="00CC0B52"/>
    <w:rsid w:val="00CC0D52"/>
    <w:rsid w:val="00CC2EE9"/>
    <w:rsid w:val="00CC3D49"/>
    <w:rsid w:val="00CC47A7"/>
    <w:rsid w:val="00CC484C"/>
    <w:rsid w:val="00CC4979"/>
    <w:rsid w:val="00CC558E"/>
    <w:rsid w:val="00CC5F4A"/>
    <w:rsid w:val="00CC6F0B"/>
    <w:rsid w:val="00CC6F45"/>
    <w:rsid w:val="00CD0082"/>
    <w:rsid w:val="00CD06DD"/>
    <w:rsid w:val="00CD0A33"/>
    <w:rsid w:val="00CD0DDF"/>
    <w:rsid w:val="00CD1930"/>
    <w:rsid w:val="00CD1ADB"/>
    <w:rsid w:val="00CD2FC5"/>
    <w:rsid w:val="00CD4756"/>
    <w:rsid w:val="00CD4805"/>
    <w:rsid w:val="00CD4E85"/>
    <w:rsid w:val="00CD4F12"/>
    <w:rsid w:val="00CD4F4C"/>
    <w:rsid w:val="00CD5A94"/>
    <w:rsid w:val="00CD64FF"/>
    <w:rsid w:val="00CD6C00"/>
    <w:rsid w:val="00CD6FEA"/>
    <w:rsid w:val="00CE0760"/>
    <w:rsid w:val="00CE1F98"/>
    <w:rsid w:val="00CE20C6"/>
    <w:rsid w:val="00CE211B"/>
    <w:rsid w:val="00CE35B5"/>
    <w:rsid w:val="00CE3A57"/>
    <w:rsid w:val="00CE436F"/>
    <w:rsid w:val="00CE4468"/>
    <w:rsid w:val="00CE48F7"/>
    <w:rsid w:val="00CE5752"/>
    <w:rsid w:val="00CE67B1"/>
    <w:rsid w:val="00CE6CE6"/>
    <w:rsid w:val="00CF3CAA"/>
    <w:rsid w:val="00CF4589"/>
    <w:rsid w:val="00CF4870"/>
    <w:rsid w:val="00CF4FA3"/>
    <w:rsid w:val="00CF5531"/>
    <w:rsid w:val="00CF597C"/>
    <w:rsid w:val="00CF5A76"/>
    <w:rsid w:val="00CF5DAF"/>
    <w:rsid w:val="00CF5F6A"/>
    <w:rsid w:val="00CF6CE8"/>
    <w:rsid w:val="00CF7454"/>
    <w:rsid w:val="00CF7E72"/>
    <w:rsid w:val="00CF7FD4"/>
    <w:rsid w:val="00D00C03"/>
    <w:rsid w:val="00D0151B"/>
    <w:rsid w:val="00D0231E"/>
    <w:rsid w:val="00D027E4"/>
    <w:rsid w:val="00D029D9"/>
    <w:rsid w:val="00D02B47"/>
    <w:rsid w:val="00D03027"/>
    <w:rsid w:val="00D0369B"/>
    <w:rsid w:val="00D055A2"/>
    <w:rsid w:val="00D0560A"/>
    <w:rsid w:val="00D0661A"/>
    <w:rsid w:val="00D069D0"/>
    <w:rsid w:val="00D0709B"/>
    <w:rsid w:val="00D0726E"/>
    <w:rsid w:val="00D11599"/>
    <w:rsid w:val="00D12AD3"/>
    <w:rsid w:val="00D12DEF"/>
    <w:rsid w:val="00D13703"/>
    <w:rsid w:val="00D13CDF"/>
    <w:rsid w:val="00D14338"/>
    <w:rsid w:val="00D15E3A"/>
    <w:rsid w:val="00D1665D"/>
    <w:rsid w:val="00D169A9"/>
    <w:rsid w:val="00D16C44"/>
    <w:rsid w:val="00D17292"/>
    <w:rsid w:val="00D17337"/>
    <w:rsid w:val="00D174E9"/>
    <w:rsid w:val="00D228D3"/>
    <w:rsid w:val="00D23415"/>
    <w:rsid w:val="00D259AA"/>
    <w:rsid w:val="00D25D5A"/>
    <w:rsid w:val="00D26183"/>
    <w:rsid w:val="00D26C77"/>
    <w:rsid w:val="00D26CCF"/>
    <w:rsid w:val="00D26F5E"/>
    <w:rsid w:val="00D30681"/>
    <w:rsid w:val="00D312E6"/>
    <w:rsid w:val="00D321A7"/>
    <w:rsid w:val="00D32F86"/>
    <w:rsid w:val="00D355A8"/>
    <w:rsid w:val="00D35864"/>
    <w:rsid w:val="00D3641C"/>
    <w:rsid w:val="00D36926"/>
    <w:rsid w:val="00D36DD3"/>
    <w:rsid w:val="00D37188"/>
    <w:rsid w:val="00D37442"/>
    <w:rsid w:val="00D37958"/>
    <w:rsid w:val="00D37A7A"/>
    <w:rsid w:val="00D37E59"/>
    <w:rsid w:val="00D4194E"/>
    <w:rsid w:val="00D426B1"/>
    <w:rsid w:val="00D42859"/>
    <w:rsid w:val="00D4530B"/>
    <w:rsid w:val="00D46890"/>
    <w:rsid w:val="00D50559"/>
    <w:rsid w:val="00D505A2"/>
    <w:rsid w:val="00D50E22"/>
    <w:rsid w:val="00D50F58"/>
    <w:rsid w:val="00D51A23"/>
    <w:rsid w:val="00D51B3E"/>
    <w:rsid w:val="00D52399"/>
    <w:rsid w:val="00D5245A"/>
    <w:rsid w:val="00D538CA"/>
    <w:rsid w:val="00D53BB4"/>
    <w:rsid w:val="00D5452D"/>
    <w:rsid w:val="00D5454A"/>
    <w:rsid w:val="00D5501B"/>
    <w:rsid w:val="00D56B4F"/>
    <w:rsid w:val="00D56B62"/>
    <w:rsid w:val="00D573C9"/>
    <w:rsid w:val="00D574CD"/>
    <w:rsid w:val="00D577FD"/>
    <w:rsid w:val="00D57896"/>
    <w:rsid w:val="00D61774"/>
    <w:rsid w:val="00D61EE7"/>
    <w:rsid w:val="00D63098"/>
    <w:rsid w:val="00D63260"/>
    <w:rsid w:val="00D63C1F"/>
    <w:rsid w:val="00D65045"/>
    <w:rsid w:val="00D67011"/>
    <w:rsid w:val="00D67288"/>
    <w:rsid w:val="00D67D1A"/>
    <w:rsid w:val="00D703AC"/>
    <w:rsid w:val="00D704F7"/>
    <w:rsid w:val="00D70674"/>
    <w:rsid w:val="00D731F8"/>
    <w:rsid w:val="00D7388F"/>
    <w:rsid w:val="00D74B59"/>
    <w:rsid w:val="00D756BA"/>
    <w:rsid w:val="00D7574E"/>
    <w:rsid w:val="00D75C2C"/>
    <w:rsid w:val="00D76206"/>
    <w:rsid w:val="00D76267"/>
    <w:rsid w:val="00D764ED"/>
    <w:rsid w:val="00D766B0"/>
    <w:rsid w:val="00D768BE"/>
    <w:rsid w:val="00D772C9"/>
    <w:rsid w:val="00D77BFE"/>
    <w:rsid w:val="00D80012"/>
    <w:rsid w:val="00D80118"/>
    <w:rsid w:val="00D8113F"/>
    <w:rsid w:val="00D812AD"/>
    <w:rsid w:val="00D8145C"/>
    <w:rsid w:val="00D823A2"/>
    <w:rsid w:val="00D839C7"/>
    <w:rsid w:val="00D84DAC"/>
    <w:rsid w:val="00D85070"/>
    <w:rsid w:val="00D875A8"/>
    <w:rsid w:val="00D87F07"/>
    <w:rsid w:val="00D90B50"/>
    <w:rsid w:val="00D91635"/>
    <w:rsid w:val="00D93570"/>
    <w:rsid w:val="00D93633"/>
    <w:rsid w:val="00D953B8"/>
    <w:rsid w:val="00D96C8C"/>
    <w:rsid w:val="00DA11E9"/>
    <w:rsid w:val="00DA1264"/>
    <w:rsid w:val="00DA1757"/>
    <w:rsid w:val="00DA21BA"/>
    <w:rsid w:val="00DA249D"/>
    <w:rsid w:val="00DA3617"/>
    <w:rsid w:val="00DA3FAE"/>
    <w:rsid w:val="00DA4B6C"/>
    <w:rsid w:val="00DA5005"/>
    <w:rsid w:val="00DA5601"/>
    <w:rsid w:val="00DA5D6D"/>
    <w:rsid w:val="00DA6AEA"/>
    <w:rsid w:val="00DA6CAA"/>
    <w:rsid w:val="00DB21F5"/>
    <w:rsid w:val="00DB2A00"/>
    <w:rsid w:val="00DB2DC2"/>
    <w:rsid w:val="00DB4332"/>
    <w:rsid w:val="00DB4898"/>
    <w:rsid w:val="00DB51DD"/>
    <w:rsid w:val="00DB66B7"/>
    <w:rsid w:val="00DB66FF"/>
    <w:rsid w:val="00DB68CC"/>
    <w:rsid w:val="00DB6E21"/>
    <w:rsid w:val="00DB76B2"/>
    <w:rsid w:val="00DC0A9D"/>
    <w:rsid w:val="00DC12F4"/>
    <w:rsid w:val="00DC1D38"/>
    <w:rsid w:val="00DC2D14"/>
    <w:rsid w:val="00DC3346"/>
    <w:rsid w:val="00DC3871"/>
    <w:rsid w:val="00DC53F9"/>
    <w:rsid w:val="00DC58B7"/>
    <w:rsid w:val="00DC6031"/>
    <w:rsid w:val="00DC67FC"/>
    <w:rsid w:val="00DC7AE0"/>
    <w:rsid w:val="00DC7B1B"/>
    <w:rsid w:val="00DD0AE3"/>
    <w:rsid w:val="00DD0C1F"/>
    <w:rsid w:val="00DD2054"/>
    <w:rsid w:val="00DD374D"/>
    <w:rsid w:val="00DD5C63"/>
    <w:rsid w:val="00DD5C75"/>
    <w:rsid w:val="00DD646A"/>
    <w:rsid w:val="00DD6C27"/>
    <w:rsid w:val="00DD7633"/>
    <w:rsid w:val="00DD77DD"/>
    <w:rsid w:val="00DD7972"/>
    <w:rsid w:val="00DD7FDD"/>
    <w:rsid w:val="00DE196C"/>
    <w:rsid w:val="00DE1C22"/>
    <w:rsid w:val="00DE1DB6"/>
    <w:rsid w:val="00DE256E"/>
    <w:rsid w:val="00DE26B8"/>
    <w:rsid w:val="00DE35A4"/>
    <w:rsid w:val="00DE365E"/>
    <w:rsid w:val="00DE41BF"/>
    <w:rsid w:val="00DE4834"/>
    <w:rsid w:val="00DE5680"/>
    <w:rsid w:val="00DE6853"/>
    <w:rsid w:val="00DE6BFB"/>
    <w:rsid w:val="00DE7CBB"/>
    <w:rsid w:val="00DF080A"/>
    <w:rsid w:val="00DF1AB6"/>
    <w:rsid w:val="00DF1E50"/>
    <w:rsid w:val="00DF2A1E"/>
    <w:rsid w:val="00DF2D2B"/>
    <w:rsid w:val="00DF3A24"/>
    <w:rsid w:val="00DF3B55"/>
    <w:rsid w:val="00DF3EBC"/>
    <w:rsid w:val="00DF4735"/>
    <w:rsid w:val="00DF589B"/>
    <w:rsid w:val="00DF5F6E"/>
    <w:rsid w:val="00DF6145"/>
    <w:rsid w:val="00DF6434"/>
    <w:rsid w:val="00DF6BD8"/>
    <w:rsid w:val="00DF75FA"/>
    <w:rsid w:val="00E0144D"/>
    <w:rsid w:val="00E0159E"/>
    <w:rsid w:val="00E025E4"/>
    <w:rsid w:val="00E02FD3"/>
    <w:rsid w:val="00E03A36"/>
    <w:rsid w:val="00E03EF5"/>
    <w:rsid w:val="00E03FC0"/>
    <w:rsid w:val="00E04BC2"/>
    <w:rsid w:val="00E0701B"/>
    <w:rsid w:val="00E0759A"/>
    <w:rsid w:val="00E07760"/>
    <w:rsid w:val="00E077F2"/>
    <w:rsid w:val="00E1095A"/>
    <w:rsid w:val="00E10F21"/>
    <w:rsid w:val="00E1324E"/>
    <w:rsid w:val="00E140D4"/>
    <w:rsid w:val="00E152BB"/>
    <w:rsid w:val="00E16B85"/>
    <w:rsid w:val="00E17BBC"/>
    <w:rsid w:val="00E17DA6"/>
    <w:rsid w:val="00E20662"/>
    <w:rsid w:val="00E215BE"/>
    <w:rsid w:val="00E22956"/>
    <w:rsid w:val="00E23516"/>
    <w:rsid w:val="00E23687"/>
    <w:rsid w:val="00E237E1"/>
    <w:rsid w:val="00E24E51"/>
    <w:rsid w:val="00E25355"/>
    <w:rsid w:val="00E26E22"/>
    <w:rsid w:val="00E2735F"/>
    <w:rsid w:val="00E27544"/>
    <w:rsid w:val="00E3122A"/>
    <w:rsid w:val="00E31D91"/>
    <w:rsid w:val="00E32636"/>
    <w:rsid w:val="00E32BE1"/>
    <w:rsid w:val="00E33AFC"/>
    <w:rsid w:val="00E33C67"/>
    <w:rsid w:val="00E33D59"/>
    <w:rsid w:val="00E33FCD"/>
    <w:rsid w:val="00E353E9"/>
    <w:rsid w:val="00E35649"/>
    <w:rsid w:val="00E35718"/>
    <w:rsid w:val="00E369DA"/>
    <w:rsid w:val="00E36CD6"/>
    <w:rsid w:val="00E3744D"/>
    <w:rsid w:val="00E406F0"/>
    <w:rsid w:val="00E42379"/>
    <w:rsid w:val="00E429C4"/>
    <w:rsid w:val="00E44262"/>
    <w:rsid w:val="00E445FD"/>
    <w:rsid w:val="00E446DE"/>
    <w:rsid w:val="00E46B30"/>
    <w:rsid w:val="00E46E1F"/>
    <w:rsid w:val="00E47542"/>
    <w:rsid w:val="00E515DB"/>
    <w:rsid w:val="00E54943"/>
    <w:rsid w:val="00E54D07"/>
    <w:rsid w:val="00E54EC9"/>
    <w:rsid w:val="00E5615A"/>
    <w:rsid w:val="00E56DA9"/>
    <w:rsid w:val="00E570D7"/>
    <w:rsid w:val="00E57D35"/>
    <w:rsid w:val="00E60ED6"/>
    <w:rsid w:val="00E620E2"/>
    <w:rsid w:val="00E635D4"/>
    <w:rsid w:val="00E63A8F"/>
    <w:rsid w:val="00E63ACE"/>
    <w:rsid w:val="00E642CE"/>
    <w:rsid w:val="00E648EC"/>
    <w:rsid w:val="00E64983"/>
    <w:rsid w:val="00E64AF3"/>
    <w:rsid w:val="00E65952"/>
    <w:rsid w:val="00E66046"/>
    <w:rsid w:val="00E668D2"/>
    <w:rsid w:val="00E670BB"/>
    <w:rsid w:val="00E67D02"/>
    <w:rsid w:val="00E70323"/>
    <w:rsid w:val="00E7050A"/>
    <w:rsid w:val="00E70EB8"/>
    <w:rsid w:val="00E71359"/>
    <w:rsid w:val="00E71833"/>
    <w:rsid w:val="00E728FF"/>
    <w:rsid w:val="00E72931"/>
    <w:rsid w:val="00E72E2A"/>
    <w:rsid w:val="00E73DAB"/>
    <w:rsid w:val="00E73DF0"/>
    <w:rsid w:val="00E747F2"/>
    <w:rsid w:val="00E74890"/>
    <w:rsid w:val="00E749F6"/>
    <w:rsid w:val="00E751D2"/>
    <w:rsid w:val="00E75271"/>
    <w:rsid w:val="00E75A45"/>
    <w:rsid w:val="00E76ECA"/>
    <w:rsid w:val="00E77FF6"/>
    <w:rsid w:val="00E80BBA"/>
    <w:rsid w:val="00E81142"/>
    <w:rsid w:val="00E81C8B"/>
    <w:rsid w:val="00E81CFB"/>
    <w:rsid w:val="00E83099"/>
    <w:rsid w:val="00E83873"/>
    <w:rsid w:val="00E8424B"/>
    <w:rsid w:val="00E8468E"/>
    <w:rsid w:val="00E85424"/>
    <w:rsid w:val="00E86E83"/>
    <w:rsid w:val="00E87C36"/>
    <w:rsid w:val="00E90D3A"/>
    <w:rsid w:val="00E9122C"/>
    <w:rsid w:val="00E91E4C"/>
    <w:rsid w:val="00E9249F"/>
    <w:rsid w:val="00E92C96"/>
    <w:rsid w:val="00E931E7"/>
    <w:rsid w:val="00E937C0"/>
    <w:rsid w:val="00E9393C"/>
    <w:rsid w:val="00E93FA1"/>
    <w:rsid w:val="00E93FD6"/>
    <w:rsid w:val="00E942C6"/>
    <w:rsid w:val="00E94396"/>
    <w:rsid w:val="00E96158"/>
    <w:rsid w:val="00E96480"/>
    <w:rsid w:val="00E96D22"/>
    <w:rsid w:val="00E97438"/>
    <w:rsid w:val="00EA1766"/>
    <w:rsid w:val="00EA2067"/>
    <w:rsid w:val="00EA24E0"/>
    <w:rsid w:val="00EA2AB5"/>
    <w:rsid w:val="00EA2EA8"/>
    <w:rsid w:val="00EA430D"/>
    <w:rsid w:val="00EA4739"/>
    <w:rsid w:val="00EA4F2E"/>
    <w:rsid w:val="00EA55FE"/>
    <w:rsid w:val="00EA6BAE"/>
    <w:rsid w:val="00EA76D1"/>
    <w:rsid w:val="00EA7E74"/>
    <w:rsid w:val="00EB0909"/>
    <w:rsid w:val="00EB27FF"/>
    <w:rsid w:val="00EB3A45"/>
    <w:rsid w:val="00EB41E3"/>
    <w:rsid w:val="00EB431E"/>
    <w:rsid w:val="00EB43F0"/>
    <w:rsid w:val="00EB4D18"/>
    <w:rsid w:val="00EB4DEF"/>
    <w:rsid w:val="00EB509A"/>
    <w:rsid w:val="00EB5263"/>
    <w:rsid w:val="00EB5451"/>
    <w:rsid w:val="00EB5683"/>
    <w:rsid w:val="00EB56A7"/>
    <w:rsid w:val="00EB5A7B"/>
    <w:rsid w:val="00EB5F54"/>
    <w:rsid w:val="00EB69E0"/>
    <w:rsid w:val="00EC083B"/>
    <w:rsid w:val="00EC0938"/>
    <w:rsid w:val="00EC0E3B"/>
    <w:rsid w:val="00EC0F0D"/>
    <w:rsid w:val="00EC0F79"/>
    <w:rsid w:val="00EC181E"/>
    <w:rsid w:val="00EC1910"/>
    <w:rsid w:val="00EC1CF4"/>
    <w:rsid w:val="00EC1E44"/>
    <w:rsid w:val="00EC2F8B"/>
    <w:rsid w:val="00EC37D7"/>
    <w:rsid w:val="00EC3BF0"/>
    <w:rsid w:val="00EC45E2"/>
    <w:rsid w:val="00EC4A24"/>
    <w:rsid w:val="00EC4ECD"/>
    <w:rsid w:val="00EC5730"/>
    <w:rsid w:val="00EC5DD8"/>
    <w:rsid w:val="00EC7378"/>
    <w:rsid w:val="00EC770E"/>
    <w:rsid w:val="00EC7C3B"/>
    <w:rsid w:val="00ED0775"/>
    <w:rsid w:val="00ED0FCF"/>
    <w:rsid w:val="00ED1569"/>
    <w:rsid w:val="00ED1CDA"/>
    <w:rsid w:val="00ED236F"/>
    <w:rsid w:val="00ED3068"/>
    <w:rsid w:val="00ED31A9"/>
    <w:rsid w:val="00ED503E"/>
    <w:rsid w:val="00ED50ED"/>
    <w:rsid w:val="00ED511F"/>
    <w:rsid w:val="00ED605D"/>
    <w:rsid w:val="00ED7CB6"/>
    <w:rsid w:val="00EE233F"/>
    <w:rsid w:val="00EE2394"/>
    <w:rsid w:val="00EE3563"/>
    <w:rsid w:val="00EE54CD"/>
    <w:rsid w:val="00EE571D"/>
    <w:rsid w:val="00EE5CC7"/>
    <w:rsid w:val="00EE66B7"/>
    <w:rsid w:val="00EF0FFB"/>
    <w:rsid w:val="00EF36AE"/>
    <w:rsid w:val="00EF466B"/>
    <w:rsid w:val="00EF46C6"/>
    <w:rsid w:val="00EF51FC"/>
    <w:rsid w:val="00EF533B"/>
    <w:rsid w:val="00EF54DB"/>
    <w:rsid w:val="00EF5659"/>
    <w:rsid w:val="00EF7635"/>
    <w:rsid w:val="00EF77D2"/>
    <w:rsid w:val="00F00B87"/>
    <w:rsid w:val="00F03500"/>
    <w:rsid w:val="00F05995"/>
    <w:rsid w:val="00F06C52"/>
    <w:rsid w:val="00F072AB"/>
    <w:rsid w:val="00F0736B"/>
    <w:rsid w:val="00F07791"/>
    <w:rsid w:val="00F07AEF"/>
    <w:rsid w:val="00F1098E"/>
    <w:rsid w:val="00F10C38"/>
    <w:rsid w:val="00F127E1"/>
    <w:rsid w:val="00F1387A"/>
    <w:rsid w:val="00F13DBE"/>
    <w:rsid w:val="00F14E9A"/>
    <w:rsid w:val="00F15371"/>
    <w:rsid w:val="00F16D24"/>
    <w:rsid w:val="00F1797A"/>
    <w:rsid w:val="00F22220"/>
    <w:rsid w:val="00F22D31"/>
    <w:rsid w:val="00F24119"/>
    <w:rsid w:val="00F24BE5"/>
    <w:rsid w:val="00F26451"/>
    <w:rsid w:val="00F27ACA"/>
    <w:rsid w:val="00F301C9"/>
    <w:rsid w:val="00F31665"/>
    <w:rsid w:val="00F318D9"/>
    <w:rsid w:val="00F31C7A"/>
    <w:rsid w:val="00F31D83"/>
    <w:rsid w:val="00F324A5"/>
    <w:rsid w:val="00F33390"/>
    <w:rsid w:val="00F341D3"/>
    <w:rsid w:val="00F346EA"/>
    <w:rsid w:val="00F34B11"/>
    <w:rsid w:val="00F35771"/>
    <w:rsid w:val="00F36073"/>
    <w:rsid w:val="00F3646F"/>
    <w:rsid w:val="00F3668D"/>
    <w:rsid w:val="00F36FD6"/>
    <w:rsid w:val="00F403C1"/>
    <w:rsid w:val="00F43682"/>
    <w:rsid w:val="00F438BB"/>
    <w:rsid w:val="00F4478A"/>
    <w:rsid w:val="00F44C2A"/>
    <w:rsid w:val="00F44D5B"/>
    <w:rsid w:val="00F44D93"/>
    <w:rsid w:val="00F46390"/>
    <w:rsid w:val="00F46637"/>
    <w:rsid w:val="00F46682"/>
    <w:rsid w:val="00F50AC3"/>
    <w:rsid w:val="00F50DBB"/>
    <w:rsid w:val="00F52565"/>
    <w:rsid w:val="00F52B4E"/>
    <w:rsid w:val="00F52F26"/>
    <w:rsid w:val="00F540C6"/>
    <w:rsid w:val="00F55030"/>
    <w:rsid w:val="00F556AB"/>
    <w:rsid w:val="00F567B7"/>
    <w:rsid w:val="00F6151C"/>
    <w:rsid w:val="00F63529"/>
    <w:rsid w:val="00F64F04"/>
    <w:rsid w:val="00F65231"/>
    <w:rsid w:val="00F65EC0"/>
    <w:rsid w:val="00F66E49"/>
    <w:rsid w:val="00F67089"/>
    <w:rsid w:val="00F67D95"/>
    <w:rsid w:val="00F7008A"/>
    <w:rsid w:val="00F702EC"/>
    <w:rsid w:val="00F703F7"/>
    <w:rsid w:val="00F7140B"/>
    <w:rsid w:val="00F71D06"/>
    <w:rsid w:val="00F727DC"/>
    <w:rsid w:val="00F73223"/>
    <w:rsid w:val="00F741E5"/>
    <w:rsid w:val="00F743B5"/>
    <w:rsid w:val="00F75EBC"/>
    <w:rsid w:val="00F7678C"/>
    <w:rsid w:val="00F76E4C"/>
    <w:rsid w:val="00F774C2"/>
    <w:rsid w:val="00F77ACB"/>
    <w:rsid w:val="00F80B8F"/>
    <w:rsid w:val="00F81B00"/>
    <w:rsid w:val="00F825CB"/>
    <w:rsid w:val="00F8401A"/>
    <w:rsid w:val="00F849DA"/>
    <w:rsid w:val="00F851BD"/>
    <w:rsid w:val="00F8551F"/>
    <w:rsid w:val="00F86911"/>
    <w:rsid w:val="00F87454"/>
    <w:rsid w:val="00F90D65"/>
    <w:rsid w:val="00F915F1"/>
    <w:rsid w:val="00F9264E"/>
    <w:rsid w:val="00F93987"/>
    <w:rsid w:val="00F94952"/>
    <w:rsid w:val="00F94D48"/>
    <w:rsid w:val="00F94E9B"/>
    <w:rsid w:val="00F95408"/>
    <w:rsid w:val="00F968BF"/>
    <w:rsid w:val="00F97B4F"/>
    <w:rsid w:val="00FA131D"/>
    <w:rsid w:val="00FA1452"/>
    <w:rsid w:val="00FA14F6"/>
    <w:rsid w:val="00FA1BAD"/>
    <w:rsid w:val="00FA1D7E"/>
    <w:rsid w:val="00FA28E1"/>
    <w:rsid w:val="00FA2C96"/>
    <w:rsid w:val="00FA2DEB"/>
    <w:rsid w:val="00FA3ECB"/>
    <w:rsid w:val="00FA50D7"/>
    <w:rsid w:val="00FA722B"/>
    <w:rsid w:val="00FB033E"/>
    <w:rsid w:val="00FB03A3"/>
    <w:rsid w:val="00FB0464"/>
    <w:rsid w:val="00FB06F4"/>
    <w:rsid w:val="00FB08BF"/>
    <w:rsid w:val="00FB0E72"/>
    <w:rsid w:val="00FB1785"/>
    <w:rsid w:val="00FB20E5"/>
    <w:rsid w:val="00FB2B5F"/>
    <w:rsid w:val="00FB48D4"/>
    <w:rsid w:val="00FB4BBB"/>
    <w:rsid w:val="00FB51E8"/>
    <w:rsid w:val="00FB539D"/>
    <w:rsid w:val="00FB5521"/>
    <w:rsid w:val="00FB55BC"/>
    <w:rsid w:val="00FB659B"/>
    <w:rsid w:val="00FB6914"/>
    <w:rsid w:val="00FB7951"/>
    <w:rsid w:val="00FC01E7"/>
    <w:rsid w:val="00FC08E5"/>
    <w:rsid w:val="00FC15D2"/>
    <w:rsid w:val="00FC165C"/>
    <w:rsid w:val="00FC1BCB"/>
    <w:rsid w:val="00FC280E"/>
    <w:rsid w:val="00FC4CBD"/>
    <w:rsid w:val="00FC5562"/>
    <w:rsid w:val="00FC655C"/>
    <w:rsid w:val="00FC6E43"/>
    <w:rsid w:val="00FC6E5A"/>
    <w:rsid w:val="00FC70AE"/>
    <w:rsid w:val="00FC790F"/>
    <w:rsid w:val="00FC7FAF"/>
    <w:rsid w:val="00FD11C8"/>
    <w:rsid w:val="00FD1275"/>
    <w:rsid w:val="00FD1AB1"/>
    <w:rsid w:val="00FD2A4C"/>
    <w:rsid w:val="00FD2A7A"/>
    <w:rsid w:val="00FD3C4B"/>
    <w:rsid w:val="00FD51D3"/>
    <w:rsid w:val="00FD5227"/>
    <w:rsid w:val="00FD5B24"/>
    <w:rsid w:val="00FD63FA"/>
    <w:rsid w:val="00FD74C7"/>
    <w:rsid w:val="00FE0571"/>
    <w:rsid w:val="00FE0A0A"/>
    <w:rsid w:val="00FE0CD7"/>
    <w:rsid w:val="00FE1CAF"/>
    <w:rsid w:val="00FE1CCD"/>
    <w:rsid w:val="00FE3062"/>
    <w:rsid w:val="00FE3B11"/>
    <w:rsid w:val="00FE3DB2"/>
    <w:rsid w:val="00FE4576"/>
    <w:rsid w:val="00FE4FEF"/>
    <w:rsid w:val="00FE51BA"/>
    <w:rsid w:val="00FE562E"/>
    <w:rsid w:val="00FE5784"/>
    <w:rsid w:val="00FE5A17"/>
    <w:rsid w:val="00FE5D80"/>
    <w:rsid w:val="00FE624E"/>
    <w:rsid w:val="00FE6491"/>
    <w:rsid w:val="00FF3586"/>
    <w:rsid w:val="00FF40C5"/>
    <w:rsid w:val="00FF433F"/>
    <w:rsid w:val="00FF4874"/>
    <w:rsid w:val="00FF48BA"/>
    <w:rsid w:val="00FF54C2"/>
    <w:rsid w:val="00FF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C63"/>
    <w:rPr>
      <w:sz w:val="24"/>
    </w:rPr>
  </w:style>
  <w:style w:type="paragraph" w:styleId="Heading1">
    <w:name w:val="heading 1"/>
    <w:basedOn w:val="Normal"/>
    <w:next w:val="Normal"/>
    <w:qFormat/>
    <w:rsid w:val="00DD5C63"/>
    <w:pPr>
      <w:keepNext/>
      <w:jc w:val="both"/>
      <w:outlineLvl w:val="0"/>
    </w:pPr>
    <w:rPr>
      <w:rFonts w:ascii="Arial Mon" w:hAnsi="Arial Mon"/>
    </w:rPr>
  </w:style>
  <w:style w:type="paragraph" w:styleId="Heading2">
    <w:name w:val="heading 2"/>
    <w:basedOn w:val="Normal"/>
    <w:next w:val="Normal"/>
    <w:link w:val="Heading2Char"/>
    <w:qFormat/>
    <w:rsid w:val="00DD5C63"/>
    <w:pPr>
      <w:keepNext/>
      <w:jc w:val="center"/>
      <w:outlineLvl w:val="1"/>
    </w:pPr>
    <w:rPr>
      <w:rFonts w:ascii="Arial Mon" w:hAnsi="Arial Mon"/>
    </w:rPr>
  </w:style>
  <w:style w:type="paragraph" w:styleId="Heading3">
    <w:name w:val="heading 3"/>
    <w:basedOn w:val="Normal"/>
    <w:next w:val="Normal"/>
    <w:qFormat/>
    <w:rsid w:val="00DD5C63"/>
    <w:pPr>
      <w:keepNext/>
      <w:ind w:right="-259"/>
      <w:jc w:val="both"/>
      <w:outlineLvl w:val="2"/>
    </w:pPr>
    <w:rPr>
      <w:rFonts w:ascii="Arial Mon" w:hAnsi="Arial Mon"/>
      <w:b/>
      <w:bCs/>
      <w:sz w:val="22"/>
    </w:rPr>
  </w:style>
  <w:style w:type="paragraph" w:styleId="Heading4">
    <w:name w:val="heading 4"/>
    <w:basedOn w:val="Normal"/>
    <w:next w:val="Normal"/>
    <w:qFormat/>
    <w:rsid w:val="00DD5C63"/>
    <w:pPr>
      <w:keepNext/>
      <w:spacing w:before="240" w:after="60"/>
      <w:outlineLvl w:val="3"/>
    </w:pPr>
    <w:rPr>
      <w:rFonts w:ascii="Arial" w:hAnsi="Arial"/>
      <w:b/>
    </w:rPr>
  </w:style>
  <w:style w:type="paragraph" w:styleId="Heading5">
    <w:name w:val="heading 5"/>
    <w:basedOn w:val="Normal"/>
    <w:next w:val="Normal"/>
    <w:qFormat/>
    <w:rsid w:val="00DD5C63"/>
    <w:pPr>
      <w:keepNext/>
      <w:jc w:val="center"/>
      <w:outlineLvl w:val="4"/>
    </w:pPr>
    <w:rPr>
      <w:rFonts w:ascii="NewtonCTT" w:hAnsi="NewtonCTT"/>
      <w:b/>
      <w:sz w:val="32"/>
    </w:rPr>
  </w:style>
  <w:style w:type="paragraph" w:styleId="Heading6">
    <w:name w:val="heading 6"/>
    <w:basedOn w:val="Normal"/>
    <w:next w:val="Normal"/>
    <w:qFormat/>
    <w:rsid w:val="00DD5C63"/>
    <w:pPr>
      <w:keepNext/>
      <w:spacing w:line="240" w:lineRule="exact"/>
      <w:jc w:val="center"/>
      <w:outlineLvl w:val="5"/>
    </w:pPr>
    <w:rPr>
      <w:rFonts w:ascii="NewtonCTT" w:hAnsi="NewtonCTT"/>
      <w:b/>
    </w:rPr>
  </w:style>
  <w:style w:type="paragraph" w:styleId="Heading7">
    <w:name w:val="heading 7"/>
    <w:basedOn w:val="Normal"/>
    <w:next w:val="Normal"/>
    <w:qFormat/>
    <w:rsid w:val="00DD5C63"/>
    <w:pPr>
      <w:spacing w:before="240" w:after="60"/>
      <w:outlineLvl w:val="6"/>
    </w:pPr>
    <w:rPr>
      <w:rFonts w:ascii="Arial" w:hAnsi="Arial"/>
      <w:sz w:val="22"/>
    </w:rPr>
  </w:style>
  <w:style w:type="paragraph" w:styleId="Heading8">
    <w:name w:val="heading 8"/>
    <w:basedOn w:val="Normal"/>
    <w:next w:val="Normal"/>
    <w:qFormat/>
    <w:rsid w:val="00DD5C63"/>
    <w:pPr>
      <w:keepNext/>
      <w:spacing w:line="240" w:lineRule="exact"/>
      <w:jc w:val="center"/>
      <w:outlineLvl w:val="7"/>
    </w:pPr>
    <w:rPr>
      <w:rFonts w:ascii="NewtonCTT" w:hAnsi="NewtonCTT"/>
      <w:b/>
      <w:sz w:val="21"/>
    </w:rPr>
  </w:style>
  <w:style w:type="paragraph" w:styleId="Heading9">
    <w:name w:val="heading 9"/>
    <w:basedOn w:val="Normal"/>
    <w:next w:val="Normal"/>
    <w:qFormat/>
    <w:rsid w:val="00DD5C63"/>
    <w:pPr>
      <w:keepNext/>
      <w:jc w:val="center"/>
      <w:outlineLvl w:val="8"/>
    </w:pPr>
    <w:rPr>
      <w:rFonts w:ascii="Arial Mon" w:hAnsi="Arial M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C63"/>
    <w:pPr>
      <w:tabs>
        <w:tab w:val="center" w:pos="4320"/>
        <w:tab w:val="right" w:pos="8640"/>
      </w:tabs>
    </w:pPr>
    <w:rPr>
      <w:rFonts w:ascii="Arial Mon" w:hAnsi="Arial Mon"/>
      <w:sz w:val="22"/>
    </w:rPr>
  </w:style>
  <w:style w:type="paragraph" w:styleId="Title">
    <w:name w:val="Title"/>
    <w:basedOn w:val="Normal"/>
    <w:qFormat/>
    <w:rsid w:val="00DD5C63"/>
    <w:pPr>
      <w:jc w:val="center"/>
    </w:pPr>
    <w:rPr>
      <w:rFonts w:ascii="Arial Mon" w:hAnsi="Arial Mon"/>
    </w:rPr>
  </w:style>
  <w:style w:type="paragraph" w:styleId="BodyTextIndent">
    <w:name w:val="Body Text Indent"/>
    <w:basedOn w:val="Normal"/>
    <w:link w:val="BodyTextIndentChar"/>
    <w:rsid w:val="00DD5C63"/>
    <w:pPr>
      <w:ind w:left="1440" w:hanging="731"/>
      <w:jc w:val="both"/>
    </w:pPr>
    <w:rPr>
      <w:rFonts w:ascii="Arial Mon" w:hAnsi="Arial Mon"/>
    </w:rPr>
  </w:style>
  <w:style w:type="character" w:styleId="FootnoteReference">
    <w:name w:val="footnote reference"/>
    <w:semiHidden/>
    <w:rsid w:val="00DD5C63"/>
    <w:rPr>
      <w:vertAlign w:val="superscript"/>
    </w:rPr>
  </w:style>
  <w:style w:type="paragraph" w:customStyle="1" w:styleId="Style1">
    <w:name w:val="Style1"/>
    <w:basedOn w:val="FootnoteText"/>
    <w:rsid w:val="00DD5C63"/>
    <w:pPr>
      <w:jc w:val="both"/>
    </w:pPr>
  </w:style>
  <w:style w:type="paragraph" w:styleId="FootnoteText">
    <w:name w:val="footnote text"/>
    <w:basedOn w:val="Normal"/>
    <w:semiHidden/>
    <w:rsid w:val="00DD5C63"/>
    <w:rPr>
      <w:rFonts w:ascii="Arial Mon" w:hAnsi="Arial Mon"/>
      <w:sz w:val="22"/>
    </w:rPr>
  </w:style>
  <w:style w:type="paragraph" w:styleId="BlockText">
    <w:name w:val="Block Text"/>
    <w:basedOn w:val="Normal"/>
    <w:rsid w:val="00DD5C63"/>
    <w:pPr>
      <w:ind w:left="567" w:right="332"/>
      <w:jc w:val="both"/>
    </w:pPr>
    <w:rPr>
      <w:rFonts w:ascii="Arial Mon" w:hAnsi="Arial Mon"/>
      <w:sz w:val="22"/>
    </w:rPr>
  </w:style>
  <w:style w:type="paragraph" w:styleId="BodyText">
    <w:name w:val="Body Text"/>
    <w:basedOn w:val="Normal"/>
    <w:rsid w:val="00DD5C63"/>
    <w:pPr>
      <w:jc w:val="both"/>
    </w:pPr>
    <w:rPr>
      <w:rFonts w:ascii="Arial Mon" w:hAnsi="Arial Mon"/>
      <w:sz w:val="22"/>
    </w:rPr>
  </w:style>
  <w:style w:type="paragraph" w:styleId="TOC1">
    <w:name w:val="toc 1"/>
    <w:basedOn w:val="Heading1"/>
    <w:next w:val="Normal"/>
    <w:autoRedefine/>
    <w:semiHidden/>
    <w:rsid w:val="00DD5C63"/>
    <w:pPr>
      <w:keepNext w:val="0"/>
      <w:tabs>
        <w:tab w:val="left" w:pos="400"/>
        <w:tab w:val="right" w:leader="dot" w:pos="9062"/>
      </w:tabs>
      <w:spacing w:before="120" w:after="120"/>
      <w:jc w:val="center"/>
      <w:outlineLvl w:val="9"/>
    </w:pPr>
    <w:rPr>
      <w:b/>
      <w:caps/>
      <w:noProof/>
      <w:sz w:val="22"/>
    </w:rPr>
  </w:style>
  <w:style w:type="paragraph" w:styleId="Caption">
    <w:name w:val="caption"/>
    <w:basedOn w:val="Normal"/>
    <w:next w:val="Normal"/>
    <w:qFormat/>
    <w:rsid w:val="00DD5C63"/>
    <w:pPr>
      <w:spacing w:before="120" w:after="120"/>
    </w:pPr>
    <w:rPr>
      <w:rFonts w:ascii="Arial Mon" w:hAnsi="Arial Mon"/>
      <w:b/>
      <w:sz w:val="22"/>
    </w:rPr>
  </w:style>
  <w:style w:type="paragraph" w:styleId="BodyText2">
    <w:name w:val="Body Text 2"/>
    <w:basedOn w:val="Normal"/>
    <w:rsid w:val="00DD5C63"/>
    <w:pPr>
      <w:ind w:right="-259"/>
      <w:jc w:val="both"/>
    </w:pPr>
    <w:rPr>
      <w:rFonts w:ascii="Arial Mon" w:hAnsi="Arial Mon"/>
      <w:sz w:val="22"/>
    </w:rPr>
  </w:style>
  <w:style w:type="paragraph" w:styleId="BodyTextIndent2">
    <w:name w:val="Body Text Indent 2"/>
    <w:basedOn w:val="Normal"/>
    <w:rsid w:val="00DD5C63"/>
    <w:pPr>
      <w:ind w:left="709"/>
      <w:jc w:val="both"/>
    </w:pPr>
    <w:rPr>
      <w:rFonts w:ascii="Arial Mon" w:hAnsi="Arial Mon"/>
      <w:sz w:val="22"/>
    </w:rPr>
  </w:style>
  <w:style w:type="paragraph" w:styleId="Header">
    <w:name w:val="header"/>
    <w:basedOn w:val="Normal"/>
    <w:rsid w:val="00DD5C63"/>
    <w:pPr>
      <w:tabs>
        <w:tab w:val="center" w:pos="4320"/>
        <w:tab w:val="right" w:pos="8640"/>
      </w:tabs>
    </w:pPr>
    <w:rPr>
      <w:rFonts w:ascii="Arial Mon" w:hAnsi="Arial Mon"/>
      <w:sz w:val="22"/>
    </w:rPr>
  </w:style>
  <w:style w:type="character" w:styleId="PageNumber">
    <w:name w:val="page number"/>
    <w:basedOn w:val="DefaultParagraphFont"/>
    <w:rsid w:val="00DD5C63"/>
  </w:style>
  <w:style w:type="paragraph" w:styleId="BodyText3">
    <w:name w:val="Body Text 3"/>
    <w:basedOn w:val="Normal"/>
    <w:rsid w:val="00DD5C63"/>
    <w:pPr>
      <w:spacing w:line="240" w:lineRule="exact"/>
    </w:pPr>
    <w:rPr>
      <w:rFonts w:ascii="NewtonCTT" w:hAnsi="NewtonCTT"/>
      <w:b/>
      <w:sz w:val="21"/>
    </w:rPr>
  </w:style>
  <w:style w:type="table" w:styleId="TableGrid">
    <w:name w:val="Table Grid"/>
    <w:basedOn w:val="TableNormal"/>
    <w:uiPriority w:val="59"/>
    <w:rsid w:val="00C85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B27546"/>
    <w:pPr>
      <w:suppressAutoHyphens/>
      <w:jc w:val="both"/>
    </w:pPr>
    <w:rPr>
      <w:rFonts w:ascii="Tms Rmn" w:hAnsi="Tms Rmn"/>
    </w:rPr>
  </w:style>
  <w:style w:type="character" w:styleId="Hyperlink">
    <w:name w:val="Hyperlink"/>
    <w:rsid w:val="00B27546"/>
    <w:rPr>
      <w:color w:val="0000FF"/>
      <w:u w:val="single"/>
    </w:rPr>
  </w:style>
  <w:style w:type="paragraph" w:customStyle="1" w:styleId="Outline">
    <w:name w:val="Outline"/>
    <w:basedOn w:val="Normal"/>
    <w:rsid w:val="00B72BD0"/>
    <w:pPr>
      <w:spacing w:before="240"/>
    </w:pPr>
    <w:rPr>
      <w:kern w:val="28"/>
    </w:rPr>
  </w:style>
  <w:style w:type="paragraph" w:customStyle="1" w:styleId="TOCNumber1">
    <w:name w:val="TOC Number1"/>
    <w:basedOn w:val="Heading4"/>
    <w:autoRedefine/>
    <w:rsid w:val="00B72BD0"/>
    <w:pPr>
      <w:keepNext w:val="0"/>
      <w:spacing w:before="120" w:after="120"/>
      <w:outlineLvl w:val="9"/>
    </w:pPr>
    <w:rPr>
      <w:rFonts w:ascii="Times New Roman" w:hAnsi="Times New Roman"/>
    </w:rPr>
  </w:style>
  <w:style w:type="paragraph" w:styleId="List">
    <w:name w:val="List"/>
    <w:aliases w:val="1. List"/>
    <w:basedOn w:val="Normal"/>
    <w:rsid w:val="00B72BD0"/>
    <w:pPr>
      <w:spacing w:before="120" w:after="120"/>
      <w:ind w:left="1440"/>
      <w:jc w:val="both"/>
    </w:pPr>
  </w:style>
  <w:style w:type="paragraph" w:customStyle="1" w:styleId="Sub-ClauseText">
    <w:name w:val="Sub-Clause Text"/>
    <w:basedOn w:val="Normal"/>
    <w:rsid w:val="004E5792"/>
    <w:pPr>
      <w:spacing w:before="120" w:after="120"/>
      <w:jc w:val="both"/>
    </w:pPr>
    <w:rPr>
      <w:spacing w:val="-4"/>
    </w:rPr>
  </w:style>
  <w:style w:type="paragraph" w:styleId="Subtitle">
    <w:name w:val="Subtitle"/>
    <w:basedOn w:val="Normal"/>
    <w:qFormat/>
    <w:rsid w:val="004E5792"/>
    <w:pPr>
      <w:jc w:val="center"/>
    </w:pPr>
    <w:rPr>
      <w:b/>
      <w:sz w:val="44"/>
    </w:rPr>
  </w:style>
  <w:style w:type="paragraph" w:customStyle="1" w:styleId="Sec1-Clauses">
    <w:name w:val="Sec1-Clauses"/>
    <w:basedOn w:val="Normal"/>
    <w:rsid w:val="0027402A"/>
    <w:pPr>
      <w:tabs>
        <w:tab w:val="num" w:pos="360"/>
      </w:tabs>
      <w:spacing w:before="120" w:after="120"/>
      <w:ind w:left="360" w:hanging="360"/>
    </w:pPr>
    <w:rPr>
      <w:b/>
    </w:rPr>
  </w:style>
  <w:style w:type="paragraph" w:customStyle="1" w:styleId="Outline1">
    <w:name w:val="Outline1"/>
    <w:basedOn w:val="Outline"/>
    <w:next w:val="Outline2"/>
    <w:rsid w:val="00AB465A"/>
    <w:pPr>
      <w:keepNext/>
      <w:tabs>
        <w:tab w:val="num" w:pos="360"/>
      </w:tabs>
      <w:ind w:left="360" w:hanging="360"/>
    </w:pPr>
  </w:style>
  <w:style w:type="paragraph" w:customStyle="1" w:styleId="Outline2">
    <w:name w:val="Outline2"/>
    <w:basedOn w:val="Normal"/>
    <w:rsid w:val="00AB465A"/>
    <w:pPr>
      <w:tabs>
        <w:tab w:val="num" w:pos="864"/>
      </w:tabs>
      <w:spacing w:before="240"/>
      <w:ind w:left="864" w:hanging="504"/>
    </w:pPr>
    <w:rPr>
      <w:kern w:val="28"/>
    </w:rPr>
  </w:style>
  <w:style w:type="paragraph" w:customStyle="1" w:styleId="Outline3">
    <w:name w:val="Outline3"/>
    <w:basedOn w:val="Normal"/>
    <w:rsid w:val="00AB465A"/>
    <w:pPr>
      <w:tabs>
        <w:tab w:val="num" w:pos="1368"/>
      </w:tabs>
      <w:spacing w:before="240"/>
      <w:ind w:left="1368" w:hanging="504"/>
    </w:pPr>
    <w:rPr>
      <w:kern w:val="28"/>
    </w:rPr>
  </w:style>
  <w:style w:type="paragraph" w:customStyle="1" w:styleId="SectionVIHeader">
    <w:name w:val="Section VI. Header"/>
    <w:basedOn w:val="Normal"/>
    <w:rsid w:val="00AB465A"/>
    <w:pPr>
      <w:jc w:val="center"/>
    </w:pPr>
    <w:rPr>
      <w:b/>
      <w:sz w:val="36"/>
    </w:rPr>
  </w:style>
  <w:style w:type="paragraph" w:customStyle="1" w:styleId="explanatoryclause">
    <w:name w:val="explanatory_clause"/>
    <w:basedOn w:val="Normal"/>
    <w:rsid w:val="00AB465A"/>
    <w:pPr>
      <w:widowControl w:val="0"/>
      <w:suppressAutoHyphens/>
      <w:spacing w:after="240"/>
      <w:ind w:right="-14"/>
      <w:jc w:val="both"/>
    </w:pPr>
    <w:rPr>
      <w:rFonts w:ascii="Arial" w:hAnsi="Arial"/>
    </w:rPr>
  </w:style>
  <w:style w:type="paragraph" w:customStyle="1" w:styleId="titulo">
    <w:name w:val="titulo"/>
    <w:basedOn w:val="Heading5"/>
    <w:rsid w:val="00AB465A"/>
    <w:pPr>
      <w:keepNext w:val="0"/>
      <w:spacing w:after="240"/>
    </w:pPr>
    <w:rPr>
      <w:rFonts w:ascii="Times New Roman Bold" w:hAnsi="Times New Roman Bold"/>
      <w:sz w:val="24"/>
    </w:rPr>
  </w:style>
  <w:style w:type="paragraph" w:customStyle="1" w:styleId="Head81">
    <w:name w:val="Head 8.1"/>
    <w:basedOn w:val="Heading1"/>
    <w:rsid w:val="009C73FE"/>
    <w:pPr>
      <w:keepNext w:val="0"/>
      <w:suppressAutoHyphens/>
      <w:spacing w:before="480" w:after="240"/>
      <w:jc w:val="center"/>
      <w:outlineLvl w:val="9"/>
    </w:pPr>
    <w:rPr>
      <w:rFonts w:ascii="Times New Roman Mon" w:hAnsi="Times New Roman Mon"/>
      <w:b/>
      <w:sz w:val="32"/>
      <w:szCs w:val="44"/>
      <w:lang w:val="fr-FR"/>
    </w:rPr>
  </w:style>
  <w:style w:type="paragraph" w:customStyle="1" w:styleId="Head82">
    <w:name w:val="Head 8.2"/>
    <w:basedOn w:val="Head81"/>
    <w:rsid w:val="00D069D0"/>
    <w:pPr>
      <w:spacing w:after="120"/>
    </w:pPr>
    <w:rPr>
      <w:rFonts w:ascii="Times New Roman Bold" w:hAnsi="Times New Roman Bold"/>
      <w:sz w:val="28"/>
      <w:szCs w:val="20"/>
      <w:lang w:val="en-US"/>
    </w:rPr>
  </w:style>
  <w:style w:type="paragraph" w:customStyle="1" w:styleId="TextBox">
    <w:name w:val="Text Box"/>
    <w:rsid w:val="00D069D0"/>
    <w:pPr>
      <w:keepNext/>
      <w:keepLines/>
      <w:tabs>
        <w:tab w:val="left" w:pos="-720"/>
      </w:tabs>
      <w:suppressAutoHyphens/>
      <w:jc w:val="both"/>
    </w:pPr>
    <w:rPr>
      <w:spacing w:val="-2"/>
      <w:sz w:val="22"/>
    </w:rPr>
  </w:style>
  <w:style w:type="paragraph" w:customStyle="1" w:styleId="tabletxt">
    <w:name w:val="table_txt"/>
    <w:basedOn w:val="Normal"/>
    <w:rsid w:val="00D069D0"/>
    <w:pPr>
      <w:suppressAutoHyphens/>
      <w:spacing w:after="120"/>
    </w:pPr>
    <w:rPr>
      <w:sz w:val="22"/>
    </w:rPr>
  </w:style>
  <w:style w:type="paragraph" w:customStyle="1" w:styleId="BankNormal">
    <w:name w:val="BankNormal"/>
    <w:rsid w:val="00D069D0"/>
    <w:pPr>
      <w:tabs>
        <w:tab w:val="left" w:pos="-720"/>
      </w:tabs>
      <w:suppressAutoHyphens/>
    </w:pPr>
    <w:rPr>
      <w:rFonts w:ascii="CG Times" w:hAnsi="CG Times"/>
      <w:sz w:val="22"/>
    </w:rPr>
  </w:style>
  <w:style w:type="paragraph" w:styleId="Date">
    <w:name w:val="Date"/>
    <w:basedOn w:val="Normal"/>
    <w:next w:val="Normal"/>
    <w:rsid w:val="00D069D0"/>
    <w:pPr>
      <w:jc w:val="both"/>
    </w:pPr>
  </w:style>
  <w:style w:type="character" w:styleId="CommentReference">
    <w:name w:val="annotation reference"/>
    <w:semiHidden/>
    <w:rsid w:val="001072BD"/>
    <w:rPr>
      <w:sz w:val="16"/>
      <w:szCs w:val="16"/>
    </w:rPr>
  </w:style>
  <w:style w:type="paragraph" w:styleId="CommentText">
    <w:name w:val="annotation text"/>
    <w:basedOn w:val="Normal"/>
    <w:semiHidden/>
    <w:rsid w:val="001072BD"/>
    <w:rPr>
      <w:sz w:val="20"/>
    </w:rPr>
  </w:style>
  <w:style w:type="paragraph" w:styleId="CommentSubject">
    <w:name w:val="annotation subject"/>
    <w:basedOn w:val="CommentText"/>
    <w:next w:val="CommentText"/>
    <w:semiHidden/>
    <w:rsid w:val="001072BD"/>
    <w:rPr>
      <w:b/>
      <w:bCs/>
    </w:rPr>
  </w:style>
  <w:style w:type="paragraph" w:styleId="BalloonText">
    <w:name w:val="Balloon Text"/>
    <w:basedOn w:val="Normal"/>
    <w:semiHidden/>
    <w:rsid w:val="001072BD"/>
    <w:rPr>
      <w:rFonts w:ascii="Tahoma" w:hAnsi="Tahoma" w:cs="Tahoma"/>
      <w:sz w:val="16"/>
      <w:szCs w:val="16"/>
    </w:rPr>
  </w:style>
  <w:style w:type="paragraph" w:customStyle="1" w:styleId="SectionVHeader">
    <w:name w:val="Section V. Header"/>
    <w:basedOn w:val="Normal"/>
    <w:rsid w:val="00F3646F"/>
    <w:pPr>
      <w:jc w:val="center"/>
    </w:pPr>
    <w:rPr>
      <w:b/>
      <w:sz w:val="36"/>
    </w:rPr>
  </w:style>
  <w:style w:type="paragraph" w:styleId="ListParagraph">
    <w:name w:val="List Paragraph"/>
    <w:basedOn w:val="Normal"/>
    <w:uiPriority w:val="34"/>
    <w:qFormat/>
    <w:rsid w:val="006048B2"/>
    <w:pPr>
      <w:ind w:left="720"/>
    </w:pPr>
  </w:style>
  <w:style w:type="character" w:styleId="Strong">
    <w:name w:val="Strong"/>
    <w:uiPriority w:val="22"/>
    <w:qFormat/>
    <w:rsid w:val="00335AA7"/>
    <w:rPr>
      <w:b/>
      <w:bCs/>
    </w:rPr>
  </w:style>
  <w:style w:type="character" w:customStyle="1" w:styleId="BodyTextIndentChar">
    <w:name w:val="Body Text Indent Char"/>
    <w:link w:val="BodyTextIndent"/>
    <w:rsid w:val="00996F7E"/>
    <w:rPr>
      <w:rFonts w:ascii="Arial Mon" w:hAnsi="Arial Mon"/>
      <w:sz w:val="24"/>
    </w:rPr>
  </w:style>
  <w:style w:type="paragraph" w:customStyle="1" w:styleId="Default">
    <w:name w:val="Default"/>
    <w:rsid w:val="00234D10"/>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73D12"/>
    <w:rPr>
      <w:rFonts w:ascii="Arial Mon" w:hAnsi="Arial Mon"/>
      <w:sz w:val="24"/>
    </w:rPr>
  </w:style>
  <w:style w:type="character" w:customStyle="1" w:styleId="FooterChar">
    <w:name w:val="Footer Char"/>
    <w:basedOn w:val="DefaultParagraphFont"/>
    <w:link w:val="Footer"/>
    <w:uiPriority w:val="99"/>
    <w:rsid w:val="00B72E82"/>
    <w:rPr>
      <w:rFonts w:ascii="Arial Mon" w:hAnsi="Arial Mo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mn" TargetMode="External"/><Relationship Id="rId13" Type="http://schemas.openxmlformats.org/officeDocument/2006/relationships/header" Target="header3.xml"/><Relationship Id="rId18" Type="http://schemas.openxmlformats.org/officeDocument/2006/relationships/hyperlink" Target="mailto:gecm@gec.gov.mn"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9523-21ED-4009-990A-D74E9BD2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18872</Words>
  <Characters>107575</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Ñàíõ¿¿, ýäèéí çàñãèéí ñàéäûí</vt:lpstr>
    </vt:vector>
  </TitlesOfParts>
  <Company>MOF</Company>
  <LinksUpToDate>false</LinksUpToDate>
  <CharactersWithSpaces>126195</CharactersWithSpaces>
  <SharedDoc>false</SharedDoc>
  <HLinks>
    <vt:vector size="12" baseType="variant">
      <vt:variant>
        <vt:i4>1179741</vt:i4>
      </vt:variant>
      <vt:variant>
        <vt:i4>3</vt:i4>
      </vt:variant>
      <vt:variant>
        <vt:i4>0</vt:i4>
      </vt:variant>
      <vt:variant>
        <vt:i4>5</vt:i4>
      </vt:variant>
      <vt:variant>
        <vt:lpwstr>http://www.e-procurement.mn/</vt:lpwstr>
      </vt:variant>
      <vt:variant>
        <vt:lpwstr/>
      </vt:variant>
      <vt:variant>
        <vt:i4>1179741</vt:i4>
      </vt:variant>
      <vt:variant>
        <vt:i4>0</vt:i4>
      </vt:variant>
      <vt:variant>
        <vt:i4>0</vt:i4>
      </vt:variant>
      <vt:variant>
        <vt:i4>5</vt:i4>
      </vt:variant>
      <vt:variant>
        <vt:lpwstr>http://www.e-procurement.mn/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Ñàíõ¿¿, ýäèéí çàñãèéí ñàéäûí</dc:title>
  <dc:creator>Tuvshinsanaa</dc:creator>
  <cp:lastModifiedBy>User</cp:lastModifiedBy>
  <cp:revision>2</cp:revision>
  <cp:lastPrinted>2013-06-25T03:40:00Z</cp:lastPrinted>
  <dcterms:created xsi:type="dcterms:W3CDTF">2013-06-25T03:42:00Z</dcterms:created>
  <dcterms:modified xsi:type="dcterms:W3CDTF">2013-06-25T03:42:00Z</dcterms:modified>
</cp:coreProperties>
</file>