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0654D" w14:textId="77777777" w:rsidR="00F03FE2" w:rsidRDefault="00F03FE2" w:rsidP="00F03FE2">
      <w:pPr>
        <w:jc w:val="both"/>
        <w:rPr>
          <w:rFonts w:ascii="Arial" w:hAnsi="Arial" w:cs="Arial"/>
          <w:lang w:val="mn-MN"/>
        </w:rPr>
      </w:pPr>
    </w:p>
    <w:p w14:paraId="3D5B2D63" w14:textId="77777777" w:rsidR="00F03FE2" w:rsidRDefault="00D06BDA" w:rsidP="00D06BDA">
      <w:pPr>
        <w:jc w:val="center"/>
        <w:rPr>
          <w:rFonts w:ascii="Arial" w:hAnsi="Arial" w:cs="Arial"/>
          <w:lang w:val="mn-MN"/>
        </w:rPr>
      </w:pPr>
      <w:r>
        <w:rPr>
          <w:rFonts w:ascii="Arial" w:hAnsi="Arial" w:cs="Arial"/>
          <w:lang w:val="mn-MN"/>
        </w:rPr>
        <w:t>МОНГОЛ УЛСЫН</w:t>
      </w:r>
    </w:p>
    <w:p w14:paraId="6DE916E3" w14:textId="77777777" w:rsidR="00D06BDA" w:rsidRDefault="00D06BDA" w:rsidP="00D06BDA">
      <w:pPr>
        <w:jc w:val="center"/>
        <w:rPr>
          <w:rFonts w:ascii="Arial" w:hAnsi="Arial" w:cs="Arial"/>
          <w:lang w:val="mn-MN"/>
        </w:rPr>
      </w:pPr>
      <w:r>
        <w:rPr>
          <w:rFonts w:ascii="Arial" w:hAnsi="Arial" w:cs="Arial"/>
          <w:lang w:val="mn-MN"/>
        </w:rPr>
        <w:t>СОНГУУЛИЙН ЕРӨНХИЙ ХОРООНЫ</w:t>
      </w:r>
    </w:p>
    <w:p w14:paraId="22200032" w14:textId="77777777" w:rsidR="00D06BDA" w:rsidRPr="00931A24" w:rsidRDefault="00D06BDA" w:rsidP="00D06BDA">
      <w:pPr>
        <w:jc w:val="center"/>
        <w:rPr>
          <w:rFonts w:ascii="Arial" w:hAnsi="Arial" w:cs="Arial"/>
          <w:lang w:val="mn-MN"/>
        </w:rPr>
      </w:pPr>
      <w:r>
        <w:rPr>
          <w:rFonts w:ascii="Arial" w:hAnsi="Arial" w:cs="Arial"/>
          <w:lang w:val="mn-MN"/>
        </w:rPr>
        <w:t>ТОГТООЛ</w:t>
      </w:r>
    </w:p>
    <w:p w14:paraId="40B45036" w14:textId="77777777" w:rsidR="00F03FE2" w:rsidRPr="00931A24" w:rsidRDefault="00F03FE2" w:rsidP="00F03FE2">
      <w:pPr>
        <w:jc w:val="both"/>
        <w:rPr>
          <w:rFonts w:ascii="Arial" w:hAnsi="Arial" w:cs="Arial"/>
          <w:lang w:val="mn-MN"/>
        </w:rPr>
      </w:pPr>
    </w:p>
    <w:p w14:paraId="6075FD7C" w14:textId="77777777" w:rsidR="009B1340" w:rsidRDefault="00D06BDA" w:rsidP="00D06BDA">
      <w:pPr>
        <w:spacing w:line="276" w:lineRule="auto"/>
        <w:contextualSpacing/>
        <w:jc w:val="both"/>
        <w:rPr>
          <w:rFonts w:ascii="Arial" w:hAnsi="Arial" w:cs="Arial"/>
          <w:lang w:val="mn-MN"/>
        </w:rPr>
      </w:pPr>
      <w:r>
        <w:rPr>
          <w:rFonts w:ascii="Arial" w:hAnsi="Arial" w:cs="Arial"/>
          <w:lang w:val="mn-MN"/>
        </w:rPr>
        <w:t>2021 оны .. дүгээр</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Дугаар</w:t>
      </w:r>
      <w:r>
        <w:rPr>
          <w:rFonts w:ascii="Arial" w:hAnsi="Arial" w:cs="Arial"/>
          <w:lang w:val="mn-MN"/>
        </w:rPr>
        <w:tab/>
      </w:r>
      <w:r>
        <w:rPr>
          <w:rFonts w:ascii="Arial" w:hAnsi="Arial" w:cs="Arial"/>
          <w:lang w:val="mn-MN"/>
        </w:rPr>
        <w:tab/>
      </w:r>
      <w:r>
        <w:rPr>
          <w:rFonts w:ascii="Arial" w:hAnsi="Arial" w:cs="Arial"/>
          <w:lang w:val="mn-MN"/>
        </w:rPr>
        <w:tab/>
        <w:t xml:space="preserve">         Улаанбаатар</w:t>
      </w:r>
    </w:p>
    <w:p w14:paraId="298A5E08" w14:textId="77777777" w:rsidR="00D06BDA" w:rsidRDefault="00D06BDA" w:rsidP="00D06BDA">
      <w:pPr>
        <w:spacing w:line="276" w:lineRule="auto"/>
        <w:contextualSpacing/>
        <w:jc w:val="both"/>
        <w:rPr>
          <w:rFonts w:ascii="Arial" w:hAnsi="Arial" w:cs="Arial"/>
          <w:lang w:val="mn-MN"/>
        </w:rPr>
      </w:pPr>
      <w:r>
        <w:rPr>
          <w:rFonts w:ascii="Arial" w:hAnsi="Arial" w:cs="Arial"/>
          <w:lang w:val="mn-MN"/>
        </w:rPr>
        <w:t>сарын</w:t>
      </w:r>
      <w:r>
        <w:rPr>
          <w:rFonts w:ascii="Arial" w:hAnsi="Arial" w:cs="Arial"/>
          <w:lang w:val="mn-MN"/>
        </w:rPr>
        <w:tab/>
        <w:t xml:space="preserve"> ...-ны өдөр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 xml:space="preserve">      хот</w:t>
      </w:r>
    </w:p>
    <w:p w14:paraId="3C462688" w14:textId="77777777" w:rsidR="009B1340" w:rsidRDefault="009B1340" w:rsidP="009B1340">
      <w:pPr>
        <w:spacing w:line="360" w:lineRule="auto"/>
        <w:jc w:val="center"/>
        <w:rPr>
          <w:rFonts w:ascii="Arial" w:hAnsi="Arial" w:cs="Arial"/>
          <w:lang w:val="mn-MN"/>
        </w:rPr>
      </w:pPr>
    </w:p>
    <w:p w14:paraId="6A411023" w14:textId="77777777" w:rsidR="009B1340" w:rsidRDefault="009B1340" w:rsidP="009B1340">
      <w:pPr>
        <w:spacing w:line="360" w:lineRule="auto"/>
        <w:jc w:val="center"/>
        <w:rPr>
          <w:rFonts w:ascii="Arial" w:hAnsi="Arial" w:cs="Arial"/>
          <w:lang w:val="mn-MN"/>
        </w:rPr>
      </w:pPr>
    </w:p>
    <w:p w14:paraId="5D14FBA9" w14:textId="77777777" w:rsidR="001D23E6" w:rsidRDefault="001D23E6" w:rsidP="001D23E6">
      <w:pPr>
        <w:spacing w:line="360" w:lineRule="auto"/>
        <w:jc w:val="both"/>
        <w:rPr>
          <w:rFonts w:ascii="Arial" w:hAnsi="Arial" w:cs="Arial"/>
          <w:lang w:val="mn-MN"/>
        </w:rPr>
      </w:pPr>
    </w:p>
    <w:p w14:paraId="09076049" w14:textId="77777777" w:rsidR="00D06BDA" w:rsidRDefault="00D06BDA" w:rsidP="00D06BDA">
      <w:pPr>
        <w:spacing w:line="276" w:lineRule="auto"/>
        <w:contextualSpacing/>
        <w:jc w:val="center"/>
        <w:rPr>
          <w:rFonts w:ascii="Arial" w:hAnsi="Arial" w:cs="Arial"/>
          <w:lang w:val="mn-MN"/>
        </w:rPr>
      </w:pPr>
      <w:r>
        <w:rPr>
          <w:rFonts w:ascii="Arial" w:hAnsi="Arial" w:cs="Arial"/>
          <w:lang w:val="mn-MN"/>
        </w:rPr>
        <w:t xml:space="preserve">Сонгогч саналаа өгснийг илэрхийлэх </w:t>
      </w:r>
    </w:p>
    <w:p w14:paraId="7B05747B" w14:textId="77777777" w:rsidR="00F03FE2" w:rsidRPr="00931A24" w:rsidRDefault="00D06BDA" w:rsidP="00D06BDA">
      <w:pPr>
        <w:spacing w:line="276" w:lineRule="auto"/>
        <w:contextualSpacing/>
        <w:jc w:val="center"/>
        <w:rPr>
          <w:rFonts w:ascii="Arial" w:hAnsi="Arial" w:cs="Arial"/>
          <w:lang w:val="mn-MN"/>
        </w:rPr>
      </w:pPr>
      <w:r>
        <w:rPr>
          <w:rFonts w:ascii="Arial" w:hAnsi="Arial" w:cs="Arial"/>
          <w:lang w:val="mn-MN"/>
        </w:rPr>
        <w:t>т</w:t>
      </w:r>
      <w:r w:rsidR="00F03FE2" w:rsidRPr="00931A24">
        <w:rPr>
          <w:rFonts w:ascii="Arial" w:hAnsi="Arial" w:cs="Arial"/>
          <w:lang w:val="mn-MN"/>
        </w:rPr>
        <w:t xml:space="preserve">эмдэглэгээ хийх </w:t>
      </w:r>
      <w:r w:rsidR="00073F02">
        <w:rPr>
          <w:rFonts w:ascii="Arial" w:hAnsi="Arial" w:cs="Arial"/>
          <w:lang w:val="mn-MN"/>
        </w:rPr>
        <w:t xml:space="preserve">заавар батлах </w:t>
      </w:r>
      <w:r w:rsidR="00F03FE2" w:rsidRPr="00931A24">
        <w:rPr>
          <w:rFonts w:ascii="Arial" w:hAnsi="Arial" w:cs="Arial"/>
          <w:lang w:val="mn-MN"/>
        </w:rPr>
        <w:t>тухай</w:t>
      </w:r>
    </w:p>
    <w:p w14:paraId="1B529A15" w14:textId="77777777" w:rsidR="00F03FE2" w:rsidRPr="00931A24" w:rsidRDefault="00F03FE2" w:rsidP="009B1340">
      <w:pPr>
        <w:spacing w:line="360" w:lineRule="auto"/>
        <w:jc w:val="both"/>
        <w:rPr>
          <w:rFonts w:ascii="Arial" w:hAnsi="Arial" w:cs="Arial"/>
          <w:lang w:val="mn-MN"/>
        </w:rPr>
      </w:pPr>
    </w:p>
    <w:p w14:paraId="4AEDD3CC" w14:textId="77777777" w:rsidR="00F03FE2" w:rsidRDefault="00F03FE2" w:rsidP="009B1340">
      <w:pPr>
        <w:spacing w:line="360" w:lineRule="auto"/>
        <w:jc w:val="both"/>
        <w:rPr>
          <w:rFonts w:ascii="Arial" w:hAnsi="Arial" w:cs="Arial"/>
          <w:lang w:val="mn-MN"/>
        </w:rPr>
      </w:pPr>
    </w:p>
    <w:p w14:paraId="20E30D7B" w14:textId="77777777" w:rsidR="00F03FE2" w:rsidRPr="00931A24" w:rsidRDefault="00E66897" w:rsidP="009B1340">
      <w:pPr>
        <w:spacing w:line="360" w:lineRule="auto"/>
        <w:jc w:val="both"/>
        <w:rPr>
          <w:rFonts w:ascii="Arial" w:hAnsi="Arial" w:cs="Arial"/>
          <w:lang w:val="mn-MN"/>
        </w:rPr>
      </w:pPr>
      <w:r>
        <w:rPr>
          <w:rFonts w:ascii="Arial" w:hAnsi="Arial" w:cs="Arial"/>
          <w:lang w:val="mn-MN"/>
        </w:rPr>
        <w:tab/>
        <w:t>Сонгуулийн төв байгууллагын тухай хуулийн 12 дугаар зүйлийн 12.3</w:t>
      </w:r>
      <w:r w:rsidR="00BD52CF">
        <w:rPr>
          <w:rFonts w:ascii="Arial" w:hAnsi="Arial" w:cs="Arial"/>
          <w:lang w:val="mn-MN"/>
        </w:rPr>
        <w:t xml:space="preserve"> дахь хэс</w:t>
      </w:r>
      <w:r w:rsidR="00073F02">
        <w:rPr>
          <w:rFonts w:ascii="Arial" w:hAnsi="Arial" w:cs="Arial"/>
          <w:lang w:val="mn-MN"/>
        </w:rPr>
        <w:t>э</w:t>
      </w:r>
      <w:r w:rsidR="00BD52CF">
        <w:rPr>
          <w:rFonts w:ascii="Arial" w:hAnsi="Arial" w:cs="Arial"/>
          <w:lang w:val="mn-MN"/>
        </w:rPr>
        <w:t>г</w:t>
      </w:r>
      <w:r w:rsidR="00073F02">
        <w:rPr>
          <w:rFonts w:ascii="Arial" w:hAnsi="Arial" w:cs="Arial"/>
          <w:lang w:val="mn-MN"/>
        </w:rPr>
        <w:t>, Монгол Улсын Ерөнхийлөгчийн сонгуулийн тухай хуулийн 62 дугаар зүйлийн 62.5, 62.16 дахь хэсг</w:t>
      </w:r>
      <w:r w:rsidR="00BD52CF">
        <w:rPr>
          <w:rFonts w:ascii="Arial" w:hAnsi="Arial" w:cs="Arial"/>
          <w:lang w:val="mn-MN"/>
        </w:rPr>
        <w:t>ийг үндэслэн</w:t>
      </w:r>
      <w:r w:rsidR="00F03FE2" w:rsidRPr="00931A24">
        <w:rPr>
          <w:rFonts w:ascii="Arial" w:hAnsi="Arial" w:cs="Arial"/>
          <w:lang w:val="mn-MN"/>
        </w:rPr>
        <w:t xml:space="preserve"> Сонгуулийн Ерөнхий Хорооноос ТОГТООХ нь:</w:t>
      </w:r>
    </w:p>
    <w:p w14:paraId="4188EF64" w14:textId="77777777" w:rsidR="00F03FE2" w:rsidRDefault="00F03FE2" w:rsidP="009B1340">
      <w:pPr>
        <w:spacing w:line="360" w:lineRule="auto"/>
        <w:jc w:val="both"/>
        <w:rPr>
          <w:rFonts w:ascii="Arial" w:hAnsi="Arial" w:cs="Arial"/>
          <w:lang w:val="mn-MN"/>
        </w:rPr>
      </w:pPr>
      <w:r w:rsidRPr="00931A24">
        <w:rPr>
          <w:rFonts w:ascii="Arial" w:hAnsi="Arial" w:cs="Arial"/>
          <w:lang w:val="mn-MN"/>
        </w:rPr>
        <w:tab/>
        <w:t>1.</w:t>
      </w:r>
      <w:r w:rsidR="00073F02" w:rsidRPr="00073F02">
        <w:rPr>
          <w:rFonts w:ascii="Arial" w:hAnsi="Arial" w:cs="Arial"/>
          <w:lang w:val="mn-MN"/>
        </w:rPr>
        <w:t xml:space="preserve"> </w:t>
      </w:r>
      <w:r w:rsidR="00073F02" w:rsidRPr="00931A24">
        <w:rPr>
          <w:rFonts w:ascii="Arial" w:hAnsi="Arial" w:cs="Arial"/>
          <w:lang w:val="mn-MN"/>
        </w:rPr>
        <w:t xml:space="preserve">Сонгогч саналаа өгснийг </w:t>
      </w:r>
      <w:r w:rsidR="00073F02">
        <w:rPr>
          <w:rFonts w:ascii="Arial" w:hAnsi="Arial" w:cs="Arial"/>
          <w:lang w:val="mn-MN"/>
        </w:rPr>
        <w:t>илэрхийлэх тэмдэглэгээ хийх зааврыг хавсралт</w:t>
      </w:r>
      <w:r w:rsidR="00073F02" w:rsidRPr="00931A24">
        <w:rPr>
          <w:rFonts w:ascii="Arial" w:hAnsi="Arial" w:cs="Arial"/>
          <w:lang w:val="mn-MN"/>
        </w:rPr>
        <w:t>аар баталсугай.</w:t>
      </w:r>
    </w:p>
    <w:p w14:paraId="3D54A2A6" w14:textId="77777777" w:rsidR="0032620D" w:rsidRDefault="00073F02" w:rsidP="009B1340">
      <w:pPr>
        <w:spacing w:line="360" w:lineRule="auto"/>
        <w:jc w:val="both"/>
        <w:rPr>
          <w:rFonts w:ascii="Arial" w:hAnsi="Arial" w:cs="Arial"/>
          <w:lang w:val="mn-MN"/>
        </w:rPr>
      </w:pPr>
      <w:r>
        <w:rPr>
          <w:rFonts w:ascii="Arial" w:hAnsi="Arial" w:cs="Arial"/>
          <w:lang w:val="mn-MN"/>
        </w:rPr>
        <w:tab/>
        <w:t>2</w:t>
      </w:r>
      <w:r w:rsidR="0032620D">
        <w:rPr>
          <w:rFonts w:ascii="Arial" w:hAnsi="Arial" w:cs="Arial"/>
          <w:lang w:val="mn-MN"/>
        </w:rPr>
        <w:t xml:space="preserve">. </w:t>
      </w:r>
      <w:r w:rsidR="00C87670">
        <w:rPr>
          <w:rFonts w:ascii="Arial" w:hAnsi="Arial" w:cs="Arial"/>
          <w:lang w:val="mn-MN"/>
        </w:rPr>
        <w:t xml:space="preserve">Энэхүү тогтоолыг хэрэгжилтийг хангаж, </w:t>
      </w:r>
      <w:r w:rsidR="00D06BDA">
        <w:rPr>
          <w:rFonts w:ascii="Arial" w:hAnsi="Arial" w:cs="Arial"/>
          <w:lang w:val="mn-MN"/>
        </w:rPr>
        <w:t>тэмдэглэгээ хийх хэрэгслийг</w:t>
      </w:r>
      <w:r w:rsidR="0032620D">
        <w:rPr>
          <w:rFonts w:ascii="Arial" w:hAnsi="Arial" w:cs="Arial"/>
          <w:lang w:val="mn-MN"/>
        </w:rPr>
        <w:t xml:space="preserve"> хэсгийн санал авах байруудад хүргүүлэх</w:t>
      </w:r>
      <w:r w:rsidR="00443E14">
        <w:rPr>
          <w:rFonts w:ascii="Arial" w:hAnsi="Arial" w:cs="Arial"/>
          <w:lang w:val="mn-MN"/>
        </w:rPr>
        <w:t>,</w:t>
      </w:r>
      <w:r w:rsidR="00BB7129">
        <w:rPr>
          <w:rFonts w:ascii="Arial" w:hAnsi="Arial" w:cs="Arial"/>
          <w:lang w:val="mn-MN"/>
        </w:rPr>
        <w:t xml:space="preserve"> </w:t>
      </w:r>
      <w:r w:rsidR="0032620D">
        <w:rPr>
          <w:rFonts w:ascii="Arial" w:hAnsi="Arial" w:cs="Arial"/>
          <w:lang w:val="mn-MN"/>
        </w:rPr>
        <w:t>зааврын дагуу</w:t>
      </w:r>
      <w:r w:rsidR="00D7174D">
        <w:rPr>
          <w:rFonts w:ascii="Arial" w:hAnsi="Arial" w:cs="Arial"/>
          <w:lang w:val="mn-MN"/>
        </w:rPr>
        <w:t xml:space="preserve"> хэрэг</w:t>
      </w:r>
      <w:r w:rsidR="00AF21FA">
        <w:rPr>
          <w:rFonts w:ascii="Arial" w:hAnsi="Arial" w:cs="Arial"/>
          <w:lang w:val="mn-MN"/>
        </w:rPr>
        <w:t>ж</w:t>
      </w:r>
      <w:r w:rsidR="00D7174D">
        <w:rPr>
          <w:rFonts w:ascii="Arial" w:hAnsi="Arial" w:cs="Arial"/>
          <w:lang w:val="mn-MN"/>
        </w:rPr>
        <w:t>үүлэх</w:t>
      </w:r>
      <w:r w:rsidR="00443E14">
        <w:rPr>
          <w:rFonts w:ascii="Arial" w:hAnsi="Arial" w:cs="Arial"/>
          <w:lang w:val="mn-MN"/>
        </w:rPr>
        <w:t xml:space="preserve">, </w:t>
      </w:r>
      <w:r w:rsidR="00C87670">
        <w:rPr>
          <w:rFonts w:ascii="Arial" w:hAnsi="Arial" w:cs="Arial"/>
          <w:lang w:val="mn-MN"/>
        </w:rPr>
        <w:t>аюулгүй ажиллагааны зааварчил</w:t>
      </w:r>
      <w:r w:rsidR="00D06BDA">
        <w:rPr>
          <w:rFonts w:ascii="Arial" w:hAnsi="Arial" w:cs="Arial"/>
          <w:lang w:val="mn-MN"/>
        </w:rPr>
        <w:t xml:space="preserve">гааг </w:t>
      </w:r>
      <w:r w:rsidR="0065078C">
        <w:rPr>
          <w:rFonts w:ascii="Arial" w:hAnsi="Arial" w:cs="Arial"/>
          <w:lang w:val="mn-MN"/>
        </w:rPr>
        <w:t xml:space="preserve">мөрдүүлэх, </w:t>
      </w:r>
      <w:r w:rsidR="00443E14">
        <w:rPr>
          <w:rFonts w:ascii="Arial" w:hAnsi="Arial" w:cs="Arial"/>
          <w:lang w:val="mn-MN"/>
        </w:rPr>
        <w:t>түүнд хяналт тавьж ажиллахыг</w:t>
      </w:r>
      <w:r w:rsidR="00BB7129">
        <w:rPr>
          <w:rFonts w:ascii="Arial" w:hAnsi="Arial" w:cs="Arial"/>
          <w:lang w:val="mn-MN"/>
        </w:rPr>
        <w:t xml:space="preserve"> </w:t>
      </w:r>
      <w:r w:rsidR="00D06BDA">
        <w:rPr>
          <w:rFonts w:ascii="Arial" w:hAnsi="Arial" w:cs="Arial"/>
          <w:lang w:val="mn-MN"/>
        </w:rPr>
        <w:t>Нарийн бичгийн дарга /Д.Даваа-Очир/-д</w:t>
      </w:r>
      <w:r w:rsidR="00BB7129">
        <w:rPr>
          <w:rFonts w:ascii="Arial" w:hAnsi="Arial" w:cs="Arial"/>
          <w:lang w:val="mn-MN"/>
        </w:rPr>
        <w:t xml:space="preserve"> </w:t>
      </w:r>
      <w:r w:rsidR="00D06BDA">
        <w:rPr>
          <w:rFonts w:ascii="Arial" w:hAnsi="Arial" w:cs="Arial"/>
          <w:lang w:val="mn-MN"/>
        </w:rPr>
        <w:t>даалгасугай.</w:t>
      </w:r>
    </w:p>
    <w:p w14:paraId="72F0938B" w14:textId="77777777" w:rsidR="00EF4EB9" w:rsidRPr="00931A24" w:rsidRDefault="00EF4EB9" w:rsidP="009B1340">
      <w:pPr>
        <w:spacing w:line="360" w:lineRule="auto"/>
        <w:jc w:val="both"/>
        <w:rPr>
          <w:rFonts w:ascii="Arial" w:hAnsi="Arial" w:cs="Arial"/>
          <w:lang w:val="mn-MN"/>
        </w:rPr>
      </w:pPr>
      <w:r>
        <w:rPr>
          <w:rFonts w:ascii="Arial" w:hAnsi="Arial" w:cs="Arial"/>
          <w:lang w:val="mn-MN"/>
        </w:rPr>
        <w:tab/>
      </w:r>
    </w:p>
    <w:p w14:paraId="12592227" w14:textId="77777777" w:rsidR="00D06BDA" w:rsidRPr="00931A24" w:rsidRDefault="00D06BDA" w:rsidP="009B1340">
      <w:pPr>
        <w:spacing w:line="360" w:lineRule="auto"/>
        <w:jc w:val="both"/>
        <w:rPr>
          <w:rFonts w:ascii="Arial" w:hAnsi="Arial" w:cs="Arial"/>
          <w:lang w:val="mn-MN"/>
        </w:rPr>
      </w:pPr>
    </w:p>
    <w:p w14:paraId="007FDFF4" w14:textId="77777777" w:rsidR="009B1340" w:rsidRPr="00E72366" w:rsidRDefault="00D06BDA" w:rsidP="00D06BDA">
      <w:pPr>
        <w:ind w:firstLine="720"/>
        <w:jc w:val="center"/>
        <w:rPr>
          <w:rFonts w:ascii="Arial" w:eastAsia="Arial Unicode MS" w:hAnsi="Arial" w:cs="Arial"/>
        </w:rPr>
      </w:pPr>
      <w:r>
        <w:rPr>
          <w:rFonts w:ascii="Arial" w:hAnsi="Arial" w:cs="Arial"/>
          <w:lang w:val="mn-MN"/>
        </w:rPr>
        <w:t>ГАРЫН ҮСЭГ</w:t>
      </w:r>
    </w:p>
    <w:p w14:paraId="44BF4671" w14:textId="77777777" w:rsidR="00F03FE2" w:rsidRDefault="00F03FE2" w:rsidP="009B1340">
      <w:pPr>
        <w:spacing w:line="360" w:lineRule="auto"/>
        <w:jc w:val="center"/>
        <w:rPr>
          <w:rFonts w:ascii="Arial" w:hAnsi="Arial" w:cs="Arial"/>
          <w:lang w:val="mn-MN"/>
        </w:rPr>
      </w:pPr>
    </w:p>
    <w:p w14:paraId="78FE3CBB" w14:textId="77777777" w:rsidR="00EB27E1" w:rsidRDefault="00EB27E1" w:rsidP="00D06BDA">
      <w:pPr>
        <w:rPr>
          <w:rFonts w:ascii="Arial" w:hAnsi="Arial" w:cs="Arial"/>
        </w:rPr>
      </w:pPr>
    </w:p>
    <w:p w14:paraId="4C6CDBE0" w14:textId="77777777" w:rsidR="004D3FCB" w:rsidRDefault="004D3FCB" w:rsidP="00D06BDA">
      <w:pPr>
        <w:rPr>
          <w:rFonts w:ascii="Arial" w:hAnsi="Arial" w:cs="Arial"/>
        </w:rPr>
      </w:pPr>
    </w:p>
    <w:p w14:paraId="073C09A7" w14:textId="77777777" w:rsidR="004D3FCB" w:rsidRPr="004D3FCB" w:rsidRDefault="004D3FCB" w:rsidP="00D06BDA">
      <w:pPr>
        <w:rPr>
          <w:rFonts w:ascii="Arial" w:hAnsi="Arial" w:cs="Arial"/>
        </w:rPr>
      </w:pPr>
    </w:p>
    <w:p w14:paraId="254B0703" w14:textId="77777777" w:rsidR="00EB27E1" w:rsidRDefault="00EB27E1" w:rsidP="00F03FE2">
      <w:pPr>
        <w:jc w:val="center"/>
        <w:rPr>
          <w:rFonts w:ascii="Arial" w:hAnsi="Arial" w:cs="Arial"/>
          <w:lang w:val="mn-MN"/>
        </w:rPr>
      </w:pPr>
    </w:p>
    <w:p w14:paraId="4A58D289" w14:textId="77777777" w:rsidR="00D06BDA" w:rsidRDefault="00D06BDA" w:rsidP="00F03FE2">
      <w:pPr>
        <w:jc w:val="center"/>
        <w:rPr>
          <w:rFonts w:ascii="Arial" w:hAnsi="Arial" w:cs="Arial"/>
          <w:lang w:val="mn-MN"/>
        </w:rPr>
      </w:pPr>
    </w:p>
    <w:p w14:paraId="4C91A072" w14:textId="77777777" w:rsidR="00D06BDA" w:rsidRDefault="00D06BDA" w:rsidP="00F03FE2">
      <w:pPr>
        <w:jc w:val="center"/>
        <w:rPr>
          <w:rFonts w:ascii="Arial" w:hAnsi="Arial" w:cs="Arial"/>
          <w:lang w:val="mn-MN"/>
        </w:rPr>
      </w:pPr>
    </w:p>
    <w:p w14:paraId="09C5049E" w14:textId="77777777" w:rsidR="00D06BDA" w:rsidRDefault="00D06BDA" w:rsidP="00F03FE2">
      <w:pPr>
        <w:jc w:val="center"/>
        <w:rPr>
          <w:rFonts w:ascii="Arial" w:hAnsi="Arial" w:cs="Arial"/>
          <w:lang w:val="mn-MN"/>
        </w:rPr>
      </w:pPr>
    </w:p>
    <w:p w14:paraId="664ED4A6" w14:textId="77777777" w:rsidR="00D06BDA" w:rsidRDefault="00D06BDA" w:rsidP="00F03FE2">
      <w:pPr>
        <w:jc w:val="center"/>
        <w:rPr>
          <w:rFonts w:ascii="Arial" w:hAnsi="Arial" w:cs="Arial"/>
          <w:lang w:val="mn-MN"/>
        </w:rPr>
      </w:pPr>
    </w:p>
    <w:p w14:paraId="7940C76F" w14:textId="77777777" w:rsidR="00D06BDA" w:rsidRDefault="00D06BDA" w:rsidP="00F03FE2">
      <w:pPr>
        <w:jc w:val="center"/>
        <w:rPr>
          <w:rFonts w:ascii="Arial" w:hAnsi="Arial" w:cs="Arial"/>
          <w:lang w:val="mn-MN"/>
        </w:rPr>
      </w:pPr>
    </w:p>
    <w:p w14:paraId="452FD314" w14:textId="77777777" w:rsidR="001D23E6" w:rsidRDefault="001D23E6" w:rsidP="00F03FE2">
      <w:pPr>
        <w:jc w:val="center"/>
        <w:rPr>
          <w:rFonts w:ascii="Arial" w:hAnsi="Arial" w:cs="Arial"/>
          <w:lang w:val="mn-MN"/>
        </w:rPr>
      </w:pPr>
    </w:p>
    <w:p w14:paraId="56C17384" w14:textId="77777777" w:rsidR="00D06BDA" w:rsidRDefault="00D06BDA" w:rsidP="00F03FE2">
      <w:pPr>
        <w:jc w:val="center"/>
        <w:rPr>
          <w:rFonts w:ascii="Arial" w:hAnsi="Arial" w:cs="Arial"/>
          <w:lang w:val="mn-MN"/>
        </w:rPr>
      </w:pPr>
    </w:p>
    <w:p w14:paraId="56797335" w14:textId="77777777" w:rsidR="00D06BDA" w:rsidRDefault="00D06BDA" w:rsidP="00F03FE2">
      <w:pPr>
        <w:jc w:val="center"/>
        <w:rPr>
          <w:rFonts w:ascii="Arial" w:hAnsi="Arial" w:cs="Arial"/>
          <w:lang w:val="mn-MN"/>
        </w:rPr>
      </w:pPr>
    </w:p>
    <w:p w14:paraId="0C459372" w14:textId="77777777" w:rsidR="00D06BDA" w:rsidRDefault="00D06BDA" w:rsidP="00F03FE2">
      <w:pPr>
        <w:jc w:val="center"/>
        <w:rPr>
          <w:rFonts w:ascii="Arial" w:hAnsi="Arial" w:cs="Arial"/>
          <w:lang w:val="mn-MN"/>
        </w:rPr>
      </w:pPr>
    </w:p>
    <w:p w14:paraId="64363210" w14:textId="77777777" w:rsidR="00D06BDA" w:rsidRDefault="00D06BDA" w:rsidP="00F03FE2">
      <w:pPr>
        <w:jc w:val="center"/>
        <w:rPr>
          <w:rFonts w:ascii="Arial" w:hAnsi="Arial" w:cs="Arial"/>
          <w:lang w:val="mn-MN"/>
        </w:rPr>
      </w:pPr>
    </w:p>
    <w:p w14:paraId="0E2B6BC1" w14:textId="77777777" w:rsidR="009B1340" w:rsidRDefault="009B1340" w:rsidP="00F03FE2">
      <w:pPr>
        <w:jc w:val="center"/>
        <w:rPr>
          <w:rFonts w:ascii="Arial" w:hAnsi="Arial" w:cs="Arial"/>
          <w:lang w:val="mn-MN"/>
        </w:rPr>
      </w:pPr>
    </w:p>
    <w:p w14:paraId="32D179B8" w14:textId="77777777" w:rsidR="00F03FE2" w:rsidRDefault="00F03FE2" w:rsidP="00F03FE2">
      <w:pPr>
        <w:jc w:val="center"/>
        <w:rPr>
          <w:rFonts w:ascii="Arial" w:hAnsi="Arial" w:cs="Arial"/>
          <w:lang w:val="mn-MN"/>
        </w:rPr>
      </w:pPr>
    </w:p>
    <w:p w14:paraId="293760EF" w14:textId="77777777" w:rsidR="00067AD1" w:rsidRDefault="00300D2B" w:rsidP="00067AD1">
      <w:pPr>
        <w:jc w:val="right"/>
        <w:rPr>
          <w:rFonts w:ascii="Arial" w:hAnsi="Arial" w:cs="Arial"/>
        </w:rPr>
      </w:pPr>
      <w:r w:rsidRPr="00F03FE2">
        <w:rPr>
          <w:rFonts w:ascii="Arial" w:hAnsi="Arial" w:cs="Arial"/>
          <w:lang w:val="mn-MN"/>
        </w:rPr>
        <w:lastRenderedPageBreak/>
        <w:t xml:space="preserve">                                    </w:t>
      </w:r>
      <w:r w:rsidR="00067AD1">
        <w:rPr>
          <w:rFonts w:ascii="Arial" w:hAnsi="Arial" w:cs="Arial"/>
          <w:lang w:val="mn-MN"/>
        </w:rPr>
        <w:t>Төсөл</w:t>
      </w:r>
      <w:r w:rsidRPr="00F03FE2">
        <w:rPr>
          <w:rFonts w:ascii="Arial" w:hAnsi="Arial" w:cs="Arial"/>
          <w:lang w:val="mn-MN"/>
        </w:rPr>
        <w:t xml:space="preserve">                                 </w:t>
      </w:r>
      <w:r>
        <w:rPr>
          <w:rFonts w:ascii="Arial" w:hAnsi="Arial" w:cs="Arial"/>
          <w:lang w:val="mn-MN"/>
        </w:rPr>
        <w:t xml:space="preserve"> </w:t>
      </w:r>
    </w:p>
    <w:p w14:paraId="4C8E898A" w14:textId="77777777" w:rsidR="00300D2B" w:rsidRPr="009B1340" w:rsidRDefault="00300D2B" w:rsidP="00300D2B">
      <w:pPr>
        <w:jc w:val="center"/>
        <w:rPr>
          <w:rFonts w:ascii="Arial" w:hAnsi="Arial" w:cs="Arial"/>
          <w:lang w:val="mn-MN"/>
        </w:rPr>
      </w:pPr>
      <w:r>
        <w:rPr>
          <w:rFonts w:ascii="Arial" w:hAnsi="Arial" w:cs="Arial"/>
          <w:lang w:val="mn-MN"/>
        </w:rPr>
        <w:t xml:space="preserve">  </w:t>
      </w:r>
      <w:r w:rsidR="00067AD1">
        <w:rPr>
          <w:rFonts w:ascii="Arial" w:hAnsi="Arial" w:cs="Arial"/>
          <w:lang w:val="mn-MN"/>
        </w:rPr>
        <w:tab/>
      </w:r>
      <w:r w:rsidR="00067AD1">
        <w:rPr>
          <w:rFonts w:ascii="Arial" w:hAnsi="Arial" w:cs="Arial"/>
          <w:lang w:val="mn-MN"/>
        </w:rPr>
        <w:tab/>
      </w:r>
      <w:r w:rsidR="00067AD1">
        <w:rPr>
          <w:rFonts w:ascii="Arial" w:hAnsi="Arial" w:cs="Arial"/>
          <w:lang w:val="mn-MN"/>
        </w:rPr>
        <w:tab/>
      </w:r>
      <w:r w:rsidR="00067AD1">
        <w:rPr>
          <w:rFonts w:ascii="Arial" w:hAnsi="Arial" w:cs="Arial"/>
          <w:lang w:val="mn-MN"/>
        </w:rPr>
        <w:tab/>
      </w:r>
      <w:r w:rsidR="00067AD1">
        <w:rPr>
          <w:rFonts w:ascii="Arial" w:hAnsi="Arial" w:cs="Arial"/>
          <w:lang w:val="mn-MN"/>
        </w:rPr>
        <w:tab/>
      </w:r>
      <w:r w:rsidR="00067AD1">
        <w:rPr>
          <w:rFonts w:ascii="Arial" w:hAnsi="Arial" w:cs="Arial"/>
          <w:lang w:val="mn-MN"/>
        </w:rPr>
        <w:tab/>
      </w:r>
      <w:r w:rsidR="00067AD1">
        <w:rPr>
          <w:rFonts w:ascii="Arial" w:hAnsi="Arial" w:cs="Arial"/>
          <w:lang w:val="mn-MN"/>
        </w:rPr>
        <w:tab/>
      </w:r>
      <w:r w:rsidRPr="009B1340">
        <w:rPr>
          <w:rFonts w:ascii="Arial" w:hAnsi="Arial" w:cs="Arial"/>
          <w:lang w:val="mn-MN"/>
        </w:rPr>
        <w:t xml:space="preserve">Сонгуулийн Ерөнхий Хорооны </w:t>
      </w:r>
    </w:p>
    <w:p w14:paraId="133F4F5F" w14:textId="77777777" w:rsidR="00300D2B" w:rsidRPr="009B1340" w:rsidRDefault="00300D2B" w:rsidP="00300D2B">
      <w:pPr>
        <w:jc w:val="right"/>
        <w:rPr>
          <w:rFonts w:ascii="Arial" w:hAnsi="Arial" w:cs="Arial"/>
          <w:lang w:val="mn-MN"/>
        </w:rPr>
      </w:pPr>
      <w:r w:rsidRPr="009B1340">
        <w:rPr>
          <w:rFonts w:ascii="Arial" w:hAnsi="Arial" w:cs="Arial"/>
          <w:lang w:val="mn-MN"/>
        </w:rPr>
        <w:t xml:space="preserve"> </w:t>
      </w:r>
      <w:r>
        <w:rPr>
          <w:rFonts w:ascii="Arial" w:hAnsi="Arial" w:cs="Arial"/>
          <w:lang w:val="mn-MN"/>
        </w:rPr>
        <w:t>2021</w:t>
      </w:r>
      <w:r w:rsidRPr="009B1340">
        <w:rPr>
          <w:rFonts w:ascii="Arial" w:hAnsi="Arial" w:cs="Arial"/>
          <w:lang w:val="mn-MN"/>
        </w:rPr>
        <w:t xml:space="preserve"> оны ... дугаар сарын ...-ны өдрийн</w:t>
      </w:r>
    </w:p>
    <w:p w14:paraId="7ED4B9FD" w14:textId="77777777" w:rsidR="00300D2B" w:rsidRPr="002033A9" w:rsidRDefault="00300D2B" w:rsidP="00300D2B">
      <w:pPr>
        <w:jc w:val="center"/>
        <w:rPr>
          <w:rFonts w:ascii="Arial" w:hAnsi="Arial" w:cs="Arial"/>
          <w:sz w:val="22"/>
          <w:szCs w:val="22"/>
          <w:lang w:val="mn-MN"/>
        </w:rPr>
      </w:pPr>
      <w:r w:rsidRPr="009B1340">
        <w:rPr>
          <w:rFonts w:ascii="Arial" w:hAnsi="Arial" w:cs="Arial"/>
          <w:lang w:val="mn-MN"/>
        </w:rPr>
        <w:t xml:space="preserve">                                            </w:t>
      </w:r>
      <w:r>
        <w:rPr>
          <w:rFonts w:ascii="Arial" w:hAnsi="Arial" w:cs="Arial"/>
          <w:lang w:val="mn-MN"/>
        </w:rPr>
        <w:t xml:space="preserve">                             </w:t>
      </w:r>
      <w:r w:rsidRPr="009B1340">
        <w:rPr>
          <w:rFonts w:ascii="Arial" w:hAnsi="Arial" w:cs="Arial"/>
          <w:lang w:val="mn-MN"/>
        </w:rPr>
        <w:t xml:space="preserve"> ... дугаар тогтоолын хавсралт</w:t>
      </w:r>
    </w:p>
    <w:p w14:paraId="41F00DE1" w14:textId="77777777" w:rsidR="00300D2B" w:rsidRPr="00F03FE2" w:rsidRDefault="00300D2B" w:rsidP="00300D2B">
      <w:pPr>
        <w:rPr>
          <w:rFonts w:ascii="Arial" w:hAnsi="Arial" w:cs="Arial"/>
          <w:lang w:val="mn-MN"/>
        </w:rPr>
      </w:pPr>
    </w:p>
    <w:p w14:paraId="31514B07" w14:textId="77777777" w:rsidR="00300D2B" w:rsidRPr="00F03FE2" w:rsidRDefault="00300D2B" w:rsidP="00300D2B">
      <w:pPr>
        <w:jc w:val="center"/>
        <w:rPr>
          <w:rFonts w:ascii="Arial" w:hAnsi="Arial" w:cs="Arial"/>
          <w:lang w:val="mn-MN"/>
        </w:rPr>
      </w:pPr>
    </w:p>
    <w:p w14:paraId="16B820AA" w14:textId="77777777" w:rsidR="00300D2B" w:rsidRDefault="00300D2B" w:rsidP="00300D2B">
      <w:pPr>
        <w:jc w:val="center"/>
        <w:rPr>
          <w:rFonts w:ascii="Arial" w:hAnsi="Arial" w:cs="Arial"/>
          <w:lang w:val="mn-MN"/>
        </w:rPr>
      </w:pPr>
      <w:r>
        <w:rPr>
          <w:rFonts w:ascii="Arial" w:hAnsi="Arial" w:cs="Arial"/>
          <w:lang w:val="mn-MN"/>
        </w:rPr>
        <w:t xml:space="preserve">СОНГОГЧ САНАЛАА ӨГСНИЙГ ИЛЭРХИЙЛЭХ </w:t>
      </w:r>
    </w:p>
    <w:p w14:paraId="30C9DA6C" w14:textId="77777777" w:rsidR="00300D2B" w:rsidRPr="006D7C21" w:rsidRDefault="00300D2B" w:rsidP="00300D2B">
      <w:pPr>
        <w:jc w:val="center"/>
        <w:rPr>
          <w:rFonts w:ascii="Arial" w:hAnsi="Arial" w:cs="Arial"/>
          <w:lang w:val="mn-MN"/>
        </w:rPr>
      </w:pPr>
      <w:r>
        <w:rPr>
          <w:rFonts w:ascii="Arial" w:hAnsi="Arial" w:cs="Arial"/>
          <w:lang w:val="mn-MN"/>
        </w:rPr>
        <w:t xml:space="preserve">ТЭМДЭГЛЭГЭЭ ХИЙХ </w:t>
      </w:r>
      <w:r w:rsidRPr="006D7C21">
        <w:rPr>
          <w:rFonts w:ascii="Arial" w:hAnsi="Arial" w:cs="Arial"/>
          <w:lang w:val="mn-MN"/>
        </w:rPr>
        <w:t>ЗААВАР</w:t>
      </w:r>
    </w:p>
    <w:p w14:paraId="4ACD31B5" w14:textId="77777777" w:rsidR="00300D2B" w:rsidRPr="00F03FE2" w:rsidRDefault="00300D2B" w:rsidP="00300D2B">
      <w:pPr>
        <w:jc w:val="center"/>
        <w:rPr>
          <w:rFonts w:ascii="Arial" w:hAnsi="Arial" w:cs="Arial"/>
          <w:lang w:val="mn-MN"/>
        </w:rPr>
      </w:pPr>
    </w:p>
    <w:p w14:paraId="3CF8C9BE" w14:textId="77777777" w:rsidR="00300D2B" w:rsidRPr="00F906E5" w:rsidRDefault="00300D2B" w:rsidP="00300D2B">
      <w:pPr>
        <w:jc w:val="center"/>
        <w:rPr>
          <w:rFonts w:ascii="Arial" w:hAnsi="Arial" w:cs="Arial"/>
          <w:b/>
          <w:lang w:val="mn-MN"/>
        </w:rPr>
      </w:pPr>
      <w:r w:rsidRPr="00F906E5">
        <w:rPr>
          <w:rFonts w:ascii="Arial" w:hAnsi="Arial" w:cs="Arial"/>
          <w:b/>
          <w:lang w:val="mn-MN"/>
        </w:rPr>
        <w:t xml:space="preserve">Нэг. </w:t>
      </w:r>
      <w:r w:rsidR="004A0712">
        <w:rPr>
          <w:rFonts w:ascii="Arial" w:hAnsi="Arial" w:cs="Arial"/>
          <w:b/>
          <w:lang w:val="mn-MN"/>
        </w:rPr>
        <w:t>Ерөнхий үндэслэл</w:t>
      </w:r>
    </w:p>
    <w:p w14:paraId="2F604176" w14:textId="77777777" w:rsidR="00300D2B" w:rsidRPr="00F03FE2" w:rsidRDefault="00300D2B" w:rsidP="00300D2B">
      <w:pPr>
        <w:jc w:val="center"/>
        <w:rPr>
          <w:rFonts w:ascii="Arial" w:hAnsi="Arial" w:cs="Arial"/>
          <w:lang w:val="mn-MN"/>
        </w:rPr>
      </w:pPr>
    </w:p>
    <w:p w14:paraId="1ABC11A1" w14:textId="77777777" w:rsidR="00F906E5" w:rsidRDefault="00300D2B" w:rsidP="00300D2B">
      <w:pPr>
        <w:pStyle w:val="ListParagraph"/>
        <w:numPr>
          <w:ilvl w:val="1"/>
          <w:numId w:val="1"/>
        </w:numPr>
        <w:ind w:left="0" w:firstLine="720"/>
        <w:jc w:val="both"/>
        <w:rPr>
          <w:rFonts w:ascii="Arial" w:hAnsi="Arial" w:cs="Arial"/>
          <w:lang w:val="mn-MN"/>
        </w:rPr>
      </w:pPr>
      <w:r w:rsidRPr="00300D2B">
        <w:rPr>
          <w:rFonts w:ascii="Arial" w:hAnsi="Arial" w:cs="Arial"/>
          <w:lang w:val="mn-MN"/>
        </w:rPr>
        <w:t xml:space="preserve">Энэхүү зааврын зорилго нь </w:t>
      </w:r>
      <w:r w:rsidR="00F906E5" w:rsidRPr="00F03FE2">
        <w:rPr>
          <w:rFonts w:ascii="Arial" w:hAnsi="Arial" w:cs="Arial"/>
          <w:lang w:val="mn-MN"/>
        </w:rPr>
        <w:t>Монгол Улсын Ер</w:t>
      </w:r>
      <w:r w:rsidR="00F906E5">
        <w:rPr>
          <w:rFonts w:ascii="Arial" w:hAnsi="Arial" w:cs="Arial"/>
          <w:lang w:val="mn-MN"/>
        </w:rPr>
        <w:t>ө</w:t>
      </w:r>
      <w:r w:rsidR="00F906E5" w:rsidRPr="00F03FE2">
        <w:rPr>
          <w:rFonts w:ascii="Arial" w:hAnsi="Arial" w:cs="Arial"/>
          <w:lang w:val="mn-MN"/>
        </w:rPr>
        <w:t>нхийл</w:t>
      </w:r>
      <w:r w:rsidR="00F906E5">
        <w:rPr>
          <w:rFonts w:ascii="Arial" w:hAnsi="Arial" w:cs="Arial"/>
          <w:lang w:val="mn-MN"/>
        </w:rPr>
        <w:t>ө</w:t>
      </w:r>
      <w:r w:rsidR="00F906E5" w:rsidRPr="00F03FE2">
        <w:rPr>
          <w:rFonts w:ascii="Arial" w:hAnsi="Arial" w:cs="Arial"/>
          <w:lang w:val="mn-MN"/>
        </w:rPr>
        <w:t xml:space="preserve">гчийн </w:t>
      </w:r>
      <w:r w:rsidR="00F906E5">
        <w:rPr>
          <w:rFonts w:ascii="Arial" w:hAnsi="Arial" w:cs="Arial"/>
          <w:lang w:val="mn-MN"/>
        </w:rPr>
        <w:t xml:space="preserve">2021 оны ээлжит сонгууль болон Монгол Улсын Их Хурлын сонгуулийн 28 дугаар тойрогт явагдах Улсын Их Хурлын гишүүний нөхөн </w:t>
      </w:r>
      <w:r w:rsidRPr="00300D2B">
        <w:rPr>
          <w:rFonts w:ascii="Arial" w:hAnsi="Arial" w:cs="Arial"/>
          <w:lang w:val="mn-MN"/>
        </w:rPr>
        <w:t>с</w:t>
      </w:r>
      <w:r w:rsidR="00F906E5">
        <w:rPr>
          <w:rFonts w:ascii="Arial" w:hAnsi="Arial" w:cs="Arial"/>
          <w:lang w:val="mn-MN"/>
        </w:rPr>
        <w:t>онгуульд саналаа өгсөн сонгогч бүрийг саналаа өгснийг илэрхийлэх тэмдэглээ хийхэд оршино.</w:t>
      </w:r>
    </w:p>
    <w:p w14:paraId="3BFD0516" w14:textId="77777777" w:rsidR="005778EC" w:rsidRDefault="005778EC" w:rsidP="005778EC">
      <w:pPr>
        <w:pStyle w:val="ListParagraph"/>
        <w:jc w:val="both"/>
        <w:rPr>
          <w:rFonts w:ascii="Arial" w:hAnsi="Arial" w:cs="Arial"/>
          <w:lang w:val="mn-MN"/>
        </w:rPr>
      </w:pPr>
    </w:p>
    <w:p w14:paraId="74B8EE49" w14:textId="77777777" w:rsidR="005778EC" w:rsidRDefault="005778EC" w:rsidP="00300D2B">
      <w:pPr>
        <w:pStyle w:val="ListParagraph"/>
        <w:numPr>
          <w:ilvl w:val="1"/>
          <w:numId w:val="1"/>
        </w:numPr>
        <w:ind w:left="0" w:firstLine="720"/>
        <w:jc w:val="both"/>
        <w:rPr>
          <w:rFonts w:ascii="Arial" w:hAnsi="Arial" w:cs="Arial"/>
          <w:lang w:val="mn-MN"/>
        </w:rPr>
      </w:pPr>
      <w:r>
        <w:rPr>
          <w:rFonts w:ascii="Arial" w:hAnsi="Arial" w:cs="Arial"/>
          <w:lang w:val="mn-MN"/>
        </w:rPr>
        <w:t>Санал хураалт эхлэхээс өмнө хэсгийн хорооны дарга тэмдэглээ хийх зориулалт бүхий бэхийг хүлээн авсан тоо ширхэг болон зөөврийн битүүмжилсэн саналын хайрцгаар санал авах ажиллагаанд хэрэглэсэн тоо ширхэгийн талаарх мэдээллийг ажиглагчдад танилцуулж, тэмдэглэл хөтөлнө.</w:t>
      </w:r>
    </w:p>
    <w:p w14:paraId="759A69CA" w14:textId="77777777" w:rsidR="00300D2B" w:rsidRDefault="00300D2B" w:rsidP="00300D2B">
      <w:pPr>
        <w:jc w:val="center"/>
        <w:rPr>
          <w:rFonts w:ascii="Arial" w:hAnsi="Arial" w:cs="Arial"/>
          <w:lang w:val="mn-MN"/>
        </w:rPr>
      </w:pPr>
    </w:p>
    <w:p w14:paraId="3FD97394" w14:textId="77777777" w:rsidR="00300D2B" w:rsidRPr="00F906E5" w:rsidRDefault="00300D2B" w:rsidP="00300D2B">
      <w:pPr>
        <w:jc w:val="center"/>
        <w:rPr>
          <w:rFonts w:ascii="Arial" w:hAnsi="Arial" w:cs="Arial"/>
          <w:b/>
          <w:lang w:val="mn-MN"/>
        </w:rPr>
      </w:pPr>
      <w:r w:rsidRPr="00F906E5">
        <w:rPr>
          <w:rFonts w:ascii="Arial" w:hAnsi="Arial" w:cs="Arial"/>
          <w:b/>
          <w:lang w:val="mn-MN"/>
        </w:rPr>
        <w:t xml:space="preserve">Хоёр. </w:t>
      </w:r>
      <w:r w:rsidR="00C60F4A" w:rsidRPr="00F906E5">
        <w:rPr>
          <w:rFonts w:ascii="Arial" w:hAnsi="Arial" w:cs="Arial"/>
          <w:b/>
          <w:lang w:val="mn-MN"/>
        </w:rPr>
        <w:t>Тэмдэглэгээ хийх</w:t>
      </w:r>
    </w:p>
    <w:p w14:paraId="1433BEB9" w14:textId="77777777" w:rsidR="00300D2B" w:rsidRPr="00300D2B" w:rsidRDefault="00300D2B" w:rsidP="00300D2B">
      <w:pPr>
        <w:jc w:val="center"/>
        <w:rPr>
          <w:rFonts w:ascii="Arial" w:hAnsi="Arial" w:cs="Arial"/>
          <w:lang w:val="mn-MN"/>
        </w:rPr>
      </w:pPr>
    </w:p>
    <w:p w14:paraId="20287D66" w14:textId="77777777" w:rsidR="00C60F4A" w:rsidRPr="00F03FE2" w:rsidRDefault="00300D2B" w:rsidP="00C60F4A">
      <w:pPr>
        <w:jc w:val="both"/>
        <w:rPr>
          <w:rFonts w:ascii="Arial" w:hAnsi="Arial" w:cs="Arial"/>
          <w:lang w:val="mn-MN"/>
        </w:rPr>
      </w:pPr>
      <w:r>
        <w:rPr>
          <w:rFonts w:ascii="Arial" w:hAnsi="Arial" w:cs="Arial"/>
          <w:lang w:val="mn-MN"/>
        </w:rPr>
        <w:tab/>
      </w:r>
      <w:r w:rsidR="00C60F4A">
        <w:rPr>
          <w:rFonts w:ascii="Arial" w:hAnsi="Arial" w:cs="Arial"/>
          <w:lang w:val="mn-MN"/>
        </w:rPr>
        <w:t>2</w:t>
      </w:r>
      <w:r w:rsidR="00C60F4A" w:rsidRPr="00F03FE2">
        <w:rPr>
          <w:rFonts w:ascii="Arial" w:hAnsi="Arial" w:cs="Arial"/>
          <w:lang w:val="mn-MN"/>
        </w:rPr>
        <w:t>.</w:t>
      </w:r>
      <w:r w:rsidR="00C60F4A">
        <w:rPr>
          <w:rFonts w:ascii="Arial" w:hAnsi="Arial" w:cs="Arial"/>
          <w:lang w:val="mn-MN"/>
        </w:rPr>
        <w:t>1.</w:t>
      </w:r>
      <w:r w:rsidR="00C60F4A" w:rsidRPr="00F03FE2">
        <w:rPr>
          <w:rFonts w:ascii="Arial" w:hAnsi="Arial" w:cs="Arial"/>
          <w:lang w:val="mn-MN"/>
        </w:rPr>
        <w:t xml:space="preserve"> </w:t>
      </w:r>
      <w:r w:rsidR="00F906E5">
        <w:rPr>
          <w:rFonts w:ascii="Arial" w:hAnsi="Arial" w:cs="Arial"/>
          <w:lang w:val="mn-MN"/>
        </w:rPr>
        <w:t>Санал авах байранд болон зөөврийн битүүмжилсэн саналын хайрцгаар саналаа</w:t>
      </w:r>
      <w:r w:rsidR="00C60F4A" w:rsidRPr="00F03FE2">
        <w:rPr>
          <w:rFonts w:ascii="Arial" w:hAnsi="Arial" w:cs="Arial"/>
          <w:lang w:val="mn-MN"/>
        </w:rPr>
        <w:t xml:space="preserve"> </w:t>
      </w:r>
      <w:r w:rsidR="00C60F4A">
        <w:rPr>
          <w:rFonts w:ascii="Arial" w:hAnsi="Arial" w:cs="Arial"/>
          <w:lang w:val="mn-MN"/>
        </w:rPr>
        <w:t>ө</w:t>
      </w:r>
      <w:r w:rsidR="00C60F4A" w:rsidRPr="00F03FE2">
        <w:rPr>
          <w:rFonts w:ascii="Arial" w:hAnsi="Arial" w:cs="Arial"/>
          <w:lang w:val="mn-MN"/>
        </w:rPr>
        <w:t>гс</w:t>
      </w:r>
      <w:r w:rsidR="00C60F4A">
        <w:rPr>
          <w:rFonts w:ascii="Arial" w:hAnsi="Arial" w:cs="Arial"/>
          <w:lang w:val="mn-MN"/>
        </w:rPr>
        <w:t>ө</w:t>
      </w:r>
      <w:r w:rsidR="00C60F4A" w:rsidRPr="00F03FE2">
        <w:rPr>
          <w:rFonts w:ascii="Arial" w:hAnsi="Arial" w:cs="Arial"/>
          <w:lang w:val="mn-MN"/>
        </w:rPr>
        <w:t>н сонгогч б</w:t>
      </w:r>
      <w:r w:rsidR="00C60F4A">
        <w:rPr>
          <w:rFonts w:ascii="Arial" w:hAnsi="Arial" w:cs="Arial"/>
          <w:lang w:val="mn-MN"/>
        </w:rPr>
        <w:t>ү</w:t>
      </w:r>
      <w:r w:rsidR="00C60F4A" w:rsidRPr="00F03FE2">
        <w:rPr>
          <w:rFonts w:ascii="Arial" w:hAnsi="Arial" w:cs="Arial"/>
          <w:lang w:val="mn-MN"/>
        </w:rPr>
        <w:t xml:space="preserve">рийн </w:t>
      </w:r>
      <w:r w:rsidR="00C60F4A">
        <w:rPr>
          <w:rFonts w:ascii="Arial" w:hAnsi="Arial" w:cs="Arial"/>
          <w:lang w:val="mn-MN"/>
        </w:rPr>
        <w:t>баруун</w:t>
      </w:r>
      <w:r w:rsidR="00C60F4A" w:rsidRPr="00F03FE2">
        <w:rPr>
          <w:rFonts w:ascii="Arial" w:hAnsi="Arial" w:cs="Arial"/>
          <w:lang w:val="mn-MN"/>
        </w:rPr>
        <w:t xml:space="preserve"> гарын долоовор хурууны хумсны угийн хэсэгт зориулалтын бэхээр зурагт заасны дагуу </w:t>
      </w:r>
      <w:r w:rsidR="00F906E5">
        <w:rPr>
          <w:rFonts w:ascii="Arial" w:hAnsi="Arial" w:cs="Arial"/>
          <w:lang w:val="mn-MN"/>
        </w:rPr>
        <w:t xml:space="preserve">зөвхөн нэг удаа </w:t>
      </w:r>
      <w:r w:rsidR="00C60F4A" w:rsidRPr="00F03FE2">
        <w:rPr>
          <w:rFonts w:ascii="Arial" w:hAnsi="Arial" w:cs="Arial"/>
          <w:lang w:val="mn-MN"/>
        </w:rPr>
        <w:t>тэмдэглэгээ хийнэ.</w:t>
      </w:r>
    </w:p>
    <w:p w14:paraId="4C5F82C1" w14:textId="77777777" w:rsidR="00300D2B" w:rsidRPr="00F03FE2" w:rsidRDefault="00300D2B" w:rsidP="00300D2B">
      <w:pPr>
        <w:jc w:val="both"/>
        <w:rPr>
          <w:rFonts w:ascii="Arial" w:hAnsi="Arial" w:cs="Arial"/>
          <w:lang w:val="mn-MN"/>
        </w:rPr>
      </w:pPr>
    </w:p>
    <w:p w14:paraId="0727F1A5" w14:textId="77777777" w:rsidR="00300D2B" w:rsidRPr="00F03FE2" w:rsidRDefault="00300D2B" w:rsidP="00300D2B">
      <w:pPr>
        <w:jc w:val="center"/>
        <w:rPr>
          <w:rFonts w:ascii="Arial" w:hAnsi="Arial" w:cs="Arial"/>
          <w:lang w:val="mn-MN"/>
        </w:rPr>
      </w:pPr>
      <w:r>
        <w:rPr>
          <w:noProof/>
        </w:rPr>
        <w:drawing>
          <wp:inline distT="0" distB="0" distL="0" distR="0" wp14:anchorId="6EEB8615" wp14:editId="5C83D2C8">
            <wp:extent cx="4385310" cy="2467057"/>
            <wp:effectExtent l="19050" t="0" r="0" b="0"/>
            <wp:docPr id="1" name="Picture 2" descr="https://scontent-hkg3-1.xx.fbcdn.net/v/t34.0-12/19691480_1489120447818124_848725158_n.png?oh=a70ead8f9b5ba7a9db4342f70e191214&amp;oe=595CA0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hkg3-1.xx.fbcdn.net/v/t34.0-12/19691480_1489120447818124_848725158_n.png?oh=a70ead8f9b5ba7a9db4342f70e191214&amp;oe=595CA0F4"/>
                    <pic:cNvPicPr>
                      <a:picLocks noChangeAspect="1" noChangeArrowheads="1"/>
                    </pic:cNvPicPr>
                  </pic:nvPicPr>
                  <pic:blipFill>
                    <a:blip r:embed="rId5"/>
                    <a:srcRect/>
                    <a:stretch>
                      <a:fillRect/>
                    </a:stretch>
                  </pic:blipFill>
                  <pic:spPr bwMode="auto">
                    <a:xfrm>
                      <a:off x="0" y="0"/>
                      <a:ext cx="4382499" cy="2465476"/>
                    </a:xfrm>
                    <a:prstGeom prst="rect">
                      <a:avLst/>
                    </a:prstGeom>
                    <a:noFill/>
                    <a:ln w="9525">
                      <a:noFill/>
                      <a:miter lim="800000"/>
                      <a:headEnd/>
                      <a:tailEnd/>
                    </a:ln>
                  </pic:spPr>
                </pic:pic>
              </a:graphicData>
            </a:graphic>
          </wp:inline>
        </w:drawing>
      </w:r>
    </w:p>
    <w:p w14:paraId="226DFE04" w14:textId="77777777" w:rsidR="00300D2B" w:rsidRPr="00F03FE2" w:rsidRDefault="00300D2B" w:rsidP="00300D2B">
      <w:pPr>
        <w:jc w:val="both"/>
        <w:rPr>
          <w:rFonts w:ascii="Arial" w:hAnsi="Arial" w:cs="Arial"/>
          <w:lang w:val="mn-MN"/>
        </w:rPr>
      </w:pPr>
    </w:p>
    <w:p w14:paraId="70B6A655" w14:textId="77777777" w:rsidR="00300D2B" w:rsidRPr="00F03FE2" w:rsidRDefault="00300D2B" w:rsidP="00300D2B">
      <w:pPr>
        <w:jc w:val="both"/>
        <w:rPr>
          <w:rFonts w:ascii="Arial" w:hAnsi="Arial" w:cs="Arial"/>
          <w:lang w:val="mn-MN"/>
        </w:rPr>
      </w:pPr>
    </w:p>
    <w:p w14:paraId="2A1804A4" w14:textId="77777777" w:rsidR="00300D2B" w:rsidRPr="00F03FE2" w:rsidRDefault="00300D2B" w:rsidP="00300D2B">
      <w:pPr>
        <w:jc w:val="both"/>
        <w:rPr>
          <w:rFonts w:ascii="Arial" w:hAnsi="Arial" w:cs="Arial"/>
          <w:lang w:val="mn-MN"/>
        </w:rPr>
      </w:pPr>
      <w:r w:rsidRPr="00F03FE2">
        <w:rPr>
          <w:rFonts w:ascii="Arial" w:hAnsi="Arial" w:cs="Arial"/>
          <w:lang w:val="mn-MN"/>
        </w:rPr>
        <w:tab/>
        <w:t>2.</w:t>
      </w:r>
      <w:r w:rsidR="00C60F4A">
        <w:rPr>
          <w:rFonts w:ascii="Arial" w:hAnsi="Arial" w:cs="Arial"/>
          <w:lang w:val="mn-MN"/>
        </w:rPr>
        <w:t>2.</w:t>
      </w:r>
      <w:r w:rsidRPr="00F03FE2">
        <w:rPr>
          <w:rFonts w:ascii="Arial" w:hAnsi="Arial" w:cs="Arial"/>
          <w:lang w:val="mn-MN"/>
        </w:rPr>
        <w:t xml:space="preserve"> </w:t>
      </w:r>
      <w:r>
        <w:rPr>
          <w:rFonts w:ascii="Arial" w:hAnsi="Arial" w:cs="Arial"/>
          <w:lang w:val="mn-MN"/>
        </w:rPr>
        <w:t>Баруун</w:t>
      </w:r>
      <w:r w:rsidRPr="00F03FE2">
        <w:rPr>
          <w:rFonts w:ascii="Arial" w:hAnsi="Arial" w:cs="Arial"/>
          <w:lang w:val="mn-MN"/>
        </w:rPr>
        <w:t xml:space="preserve"> гарын долоовор хуруун</w:t>
      </w:r>
      <w:r>
        <w:rPr>
          <w:rFonts w:ascii="Arial" w:hAnsi="Arial" w:cs="Arial"/>
          <w:lang w:val="mn-MN"/>
        </w:rPr>
        <w:t>ы хумсны угийн хэсэгт тэмдэглэгээ хийх</w:t>
      </w:r>
      <w:r w:rsidRPr="00F03FE2">
        <w:rPr>
          <w:rFonts w:ascii="Arial" w:hAnsi="Arial" w:cs="Arial"/>
          <w:lang w:val="mn-MN"/>
        </w:rPr>
        <w:t xml:space="preserve"> боломжг</w:t>
      </w:r>
      <w:r>
        <w:rPr>
          <w:rFonts w:ascii="Arial" w:hAnsi="Arial" w:cs="Arial"/>
          <w:lang w:val="mn-MN"/>
        </w:rPr>
        <w:t>ү</w:t>
      </w:r>
      <w:r w:rsidRPr="00F03FE2">
        <w:rPr>
          <w:rFonts w:ascii="Arial" w:hAnsi="Arial" w:cs="Arial"/>
          <w:lang w:val="mn-MN"/>
        </w:rPr>
        <w:t>й тохиолдолд дунд хуруун</w:t>
      </w:r>
      <w:r>
        <w:rPr>
          <w:rFonts w:ascii="Arial" w:hAnsi="Arial" w:cs="Arial"/>
          <w:lang w:val="mn-MN"/>
        </w:rPr>
        <w:t>ы хумсны угийн хэсэгт</w:t>
      </w:r>
      <w:r w:rsidRPr="00F03FE2">
        <w:rPr>
          <w:rFonts w:ascii="Arial" w:hAnsi="Arial" w:cs="Arial"/>
          <w:lang w:val="mn-MN"/>
        </w:rPr>
        <w:t xml:space="preserve"> гэх мэт </w:t>
      </w:r>
      <w:r>
        <w:rPr>
          <w:rFonts w:ascii="Arial" w:hAnsi="Arial" w:cs="Arial"/>
          <w:lang w:val="mn-MN"/>
        </w:rPr>
        <w:t xml:space="preserve">боломжтой </w:t>
      </w:r>
      <w:r w:rsidRPr="00F03FE2">
        <w:rPr>
          <w:rFonts w:ascii="Arial" w:hAnsi="Arial" w:cs="Arial"/>
          <w:lang w:val="mn-MN"/>
        </w:rPr>
        <w:t>дараагийн хуруун</w:t>
      </w:r>
      <w:r>
        <w:rPr>
          <w:rFonts w:ascii="Arial" w:hAnsi="Arial" w:cs="Arial"/>
          <w:lang w:val="mn-MN"/>
        </w:rPr>
        <w:t>ы хумсны угийн хэсэгт</w:t>
      </w:r>
      <w:r w:rsidRPr="00F03FE2">
        <w:rPr>
          <w:rFonts w:ascii="Arial" w:hAnsi="Arial" w:cs="Arial"/>
          <w:lang w:val="mn-MN"/>
        </w:rPr>
        <w:t xml:space="preserve"> тэмдэглэгээ хийнэ.</w:t>
      </w:r>
    </w:p>
    <w:p w14:paraId="7676C17F" w14:textId="77777777" w:rsidR="00300D2B" w:rsidRPr="00F03FE2" w:rsidRDefault="00300D2B" w:rsidP="00300D2B">
      <w:pPr>
        <w:jc w:val="both"/>
        <w:rPr>
          <w:rFonts w:ascii="Arial" w:hAnsi="Arial" w:cs="Arial"/>
          <w:lang w:val="mn-MN"/>
        </w:rPr>
      </w:pPr>
    </w:p>
    <w:p w14:paraId="44EA0EA3" w14:textId="77777777" w:rsidR="00300D2B" w:rsidRPr="0088721A" w:rsidRDefault="00C60F4A" w:rsidP="00300D2B">
      <w:pPr>
        <w:jc w:val="both"/>
        <w:rPr>
          <w:rFonts w:ascii="Arial" w:hAnsi="Arial" w:cs="Arial"/>
          <w:lang w:val="mn-MN"/>
        </w:rPr>
      </w:pPr>
      <w:r>
        <w:rPr>
          <w:rFonts w:ascii="Arial" w:hAnsi="Arial" w:cs="Arial"/>
          <w:lang w:val="mn-MN"/>
        </w:rPr>
        <w:tab/>
        <w:t>2.3</w:t>
      </w:r>
      <w:r w:rsidR="00300D2B" w:rsidRPr="00F03FE2">
        <w:rPr>
          <w:rFonts w:ascii="Arial" w:hAnsi="Arial" w:cs="Arial"/>
          <w:lang w:val="mn-MN"/>
        </w:rPr>
        <w:t xml:space="preserve">. Хэрвээ </w:t>
      </w:r>
      <w:r w:rsidR="00300D2B">
        <w:rPr>
          <w:rFonts w:ascii="Arial" w:hAnsi="Arial" w:cs="Arial"/>
          <w:lang w:val="mn-MN"/>
        </w:rPr>
        <w:t>баруун</w:t>
      </w:r>
      <w:r w:rsidR="00300D2B" w:rsidRPr="00F03FE2">
        <w:rPr>
          <w:rFonts w:ascii="Arial" w:hAnsi="Arial" w:cs="Arial"/>
          <w:lang w:val="mn-MN"/>
        </w:rPr>
        <w:t xml:space="preserve"> гар</w:t>
      </w:r>
      <w:r w:rsidR="00300D2B">
        <w:rPr>
          <w:rFonts w:ascii="Arial" w:hAnsi="Arial" w:cs="Arial"/>
          <w:lang w:val="mn-MN"/>
        </w:rPr>
        <w:t>ын хурууны хумсны угийн хэсэгт</w:t>
      </w:r>
      <w:r w:rsidR="00300D2B" w:rsidRPr="00F03FE2">
        <w:rPr>
          <w:rFonts w:ascii="Arial" w:hAnsi="Arial" w:cs="Arial"/>
          <w:lang w:val="mn-MN"/>
        </w:rPr>
        <w:t xml:space="preserve"> тэмдэглэгээ хийх боломжг</w:t>
      </w:r>
      <w:r w:rsidR="00300D2B">
        <w:rPr>
          <w:rFonts w:ascii="Arial" w:hAnsi="Arial" w:cs="Arial"/>
          <w:lang w:val="mn-MN"/>
        </w:rPr>
        <w:t>ү</w:t>
      </w:r>
      <w:r w:rsidR="00300D2B" w:rsidRPr="00F03FE2">
        <w:rPr>
          <w:rFonts w:ascii="Arial" w:hAnsi="Arial" w:cs="Arial"/>
          <w:lang w:val="mn-MN"/>
        </w:rPr>
        <w:t xml:space="preserve">й тохиолдолд </w:t>
      </w:r>
      <w:r w:rsidR="00300D2B">
        <w:rPr>
          <w:rFonts w:ascii="Arial" w:hAnsi="Arial" w:cs="Arial"/>
          <w:lang w:val="mn-MN"/>
        </w:rPr>
        <w:t>зүүн</w:t>
      </w:r>
      <w:r w:rsidR="00300D2B" w:rsidRPr="00F03FE2">
        <w:rPr>
          <w:rFonts w:ascii="Arial" w:hAnsi="Arial" w:cs="Arial"/>
          <w:lang w:val="mn-MN"/>
        </w:rPr>
        <w:t xml:space="preserve"> гарын хуруун</w:t>
      </w:r>
      <w:r w:rsidR="00300D2B">
        <w:rPr>
          <w:rFonts w:ascii="Arial" w:hAnsi="Arial" w:cs="Arial"/>
          <w:lang w:val="mn-MN"/>
        </w:rPr>
        <w:t>ы хумсны угийн хэсэгт</w:t>
      </w:r>
      <w:r w:rsidR="00300D2B" w:rsidRPr="00F03FE2">
        <w:rPr>
          <w:rFonts w:ascii="Arial" w:hAnsi="Arial" w:cs="Arial"/>
          <w:lang w:val="mn-MN"/>
        </w:rPr>
        <w:t xml:space="preserve"> </w:t>
      </w:r>
      <w:r w:rsidR="00300D2B">
        <w:rPr>
          <w:rFonts w:ascii="Arial" w:hAnsi="Arial" w:cs="Arial"/>
          <w:lang w:val="mn-MN"/>
        </w:rPr>
        <w:t>зааварт заасны дагуу</w:t>
      </w:r>
      <w:r w:rsidR="00300D2B" w:rsidRPr="00F03FE2">
        <w:rPr>
          <w:rFonts w:ascii="Arial" w:hAnsi="Arial" w:cs="Arial"/>
          <w:lang w:val="mn-MN"/>
        </w:rPr>
        <w:t xml:space="preserve"> тэмдэглэгээ хийнэ.</w:t>
      </w:r>
    </w:p>
    <w:p w14:paraId="62405376" w14:textId="77777777" w:rsidR="00F906E5" w:rsidRDefault="00C60F4A" w:rsidP="005778EC">
      <w:pPr>
        <w:pStyle w:val="NormalWeb"/>
        <w:ind w:firstLine="720"/>
        <w:jc w:val="both"/>
        <w:rPr>
          <w:rFonts w:ascii="Arial" w:hAnsi="Arial" w:cs="Arial"/>
          <w:lang w:val="mn-MN"/>
        </w:rPr>
      </w:pPr>
      <w:r>
        <w:rPr>
          <w:rFonts w:ascii="Arial" w:hAnsi="Arial" w:cs="Arial"/>
          <w:lang w:val="mn-MN"/>
        </w:rPr>
        <w:lastRenderedPageBreak/>
        <w:t>2.</w:t>
      </w:r>
      <w:r w:rsidR="00300D2B">
        <w:rPr>
          <w:rFonts w:ascii="Arial" w:hAnsi="Arial" w:cs="Arial"/>
          <w:lang w:val="mn-MN"/>
        </w:rPr>
        <w:t xml:space="preserve">4. </w:t>
      </w:r>
      <w:proofErr w:type="spellStart"/>
      <w:r w:rsidR="00F906E5" w:rsidRPr="00B327B8">
        <w:rPr>
          <w:rFonts w:ascii="Arial" w:hAnsi="Arial" w:cs="Arial"/>
        </w:rPr>
        <w:t>Гарын</w:t>
      </w:r>
      <w:proofErr w:type="spellEnd"/>
      <w:r w:rsidR="00F906E5" w:rsidRPr="00B327B8">
        <w:rPr>
          <w:rFonts w:ascii="Arial" w:hAnsi="Arial" w:cs="Arial"/>
        </w:rPr>
        <w:t xml:space="preserve"> </w:t>
      </w:r>
      <w:proofErr w:type="spellStart"/>
      <w:r w:rsidR="00F906E5" w:rsidRPr="00B327B8">
        <w:rPr>
          <w:rFonts w:ascii="Arial" w:hAnsi="Arial" w:cs="Arial"/>
        </w:rPr>
        <w:t>хуруун</w:t>
      </w:r>
      <w:proofErr w:type="spellEnd"/>
      <w:r w:rsidR="00F906E5">
        <w:rPr>
          <w:rFonts w:ascii="Arial" w:hAnsi="Arial" w:cs="Arial"/>
          <w:lang w:val="mn-MN"/>
        </w:rPr>
        <w:t xml:space="preserve">ы хумсанд тэмдэглэгээ хийх боломжгүй буюу хөгжлийн бэрхшээлийн улмаас гарын хуруунд тэмдэглэгээ хийх боломжгүй бол хэсгийн хорооны гишүүн </w:t>
      </w:r>
      <w:proofErr w:type="spellStart"/>
      <w:r w:rsidR="00F906E5" w:rsidRPr="00B327B8">
        <w:rPr>
          <w:rFonts w:ascii="Arial" w:hAnsi="Arial" w:cs="Arial"/>
        </w:rPr>
        <w:t>сонгогчийн</w:t>
      </w:r>
      <w:proofErr w:type="spellEnd"/>
      <w:r w:rsidR="00F906E5" w:rsidRPr="00B327B8">
        <w:rPr>
          <w:rFonts w:ascii="Arial" w:hAnsi="Arial" w:cs="Arial"/>
        </w:rPr>
        <w:t xml:space="preserve"> </w:t>
      </w:r>
      <w:proofErr w:type="spellStart"/>
      <w:r w:rsidR="00F906E5" w:rsidRPr="00B327B8">
        <w:rPr>
          <w:rFonts w:ascii="Arial" w:hAnsi="Arial" w:cs="Arial"/>
        </w:rPr>
        <w:t>иргэний</w:t>
      </w:r>
      <w:proofErr w:type="spellEnd"/>
      <w:r w:rsidR="00F906E5" w:rsidRPr="00B327B8">
        <w:rPr>
          <w:rFonts w:ascii="Arial" w:hAnsi="Arial" w:cs="Arial"/>
        </w:rPr>
        <w:t xml:space="preserve"> </w:t>
      </w:r>
      <w:proofErr w:type="spellStart"/>
      <w:r w:rsidR="00F906E5" w:rsidRPr="00B327B8">
        <w:rPr>
          <w:rFonts w:ascii="Arial" w:hAnsi="Arial" w:cs="Arial"/>
        </w:rPr>
        <w:t>үнэмлэхийн</w:t>
      </w:r>
      <w:proofErr w:type="spellEnd"/>
      <w:r w:rsidR="00F906E5" w:rsidRPr="00B327B8">
        <w:rPr>
          <w:rFonts w:ascii="Arial" w:hAnsi="Arial" w:cs="Arial"/>
        </w:rPr>
        <w:t xml:space="preserve"> </w:t>
      </w:r>
      <w:proofErr w:type="spellStart"/>
      <w:r w:rsidR="00F906E5" w:rsidRPr="00B327B8">
        <w:rPr>
          <w:rFonts w:ascii="Arial" w:hAnsi="Arial" w:cs="Arial"/>
        </w:rPr>
        <w:t>мэдээллийг</w:t>
      </w:r>
      <w:proofErr w:type="spellEnd"/>
      <w:r w:rsidR="00F906E5" w:rsidRPr="00B327B8">
        <w:rPr>
          <w:rFonts w:ascii="Arial" w:hAnsi="Arial" w:cs="Arial"/>
        </w:rPr>
        <w:t xml:space="preserve"> </w:t>
      </w:r>
      <w:proofErr w:type="spellStart"/>
      <w:r w:rsidR="00F906E5" w:rsidRPr="00B327B8">
        <w:rPr>
          <w:rFonts w:ascii="Arial" w:hAnsi="Arial" w:cs="Arial"/>
        </w:rPr>
        <w:t>сонгогчдын</w:t>
      </w:r>
      <w:proofErr w:type="spellEnd"/>
      <w:r w:rsidR="00F906E5" w:rsidRPr="00B327B8">
        <w:rPr>
          <w:rFonts w:ascii="Arial" w:hAnsi="Arial" w:cs="Arial"/>
        </w:rPr>
        <w:t xml:space="preserve"> </w:t>
      </w:r>
      <w:proofErr w:type="spellStart"/>
      <w:r w:rsidR="00F906E5">
        <w:rPr>
          <w:rFonts w:ascii="Arial" w:hAnsi="Arial" w:cs="Arial"/>
        </w:rPr>
        <w:t>нэрийн</w:t>
      </w:r>
      <w:proofErr w:type="spellEnd"/>
      <w:r w:rsidR="00F906E5">
        <w:rPr>
          <w:rFonts w:ascii="Arial" w:hAnsi="Arial" w:cs="Arial"/>
        </w:rPr>
        <w:t xml:space="preserve"> </w:t>
      </w:r>
      <w:proofErr w:type="spellStart"/>
      <w:r w:rsidR="00F906E5">
        <w:rPr>
          <w:rFonts w:ascii="Arial" w:hAnsi="Arial" w:cs="Arial"/>
        </w:rPr>
        <w:t>жагсаалттай</w:t>
      </w:r>
      <w:proofErr w:type="spellEnd"/>
      <w:r w:rsidR="00F906E5">
        <w:rPr>
          <w:rFonts w:ascii="Arial" w:hAnsi="Arial" w:cs="Arial"/>
        </w:rPr>
        <w:t xml:space="preserve"> </w:t>
      </w:r>
      <w:proofErr w:type="spellStart"/>
      <w:r w:rsidR="00F906E5">
        <w:rPr>
          <w:rFonts w:ascii="Arial" w:hAnsi="Arial" w:cs="Arial"/>
        </w:rPr>
        <w:t>тулган</w:t>
      </w:r>
      <w:proofErr w:type="spellEnd"/>
      <w:r w:rsidR="00F906E5">
        <w:rPr>
          <w:rFonts w:ascii="Arial" w:hAnsi="Arial" w:cs="Arial"/>
        </w:rPr>
        <w:t xml:space="preserve"> </w:t>
      </w:r>
      <w:proofErr w:type="spellStart"/>
      <w:r w:rsidR="00F906E5">
        <w:rPr>
          <w:rFonts w:ascii="Arial" w:hAnsi="Arial" w:cs="Arial"/>
        </w:rPr>
        <w:t>шалга</w:t>
      </w:r>
      <w:proofErr w:type="spellEnd"/>
      <w:r w:rsidR="00F906E5">
        <w:rPr>
          <w:rFonts w:ascii="Arial" w:hAnsi="Arial" w:cs="Arial"/>
          <w:lang w:val="mn-MN"/>
        </w:rPr>
        <w:t xml:space="preserve">ж, </w:t>
      </w:r>
      <w:proofErr w:type="spellStart"/>
      <w:r w:rsidR="00F906E5" w:rsidRPr="00B327B8">
        <w:rPr>
          <w:rFonts w:ascii="Arial" w:hAnsi="Arial" w:cs="Arial"/>
        </w:rPr>
        <w:t>сонгогчийн</w:t>
      </w:r>
      <w:proofErr w:type="spellEnd"/>
      <w:r w:rsidR="00F906E5" w:rsidRPr="00B327B8">
        <w:rPr>
          <w:rFonts w:ascii="Arial" w:hAnsi="Arial" w:cs="Arial"/>
        </w:rPr>
        <w:t xml:space="preserve"> </w:t>
      </w:r>
      <w:proofErr w:type="spellStart"/>
      <w:r w:rsidR="00F906E5" w:rsidRPr="00B327B8">
        <w:rPr>
          <w:rFonts w:ascii="Arial" w:hAnsi="Arial" w:cs="Arial"/>
        </w:rPr>
        <w:t>овог</w:t>
      </w:r>
      <w:proofErr w:type="spellEnd"/>
      <w:r w:rsidR="00F906E5" w:rsidRPr="00B327B8">
        <w:rPr>
          <w:rFonts w:ascii="Arial" w:hAnsi="Arial" w:cs="Arial"/>
        </w:rPr>
        <w:t xml:space="preserve">, </w:t>
      </w:r>
      <w:proofErr w:type="spellStart"/>
      <w:r w:rsidR="00F906E5" w:rsidRPr="00B327B8">
        <w:rPr>
          <w:rFonts w:ascii="Arial" w:hAnsi="Arial" w:cs="Arial"/>
        </w:rPr>
        <w:t>нэр</w:t>
      </w:r>
      <w:proofErr w:type="spellEnd"/>
      <w:r w:rsidR="00F906E5" w:rsidRPr="00B327B8">
        <w:rPr>
          <w:rFonts w:ascii="Arial" w:hAnsi="Arial" w:cs="Arial"/>
        </w:rPr>
        <w:t xml:space="preserve">, </w:t>
      </w:r>
      <w:proofErr w:type="spellStart"/>
      <w:r w:rsidR="00F906E5" w:rsidRPr="00B327B8">
        <w:rPr>
          <w:rFonts w:ascii="Arial" w:hAnsi="Arial" w:cs="Arial"/>
        </w:rPr>
        <w:t>регистрийн</w:t>
      </w:r>
      <w:proofErr w:type="spellEnd"/>
      <w:r w:rsidR="00F906E5" w:rsidRPr="00B327B8">
        <w:rPr>
          <w:rFonts w:ascii="Arial" w:hAnsi="Arial" w:cs="Arial"/>
        </w:rPr>
        <w:t xml:space="preserve"> </w:t>
      </w:r>
      <w:proofErr w:type="spellStart"/>
      <w:r w:rsidR="00F906E5" w:rsidRPr="00B327B8">
        <w:rPr>
          <w:rFonts w:ascii="Arial" w:hAnsi="Arial" w:cs="Arial"/>
        </w:rPr>
        <w:t>дугаар</w:t>
      </w:r>
      <w:proofErr w:type="spellEnd"/>
      <w:r w:rsidR="00F906E5" w:rsidRPr="00B327B8">
        <w:rPr>
          <w:rFonts w:ascii="Arial" w:hAnsi="Arial" w:cs="Arial"/>
        </w:rPr>
        <w:t xml:space="preserve"> </w:t>
      </w:r>
      <w:proofErr w:type="spellStart"/>
      <w:r w:rsidR="00F906E5" w:rsidRPr="00B327B8">
        <w:rPr>
          <w:rFonts w:ascii="Arial" w:hAnsi="Arial" w:cs="Arial"/>
        </w:rPr>
        <w:t>болон</w:t>
      </w:r>
      <w:proofErr w:type="spellEnd"/>
      <w:r w:rsidR="00F906E5" w:rsidRPr="00B327B8">
        <w:rPr>
          <w:rFonts w:ascii="Arial" w:hAnsi="Arial" w:cs="Arial"/>
        </w:rPr>
        <w:t xml:space="preserve"> </w:t>
      </w:r>
      <w:proofErr w:type="spellStart"/>
      <w:r w:rsidR="00F906E5" w:rsidRPr="00B327B8">
        <w:rPr>
          <w:rFonts w:ascii="Arial" w:hAnsi="Arial" w:cs="Arial"/>
        </w:rPr>
        <w:t>бүртгэлийн</w:t>
      </w:r>
      <w:proofErr w:type="spellEnd"/>
      <w:r w:rsidR="00F906E5" w:rsidRPr="00B327B8">
        <w:rPr>
          <w:rFonts w:ascii="Arial" w:hAnsi="Arial" w:cs="Arial"/>
        </w:rPr>
        <w:t xml:space="preserve"> </w:t>
      </w:r>
      <w:proofErr w:type="spellStart"/>
      <w:r w:rsidR="00F906E5" w:rsidRPr="00B327B8">
        <w:rPr>
          <w:rFonts w:ascii="Arial" w:hAnsi="Arial" w:cs="Arial"/>
        </w:rPr>
        <w:t>хуудас</w:t>
      </w:r>
      <w:proofErr w:type="spellEnd"/>
      <w:r w:rsidR="00F906E5" w:rsidRPr="00B327B8">
        <w:rPr>
          <w:rFonts w:ascii="Arial" w:hAnsi="Arial" w:cs="Arial"/>
        </w:rPr>
        <w:t xml:space="preserve"> </w:t>
      </w:r>
      <w:proofErr w:type="spellStart"/>
      <w:r w:rsidR="00F906E5" w:rsidRPr="00B327B8">
        <w:rPr>
          <w:rFonts w:ascii="Arial" w:hAnsi="Arial" w:cs="Arial"/>
        </w:rPr>
        <w:t>олгосон</w:t>
      </w:r>
      <w:proofErr w:type="spellEnd"/>
      <w:r w:rsidR="00F906E5" w:rsidRPr="00B327B8">
        <w:rPr>
          <w:rFonts w:ascii="Arial" w:hAnsi="Arial" w:cs="Arial"/>
        </w:rPr>
        <w:t xml:space="preserve"> </w:t>
      </w:r>
      <w:proofErr w:type="spellStart"/>
      <w:r w:rsidR="00F906E5" w:rsidRPr="00B327B8">
        <w:rPr>
          <w:rFonts w:ascii="Arial" w:hAnsi="Arial" w:cs="Arial"/>
        </w:rPr>
        <w:t>цаг</w:t>
      </w:r>
      <w:proofErr w:type="spellEnd"/>
      <w:r w:rsidR="00F906E5" w:rsidRPr="00B327B8">
        <w:rPr>
          <w:rFonts w:ascii="Arial" w:hAnsi="Arial" w:cs="Arial"/>
        </w:rPr>
        <w:t xml:space="preserve">, </w:t>
      </w:r>
      <w:proofErr w:type="spellStart"/>
      <w:r w:rsidR="00F906E5" w:rsidRPr="00B327B8">
        <w:rPr>
          <w:rFonts w:ascii="Arial" w:hAnsi="Arial" w:cs="Arial"/>
        </w:rPr>
        <w:t>минутыг</w:t>
      </w:r>
      <w:proofErr w:type="spellEnd"/>
      <w:r w:rsidR="00F906E5" w:rsidRPr="00B327B8">
        <w:rPr>
          <w:rFonts w:ascii="Arial" w:hAnsi="Arial" w:cs="Arial"/>
        </w:rPr>
        <w:t xml:space="preserve"> </w:t>
      </w:r>
      <w:proofErr w:type="spellStart"/>
      <w:r w:rsidR="00F906E5" w:rsidRPr="00B327B8">
        <w:rPr>
          <w:rFonts w:ascii="Arial" w:hAnsi="Arial" w:cs="Arial"/>
        </w:rPr>
        <w:t>тэмдэглэс</w:t>
      </w:r>
      <w:r w:rsidR="00F906E5">
        <w:rPr>
          <w:rFonts w:ascii="Arial" w:hAnsi="Arial" w:cs="Arial"/>
        </w:rPr>
        <w:t>эн</w:t>
      </w:r>
      <w:proofErr w:type="spellEnd"/>
      <w:r w:rsidR="00F906E5">
        <w:rPr>
          <w:rFonts w:ascii="Arial" w:hAnsi="Arial" w:cs="Arial"/>
        </w:rPr>
        <w:t xml:space="preserve"> </w:t>
      </w:r>
      <w:r w:rsidR="00F906E5">
        <w:rPr>
          <w:rFonts w:ascii="Arial" w:hAnsi="Arial" w:cs="Arial"/>
          <w:lang w:val="mn-MN"/>
        </w:rPr>
        <w:t>бүртгэл хөтөлнө.</w:t>
      </w:r>
    </w:p>
    <w:p w14:paraId="58CEC44F" w14:textId="77777777" w:rsidR="00C60F4A" w:rsidRPr="00F906E5" w:rsidRDefault="00F906E5" w:rsidP="00300D2B">
      <w:pPr>
        <w:pStyle w:val="NormalWeb"/>
        <w:ind w:firstLine="720"/>
        <w:jc w:val="both"/>
        <w:rPr>
          <w:rFonts w:ascii="Arial" w:hAnsi="Arial" w:cs="Arial"/>
          <w:b/>
          <w:lang w:val="mn-MN"/>
        </w:rPr>
      </w:pPr>
      <w:r>
        <w:rPr>
          <w:rFonts w:ascii="Arial" w:hAnsi="Arial" w:cs="Arial"/>
          <w:lang w:val="mn-MN"/>
        </w:rPr>
        <w:tab/>
      </w:r>
      <w:r>
        <w:rPr>
          <w:rFonts w:ascii="Arial" w:hAnsi="Arial" w:cs="Arial"/>
          <w:lang w:val="mn-MN"/>
        </w:rPr>
        <w:tab/>
      </w:r>
      <w:r>
        <w:rPr>
          <w:rFonts w:ascii="Arial" w:hAnsi="Arial" w:cs="Arial"/>
          <w:lang w:val="mn-MN"/>
        </w:rPr>
        <w:tab/>
      </w:r>
      <w:r w:rsidR="00C60F4A" w:rsidRPr="00F906E5">
        <w:rPr>
          <w:rFonts w:ascii="Arial" w:hAnsi="Arial" w:cs="Arial"/>
          <w:b/>
          <w:lang w:val="mn-MN"/>
        </w:rPr>
        <w:t>Гурав. Хариуцах ажилтан</w:t>
      </w:r>
    </w:p>
    <w:p w14:paraId="0F4E00DD" w14:textId="77777777" w:rsidR="00300D2B" w:rsidRDefault="00300D2B" w:rsidP="00300D2B">
      <w:pPr>
        <w:jc w:val="both"/>
        <w:rPr>
          <w:rFonts w:ascii="Arial" w:hAnsi="Arial" w:cs="Arial"/>
          <w:lang w:val="mn-MN"/>
        </w:rPr>
      </w:pPr>
      <w:r>
        <w:rPr>
          <w:rFonts w:ascii="Arial" w:hAnsi="Arial" w:cs="Arial"/>
          <w:lang w:val="mn-MN"/>
        </w:rPr>
        <w:tab/>
      </w:r>
      <w:r w:rsidR="00C60F4A">
        <w:rPr>
          <w:rFonts w:ascii="Arial" w:hAnsi="Arial" w:cs="Arial"/>
          <w:lang w:val="mn-MN"/>
        </w:rPr>
        <w:t>3.1</w:t>
      </w:r>
      <w:r>
        <w:rPr>
          <w:rFonts w:ascii="Arial" w:hAnsi="Arial" w:cs="Arial"/>
          <w:lang w:val="mn-MN"/>
        </w:rPr>
        <w:t xml:space="preserve">. Бэхийг холбогдох сонгуулийн хороод хүлээлцэхдээ лацны бүрэн бүтэн байдлыг шалгаж, </w:t>
      </w:r>
      <w:r w:rsidR="004A0712">
        <w:rPr>
          <w:rFonts w:ascii="Arial" w:hAnsi="Arial" w:cs="Arial"/>
          <w:lang w:val="mn-MN"/>
        </w:rPr>
        <w:t xml:space="preserve">хүлээн авсан, хүлээлгэн өгсөн тоо ширхэгийг бүрэн тусгаж </w:t>
      </w:r>
      <w:r>
        <w:rPr>
          <w:rFonts w:ascii="Arial" w:hAnsi="Arial" w:cs="Arial"/>
          <w:lang w:val="mn-MN"/>
        </w:rPr>
        <w:t>тэмдэглэл үйлдэнэ.</w:t>
      </w:r>
      <w:r w:rsidR="00C60F4A">
        <w:rPr>
          <w:rFonts w:ascii="Arial" w:hAnsi="Arial" w:cs="Arial"/>
          <w:lang w:val="mn-MN"/>
        </w:rPr>
        <w:t xml:space="preserve"> </w:t>
      </w:r>
      <w:r w:rsidR="005778EC">
        <w:rPr>
          <w:rFonts w:ascii="Arial" w:hAnsi="Arial" w:cs="Arial"/>
          <w:lang w:val="mn-MN"/>
        </w:rPr>
        <w:t>Хэсгийн</w:t>
      </w:r>
      <w:r w:rsidR="00067AD1">
        <w:rPr>
          <w:rFonts w:ascii="Arial" w:hAnsi="Arial" w:cs="Arial"/>
          <w:lang w:val="mn-MN"/>
        </w:rPr>
        <w:t xml:space="preserve"> хорооны дарга бэх ашиглалтыг хариуцан ажиллаж, тэмдэглэгээ хийж</w:t>
      </w:r>
      <w:r w:rsidR="00C60F4A">
        <w:rPr>
          <w:rFonts w:ascii="Arial" w:hAnsi="Arial" w:cs="Arial"/>
          <w:lang w:val="mn-MN"/>
        </w:rPr>
        <w:t xml:space="preserve"> </w:t>
      </w:r>
      <w:r w:rsidR="005778EC">
        <w:rPr>
          <w:rFonts w:ascii="Arial" w:hAnsi="Arial" w:cs="Arial"/>
          <w:lang w:val="mn-MN"/>
        </w:rPr>
        <w:t xml:space="preserve">ажиллах гишүүнийг </w:t>
      </w:r>
      <w:r w:rsidR="00C60F4A">
        <w:rPr>
          <w:rFonts w:ascii="Arial" w:hAnsi="Arial" w:cs="Arial"/>
          <w:lang w:val="mn-MN"/>
        </w:rPr>
        <w:t>томилно.</w:t>
      </w:r>
    </w:p>
    <w:p w14:paraId="3E83E2EB" w14:textId="77777777" w:rsidR="00300D2B" w:rsidRDefault="00300D2B" w:rsidP="00300D2B">
      <w:pPr>
        <w:jc w:val="both"/>
        <w:rPr>
          <w:rFonts w:ascii="Arial" w:hAnsi="Arial" w:cs="Arial"/>
          <w:lang w:val="mn-MN"/>
        </w:rPr>
      </w:pPr>
    </w:p>
    <w:p w14:paraId="64A539E5" w14:textId="77777777" w:rsidR="00300D2B" w:rsidRPr="00F03FE2" w:rsidRDefault="00300D2B" w:rsidP="00300D2B">
      <w:pPr>
        <w:jc w:val="both"/>
        <w:rPr>
          <w:rFonts w:ascii="Arial" w:hAnsi="Arial" w:cs="Arial"/>
          <w:lang w:val="mn-MN"/>
        </w:rPr>
      </w:pPr>
      <w:r>
        <w:rPr>
          <w:rFonts w:ascii="Arial" w:hAnsi="Arial" w:cs="Arial"/>
          <w:lang w:val="mn-MN"/>
        </w:rPr>
        <w:tab/>
      </w:r>
      <w:r w:rsidR="00C60F4A">
        <w:rPr>
          <w:rFonts w:ascii="Arial" w:hAnsi="Arial" w:cs="Arial"/>
          <w:lang w:val="mn-MN"/>
        </w:rPr>
        <w:t xml:space="preserve">3.2. </w:t>
      </w:r>
      <w:r w:rsidR="00F906E5">
        <w:rPr>
          <w:rFonts w:ascii="Arial" w:hAnsi="Arial" w:cs="Arial"/>
          <w:lang w:val="mn-MN"/>
        </w:rPr>
        <w:t>Бэх</w:t>
      </w:r>
      <w:r>
        <w:rPr>
          <w:rFonts w:ascii="Arial" w:hAnsi="Arial" w:cs="Arial"/>
          <w:lang w:val="mn-MN"/>
        </w:rPr>
        <w:t xml:space="preserve"> хэрэглэх</w:t>
      </w:r>
      <w:r w:rsidR="005778EC">
        <w:rPr>
          <w:rFonts w:ascii="Arial" w:hAnsi="Arial" w:cs="Arial"/>
          <w:lang w:val="mn-MN"/>
        </w:rPr>
        <w:t>, хүргүүлэх, хүлээлцэх</w:t>
      </w:r>
      <w:r>
        <w:rPr>
          <w:rFonts w:ascii="Arial" w:hAnsi="Arial" w:cs="Arial"/>
          <w:lang w:val="mn-MN"/>
        </w:rPr>
        <w:t xml:space="preserve"> ажиллагаанд Цагда</w:t>
      </w:r>
      <w:r w:rsidR="005778EC">
        <w:rPr>
          <w:rFonts w:ascii="Arial" w:hAnsi="Arial" w:cs="Arial"/>
          <w:lang w:val="mn-MN"/>
        </w:rPr>
        <w:t>агийн байгууллага хяналт тавьж ажиллана.</w:t>
      </w:r>
    </w:p>
    <w:p w14:paraId="31AAEEF1" w14:textId="77777777" w:rsidR="00300D2B" w:rsidRPr="00F03FE2" w:rsidRDefault="00300D2B" w:rsidP="00300D2B">
      <w:pPr>
        <w:jc w:val="both"/>
        <w:rPr>
          <w:rFonts w:ascii="Arial" w:hAnsi="Arial" w:cs="Arial"/>
          <w:lang w:val="mn-MN"/>
        </w:rPr>
      </w:pPr>
    </w:p>
    <w:p w14:paraId="059D6AD9" w14:textId="77777777" w:rsidR="00300D2B" w:rsidRPr="00F906E5" w:rsidRDefault="00C60F4A" w:rsidP="00300D2B">
      <w:pPr>
        <w:jc w:val="both"/>
        <w:rPr>
          <w:rFonts w:ascii="Arial" w:hAnsi="Arial" w:cs="Arial"/>
          <w:b/>
          <w:lang w:val="mn-MN"/>
        </w:rPr>
      </w:pP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sidRPr="00F906E5">
        <w:rPr>
          <w:rFonts w:ascii="Arial" w:hAnsi="Arial" w:cs="Arial"/>
          <w:b/>
          <w:lang w:val="mn-MN"/>
        </w:rPr>
        <w:t>Дөрөв. Хадгалах</w:t>
      </w:r>
    </w:p>
    <w:p w14:paraId="0318AB67" w14:textId="77777777" w:rsidR="00C60F4A" w:rsidRDefault="00C60F4A" w:rsidP="00300D2B">
      <w:pPr>
        <w:jc w:val="both"/>
        <w:rPr>
          <w:rFonts w:ascii="Arial" w:hAnsi="Arial" w:cs="Arial"/>
          <w:lang w:val="mn-MN"/>
        </w:rPr>
      </w:pPr>
    </w:p>
    <w:p w14:paraId="6474341B" w14:textId="77777777" w:rsidR="00C60F4A" w:rsidRDefault="00C60F4A" w:rsidP="00300D2B">
      <w:pPr>
        <w:jc w:val="both"/>
        <w:rPr>
          <w:rFonts w:ascii="Arial" w:hAnsi="Arial" w:cs="Arial"/>
          <w:lang w:val="mn-MN"/>
        </w:rPr>
      </w:pPr>
      <w:r>
        <w:rPr>
          <w:rFonts w:ascii="Arial" w:hAnsi="Arial" w:cs="Arial"/>
          <w:lang w:val="mn-MN"/>
        </w:rPr>
        <w:tab/>
        <w:t>4.1.</w:t>
      </w:r>
      <w:r w:rsidRPr="00C60F4A">
        <w:rPr>
          <w:rFonts w:ascii="Arial" w:hAnsi="Arial" w:cs="Arial"/>
          <w:lang w:val="mn-MN"/>
        </w:rPr>
        <w:t xml:space="preserve"> </w:t>
      </w:r>
      <w:r>
        <w:rPr>
          <w:rFonts w:ascii="Arial" w:hAnsi="Arial" w:cs="Arial"/>
          <w:lang w:val="mn-MN"/>
        </w:rPr>
        <w:t>Санал авах өдрийг хүртэл бэхийг саналын хуудасны хамт хадгална.</w:t>
      </w:r>
    </w:p>
    <w:p w14:paraId="58FFD7A9" w14:textId="77777777" w:rsidR="00C60F4A" w:rsidRPr="00F03FE2" w:rsidRDefault="00C60F4A" w:rsidP="00300D2B">
      <w:pPr>
        <w:jc w:val="both"/>
        <w:rPr>
          <w:rFonts w:ascii="Arial" w:hAnsi="Arial" w:cs="Arial"/>
          <w:lang w:val="mn-MN"/>
        </w:rPr>
      </w:pPr>
    </w:p>
    <w:p w14:paraId="6A0155CB" w14:textId="77777777" w:rsidR="00300D2B" w:rsidRDefault="00C60F4A" w:rsidP="00300D2B">
      <w:pPr>
        <w:jc w:val="both"/>
        <w:rPr>
          <w:rFonts w:ascii="Arial" w:hAnsi="Arial" w:cs="Arial"/>
          <w:lang w:val="mn-MN"/>
        </w:rPr>
      </w:pPr>
      <w:r>
        <w:rPr>
          <w:rFonts w:ascii="Arial" w:hAnsi="Arial" w:cs="Arial"/>
          <w:lang w:val="mn-MN"/>
        </w:rPr>
        <w:tab/>
        <w:t xml:space="preserve">4.2. </w:t>
      </w:r>
      <w:r w:rsidR="00F906E5">
        <w:rPr>
          <w:rFonts w:ascii="Arial" w:hAnsi="Arial" w:cs="Arial"/>
          <w:lang w:val="mn-MN"/>
        </w:rPr>
        <w:t>Хэрэглэгдээгүй үлдсэн</w:t>
      </w:r>
      <w:r>
        <w:rPr>
          <w:rFonts w:ascii="Arial" w:hAnsi="Arial" w:cs="Arial"/>
          <w:lang w:val="mn-MN"/>
        </w:rPr>
        <w:t xml:space="preserve"> бэхийг </w:t>
      </w:r>
      <w:r w:rsidR="00F906E5">
        <w:rPr>
          <w:rFonts w:ascii="Arial" w:hAnsi="Arial" w:cs="Arial"/>
          <w:lang w:val="mn-MN"/>
        </w:rPr>
        <w:t xml:space="preserve">аймаг, нийслэлийн сонгуулийн хороо </w:t>
      </w:r>
      <w:r w:rsidR="004A0712">
        <w:rPr>
          <w:rFonts w:ascii="Arial" w:hAnsi="Arial" w:cs="Arial"/>
          <w:lang w:val="mn-MN"/>
        </w:rPr>
        <w:t xml:space="preserve">хэсгийн хороодоос энэ зааврын 3.1-т заасны дагуу нэгтгэн хүлээн авч </w:t>
      </w:r>
      <w:r>
        <w:rPr>
          <w:rFonts w:ascii="Arial" w:hAnsi="Arial" w:cs="Arial"/>
          <w:lang w:val="mn-MN"/>
        </w:rPr>
        <w:t xml:space="preserve">Сонгуулийн ерөнхий хороонд хүлээлгэн өгнө. </w:t>
      </w:r>
    </w:p>
    <w:p w14:paraId="5045400F" w14:textId="77777777" w:rsidR="00F906E5" w:rsidRDefault="00F906E5" w:rsidP="00300D2B">
      <w:pPr>
        <w:jc w:val="both"/>
        <w:rPr>
          <w:rFonts w:ascii="Arial" w:hAnsi="Arial" w:cs="Arial"/>
          <w:lang w:val="mn-MN"/>
        </w:rPr>
      </w:pPr>
    </w:p>
    <w:p w14:paraId="0BB76E32" w14:textId="77777777" w:rsidR="00C60F4A" w:rsidRPr="00F906E5" w:rsidRDefault="00C60F4A" w:rsidP="00F906E5">
      <w:pPr>
        <w:jc w:val="center"/>
        <w:rPr>
          <w:rFonts w:ascii="Arial" w:hAnsi="Arial" w:cs="Arial"/>
          <w:b/>
          <w:lang w:val="mn-MN"/>
        </w:rPr>
      </w:pPr>
      <w:r w:rsidRPr="00F906E5">
        <w:rPr>
          <w:rFonts w:ascii="Arial" w:hAnsi="Arial" w:cs="Arial"/>
          <w:b/>
          <w:lang w:val="mn-MN"/>
        </w:rPr>
        <w:t>Тав. Хариу</w:t>
      </w:r>
      <w:r w:rsidR="004376C0" w:rsidRPr="00F906E5">
        <w:rPr>
          <w:rFonts w:ascii="Arial" w:hAnsi="Arial" w:cs="Arial"/>
          <w:b/>
          <w:lang w:val="mn-MN"/>
        </w:rPr>
        <w:t>цлага</w:t>
      </w:r>
    </w:p>
    <w:p w14:paraId="170B397A" w14:textId="77777777" w:rsidR="00C60F4A" w:rsidRDefault="00C60F4A" w:rsidP="00300D2B">
      <w:pPr>
        <w:jc w:val="both"/>
        <w:rPr>
          <w:rFonts w:ascii="Arial" w:hAnsi="Arial" w:cs="Arial"/>
          <w:lang w:val="mn-MN"/>
        </w:rPr>
      </w:pPr>
    </w:p>
    <w:p w14:paraId="24A8B179" w14:textId="77777777" w:rsidR="00C60F4A" w:rsidRDefault="00C60F4A" w:rsidP="004376C0">
      <w:pPr>
        <w:pStyle w:val="List"/>
        <w:ind w:left="0" w:firstLine="720"/>
        <w:jc w:val="both"/>
        <w:rPr>
          <w:rFonts w:ascii="Arial" w:hAnsi="Arial" w:cs="Arial"/>
          <w:lang w:val="mn-MN"/>
        </w:rPr>
      </w:pPr>
      <w:r>
        <w:rPr>
          <w:rFonts w:ascii="Arial" w:hAnsi="Arial" w:cs="Arial"/>
          <w:lang w:val="mn-MN"/>
        </w:rPr>
        <w:t>5.1.</w:t>
      </w:r>
      <w:r w:rsidR="00F906E5">
        <w:rPr>
          <w:rFonts w:ascii="Arial" w:hAnsi="Arial" w:cs="Arial"/>
          <w:lang w:val="mn-MN"/>
        </w:rPr>
        <w:t>Энэхүү</w:t>
      </w:r>
      <w:r w:rsidR="004F4442">
        <w:rPr>
          <w:rFonts w:ascii="Arial" w:hAnsi="Arial" w:cs="Arial"/>
          <w:lang w:val="mn-MN"/>
        </w:rPr>
        <w:t xml:space="preserve"> зааварт</w:t>
      </w:r>
      <w:r>
        <w:rPr>
          <w:rFonts w:ascii="Arial" w:hAnsi="Arial" w:cs="Arial"/>
          <w:lang w:val="mn-MN"/>
        </w:rPr>
        <w:t xml:space="preserve"> заасныг зөрчсөн</w:t>
      </w:r>
      <w:r w:rsidR="00B33074">
        <w:rPr>
          <w:rFonts w:ascii="Arial" w:hAnsi="Arial" w:cs="Arial"/>
          <w:lang w:val="mn-MN"/>
        </w:rPr>
        <w:t xml:space="preserve"> этгээдэд холбогдох хууль тогтоомжид</w:t>
      </w:r>
      <w:r>
        <w:rPr>
          <w:rFonts w:ascii="Arial" w:hAnsi="Arial" w:cs="Arial"/>
          <w:lang w:val="mn-MN"/>
        </w:rPr>
        <w:t xml:space="preserve"> заасан хариуцлага хүлээлгэнэ.</w:t>
      </w:r>
    </w:p>
    <w:p w14:paraId="76AD329D" w14:textId="77777777" w:rsidR="00C60F4A" w:rsidRDefault="00C60F4A" w:rsidP="00C60F4A">
      <w:pPr>
        <w:pStyle w:val="List"/>
        <w:ind w:left="0" w:firstLine="0"/>
        <w:jc w:val="both"/>
        <w:rPr>
          <w:rFonts w:ascii="Arial" w:hAnsi="Arial" w:cs="Arial"/>
          <w:lang w:val="mn-MN"/>
        </w:rPr>
      </w:pPr>
      <w:r>
        <w:rPr>
          <w:rFonts w:ascii="Arial" w:hAnsi="Arial" w:cs="Arial"/>
          <w:lang w:val="mn-MN"/>
        </w:rPr>
        <w:tab/>
      </w:r>
    </w:p>
    <w:p w14:paraId="6D7BB20F" w14:textId="77777777" w:rsidR="004376C0" w:rsidRPr="00922111" w:rsidRDefault="00C60F4A" w:rsidP="00C60F4A">
      <w:pPr>
        <w:pStyle w:val="List"/>
        <w:ind w:left="0" w:firstLine="0"/>
        <w:jc w:val="both"/>
        <w:rPr>
          <w:rFonts w:ascii="Arial" w:hAnsi="Arial" w:cs="Arial"/>
          <w:lang w:val="mn-MN"/>
        </w:rPr>
      </w:pPr>
      <w:r>
        <w:rPr>
          <w:rFonts w:ascii="Arial" w:hAnsi="Arial" w:cs="Arial"/>
          <w:lang w:val="mn-MN"/>
        </w:rPr>
        <w:tab/>
      </w:r>
    </w:p>
    <w:p w14:paraId="3D6AE18F" w14:textId="77777777" w:rsidR="00C60F4A" w:rsidRPr="00F03FE2" w:rsidRDefault="00C60F4A" w:rsidP="00300D2B">
      <w:pPr>
        <w:jc w:val="both"/>
        <w:rPr>
          <w:rFonts w:ascii="Arial" w:hAnsi="Arial" w:cs="Arial"/>
          <w:lang w:val="mn-MN"/>
        </w:rPr>
      </w:pPr>
    </w:p>
    <w:p w14:paraId="485C0B62" w14:textId="77777777" w:rsidR="00300D2B" w:rsidRPr="006D7C21" w:rsidRDefault="00300D2B" w:rsidP="00300D2B">
      <w:pPr>
        <w:jc w:val="center"/>
        <w:rPr>
          <w:rFonts w:ascii="Arial" w:hAnsi="Arial" w:cs="Arial"/>
          <w:lang w:val="mn-MN"/>
        </w:rPr>
      </w:pPr>
      <w:r w:rsidRPr="006D7C21">
        <w:rPr>
          <w:rFonts w:ascii="Arial" w:hAnsi="Arial" w:cs="Arial"/>
          <w:lang w:val="mn-MN"/>
        </w:rPr>
        <w:t>СОНГУУЛИЙН ЕРӨНХИЙ ХОРОО</w:t>
      </w:r>
    </w:p>
    <w:p w14:paraId="0E2D7FAD" w14:textId="77777777" w:rsidR="00300D2B" w:rsidRPr="00AA13B2" w:rsidRDefault="00300D2B" w:rsidP="00300D2B">
      <w:pPr>
        <w:rPr>
          <w:lang w:val="mn-MN"/>
        </w:rPr>
      </w:pPr>
    </w:p>
    <w:p w14:paraId="0287D7DC" w14:textId="77777777" w:rsidR="00C60F4A" w:rsidRDefault="00C60F4A" w:rsidP="00C60F4A">
      <w:pPr>
        <w:jc w:val="both"/>
        <w:rPr>
          <w:rFonts w:ascii="Arial" w:hAnsi="Arial" w:cs="Arial"/>
          <w:lang w:val="mn-MN"/>
        </w:rPr>
      </w:pPr>
    </w:p>
    <w:p w14:paraId="3070B564" w14:textId="77777777" w:rsidR="00300D2B" w:rsidRPr="00AA13B2" w:rsidRDefault="00300D2B" w:rsidP="00F03FE2">
      <w:pPr>
        <w:rPr>
          <w:lang w:val="mn-MN"/>
        </w:rPr>
      </w:pPr>
    </w:p>
    <w:sectPr w:rsidR="00300D2B" w:rsidRPr="00AA13B2" w:rsidSect="004D3FCB">
      <w:pgSz w:w="11907" w:h="16839" w:code="9"/>
      <w:pgMar w:top="1134" w:right="851" w:bottom="1276"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Bahnschrift Light"/>
    <w:charset w:val="00"/>
    <w:family w:val="swiss"/>
    <w:pitch w:val="variable"/>
    <w:sig w:usb0="00000203"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13BC"/>
    <w:multiLevelType w:val="multilevel"/>
    <w:tmpl w:val="F9025762"/>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35F"/>
    <w:rsid w:val="00002E6E"/>
    <w:rsid w:val="000040AD"/>
    <w:rsid w:val="00021DBB"/>
    <w:rsid w:val="00055B0B"/>
    <w:rsid w:val="00067A0B"/>
    <w:rsid w:val="00067AD1"/>
    <w:rsid w:val="00073F02"/>
    <w:rsid w:val="000A6A3A"/>
    <w:rsid w:val="000C371E"/>
    <w:rsid w:val="000D0A18"/>
    <w:rsid w:val="000D4943"/>
    <w:rsid w:val="000E23D0"/>
    <w:rsid w:val="000F76D4"/>
    <w:rsid w:val="0013322E"/>
    <w:rsid w:val="00140A30"/>
    <w:rsid w:val="00151C0E"/>
    <w:rsid w:val="00182F98"/>
    <w:rsid w:val="00183AC4"/>
    <w:rsid w:val="0018781C"/>
    <w:rsid w:val="00193F41"/>
    <w:rsid w:val="001965DA"/>
    <w:rsid w:val="001970DB"/>
    <w:rsid w:val="001C44F1"/>
    <w:rsid w:val="001C696A"/>
    <w:rsid w:val="001D23E6"/>
    <w:rsid w:val="001E1ED8"/>
    <w:rsid w:val="001F2C9A"/>
    <w:rsid w:val="002004E0"/>
    <w:rsid w:val="002033A9"/>
    <w:rsid w:val="002161C5"/>
    <w:rsid w:val="00220B4E"/>
    <w:rsid w:val="0023155B"/>
    <w:rsid w:val="00234EE4"/>
    <w:rsid w:val="00243B5A"/>
    <w:rsid w:val="002515CB"/>
    <w:rsid w:val="002705DE"/>
    <w:rsid w:val="002737C0"/>
    <w:rsid w:val="002872C5"/>
    <w:rsid w:val="002944F3"/>
    <w:rsid w:val="002A1AE3"/>
    <w:rsid w:val="002B132D"/>
    <w:rsid w:val="002F7F55"/>
    <w:rsid w:val="00300D2B"/>
    <w:rsid w:val="00302715"/>
    <w:rsid w:val="00304230"/>
    <w:rsid w:val="003121F0"/>
    <w:rsid w:val="0032620D"/>
    <w:rsid w:val="003353D4"/>
    <w:rsid w:val="00362885"/>
    <w:rsid w:val="00381065"/>
    <w:rsid w:val="00385C93"/>
    <w:rsid w:val="00390F0A"/>
    <w:rsid w:val="003B7923"/>
    <w:rsid w:val="003C5A8F"/>
    <w:rsid w:val="003D48A5"/>
    <w:rsid w:val="003E12A4"/>
    <w:rsid w:val="003E2CFE"/>
    <w:rsid w:val="003E3E89"/>
    <w:rsid w:val="003F2ED3"/>
    <w:rsid w:val="004013E4"/>
    <w:rsid w:val="004014B3"/>
    <w:rsid w:val="00403AE7"/>
    <w:rsid w:val="00422CB3"/>
    <w:rsid w:val="004376C0"/>
    <w:rsid w:val="00443E14"/>
    <w:rsid w:val="0044559A"/>
    <w:rsid w:val="00457E72"/>
    <w:rsid w:val="00476F75"/>
    <w:rsid w:val="0047711E"/>
    <w:rsid w:val="004825EC"/>
    <w:rsid w:val="004A0712"/>
    <w:rsid w:val="004B6A4A"/>
    <w:rsid w:val="004D3FCB"/>
    <w:rsid w:val="004F137E"/>
    <w:rsid w:val="004F3B6B"/>
    <w:rsid w:val="004F4442"/>
    <w:rsid w:val="00524EBA"/>
    <w:rsid w:val="005358D8"/>
    <w:rsid w:val="00550960"/>
    <w:rsid w:val="00560581"/>
    <w:rsid w:val="00575477"/>
    <w:rsid w:val="005778EC"/>
    <w:rsid w:val="005967AE"/>
    <w:rsid w:val="005A1933"/>
    <w:rsid w:val="005A2613"/>
    <w:rsid w:val="005A36B5"/>
    <w:rsid w:val="005B1F46"/>
    <w:rsid w:val="005B4850"/>
    <w:rsid w:val="005E2FEE"/>
    <w:rsid w:val="005E4596"/>
    <w:rsid w:val="0060090C"/>
    <w:rsid w:val="0063332D"/>
    <w:rsid w:val="0065078C"/>
    <w:rsid w:val="0066606B"/>
    <w:rsid w:val="0067039C"/>
    <w:rsid w:val="00673005"/>
    <w:rsid w:val="00673DD8"/>
    <w:rsid w:val="00676F36"/>
    <w:rsid w:val="00682243"/>
    <w:rsid w:val="006D7C21"/>
    <w:rsid w:val="006E5EE0"/>
    <w:rsid w:val="00710055"/>
    <w:rsid w:val="00710C62"/>
    <w:rsid w:val="00712368"/>
    <w:rsid w:val="00714BE5"/>
    <w:rsid w:val="00743C46"/>
    <w:rsid w:val="0075117A"/>
    <w:rsid w:val="00755ED1"/>
    <w:rsid w:val="00783B98"/>
    <w:rsid w:val="007901B6"/>
    <w:rsid w:val="00794AB8"/>
    <w:rsid w:val="007A7551"/>
    <w:rsid w:val="007C05ED"/>
    <w:rsid w:val="007D18C6"/>
    <w:rsid w:val="007D2C3C"/>
    <w:rsid w:val="007D398E"/>
    <w:rsid w:val="007D452F"/>
    <w:rsid w:val="007E0ED1"/>
    <w:rsid w:val="007E2D9D"/>
    <w:rsid w:val="007E5C96"/>
    <w:rsid w:val="007E5F1A"/>
    <w:rsid w:val="007E6216"/>
    <w:rsid w:val="00820DF9"/>
    <w:rsid w:val="008257A1"/>
    <w:rsid w:val="00844BB4"/>
    <w:rsid w:val="00857BAA"/>
    <w:rsid w:val="00866126"/>
    <w:rsid w:val="00871F0E"/>
    <w:rsid w:val="008808EE"/>
    <w:rsid w:val="0088721A"/>
    <w:rsid w:val="00893BAE"/>
    <w:rsid w:val="00895977"/>
    <w:rsid w:val="008C6A1C"/>
    <w:rsid w:val="008D3DC2"/>
    <w:rsid w:val="008D52A7"/>
    <w:rsid w:val="008D6EF7"/>
    <w:rsid w:val="008F3A87"/>
    <w:rsid w:val="00905143"/>
    <w:rsid w:val="00931A24"/>
    <w:rsid w:val="00933018"/>
    <w:rsid w:val="0093615B"/>
    <w:rsid w:val="009523A8"/>
    <w:rsid w:val="0095278A"/>
    <w:rsid w:val="009529D4"/>
    <w:rsid w:val="0097002B"/>
    <w:rsid w:val="00976B65"/>
    <w:rsid w:val="00992F66"/>
    <w:rsid w:val="009B1340"/>
    <w:rsid w:val="009B23DB"/>
    <w:rsid w:val="009B5021"/>
    <w:rsid w:val="009D7759"/>
    <w:rsid w:val="00A018D0"/>
    <w:rsid w:val="00A12B2E"/>
    <w:rsid w:val="00A211C3"/>
    <w:rsid w:val="00A42D70"/>
    <w:rsid w:val="00A52947"/>
    <w:rsid w:val="00A5548B"/>
    <w:rsid w:val="00A6726F"/>
    <w:rsid w:val="00A86573"/>
    <w:rsid w:val="00AA13B2"/>
    <w:rsid w:val="00AD3194"/>
    <w:rsid w:val="00AD4CA0"/>
    <w:rsid w:val="00AF21FA"/>
    <w:rsid w:val="00B04996"/>
    <w:rsid w:val="00B05474"/>
    <w:rsid w:val="00B07D99"/>
    <w:rsid w:val="00B07FD1"/>
    <w:rsid w:val="00B168AE"/>
    <w:rsid w:val="00B22D2F"/>
    <w:rsid w:val="00B25ED7"/>
    <w:rsid w:val="00B33074"/>
    <w:rsid w:val="00B35DB3"/>
    <w:rsid w:val="00B40AC3"/>
    <w:rsid w:val="00B62A9D"/>
    <w:rsid w:val="00B72864"/>
    <w:rsid w:val="00B76075"/>
    <w:rsid w:val="00B76455"/>
    <w:rsid w:val="00B93E7D"/>
    <w:rsid w:val="00BA39AF"/>
    <w:rsid w:val="00BB7129"/>
    <w:rsid w:val="00BD52CF"/>
    <w:rsid w:val="00C071FD"/>
    <w:rsid w:val="00C115F4"/>
    <w:rsid w:val="00C33DE2"/>
    <w:rsid w:val="00C4052E"/>
    <w:rsid w:val="00C571F1"/>
    <w:rsid w:val="00C60F4A"/>
    <w:rsid w:val="00C7160A"/>
    <w:rsid w:val="00C87670"/>
    <w:rsid w:val="00C96BD7"/>
    <w:rsid w:val="00CB0E94"/>
    <w:rsid w:val="00CD02C7"/>
    <w:rsid w:val="00CD0AEB"/>
    <w:rsid w:val="00CE63CE"/>
    <w:rsid w:val="00CF2952"/>
    <w:rsid w:val="00D0535F"/>
    <w:rsid w:val="00D06BDA"/>
    <w:rsid w:val="00D110CE"/>
    <w:rsid w:val="00D422D8"/>
    <w:rsid w:val="00D7174D"/>
    <w:rsid w:val="00D71AFE"/>
    <w:rsid w:val="00D745D0"/>
    <w:rsid w:val="00D80FE2"/>
    <w:rsid w:val="00D950C5"/>
    <w:rsid w:val="00E11CE0"/>
    <w:rsid w:val="00E319C6"/>
    <w:rsid w:val="00E52433"/>
    <w:rsid w:val="00E61C7F"/>
    <w:rsid w:val="00E66897"/>
    <w:rsid w:val="00E704B3"/>
    <w:rsid w:val="00E748E2"/>
    <w:rsid w:val="00E75EB0"/>
    <w:rsid w:val="00E82040"/>
    <w:rsid w:val="00E8744A"/>
    <w:rsid w:val="00E96B46"/>
    <w:rsid w:val="00EA2BBA"/>
    <w:rsid w:val="00EB27E1"/>
    <w:rsid w:val="00EC2876"/>
    <w:rsid w:val="00ED174A"/>
    <w:rsid w:val="00EE7127"/>
    <w:rsid w:val="00EE7720"/>
    <w:rsid w:val="00EF0ADA"/>
    <w:rsid w:val="00EF228F"/>
    <w:rsid w:val="00EF3A27"/>
    <w:rsid w:val="00EF4EB9"/>
    <w:rsid w:val="00F01892"/>
    <w:rsid w:val="00F01F13"/>
    <w:rsid w:val="00F03FE2"/>
    <w:rsid w:val="00F1064C"/>
    <w:rsid w:val="00F212BF"/>
    <w:rsid w:val="00F44F43"/>
    <w:rsid w:val="00F507CE"/>
    <w:rsid w:val="00F823FB"/>
    <w:rsid w:val="00F906E5"/>
    <w:rsid w:val="00FB03CC"/>
    <w:rsid w:val="00FB3517"/>
    <w:rsid w:val="00FC21A6"/>
    <w:rsid w:val="00FD33B4"/>
    <w:rsid w:val="00FE7B65"/>
    <w:rsid w:val="00FF6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E3583"/>
  <w15:docId w15:val="{A1468D56-BC99-4EFA-A0DF-7AC1E514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E6E"/>
    <w:rPr>
      <w:sz w:val="24"/>
      <w:szCs w:val="24"/>
    </w:rPr>
  </w:style>
  <w:style w:type="paragraph" w:styleId="Heading1">
    <w:name w:val="heading 1"/>
    <w:basedOn w:val="Normal"/>
    <w:next w:val="Normal"/>
    <w:link w:val="Heading1Char"/>
    <w:qFormat/>
    <w:rsid w:val="00002E6E"/>
    <w:pPr>
      <w:keepNext/>
      <w:ind w:firstLine="720"/>
      <w:jc w:val="center"/>
      <w:outlineLvl w:val="0"/>
    </w:pPr>
    <w:rPr>
      <w:rFonts w:ascii="Arial Mon" w:hAnsi="Arial Mon"/>
      <w:i/>
      <w:color w:val="000000"/>
      <w:sz w:val="20"/>
      <w:szCs w:val="22"/>
    </w:rPr>
  </w:style>
  <w:style w:type="paragraph" w:styleId="Heading2">
    <w:name w:val="heading 2"/>
    <w:basedOn w:val="Normal"/>
    <w:next w:val="Normal"/>
    <w:link w:val="Heading2Char"/>
    <w:qFormat/>
    <w:rsid w:val="00002E6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02E6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02E6E"/>
    <w:pPr>
      <w:keepNext/>
      <w:spacing w:before="240" w:after="60"/>
      <w:outlineLvl w:val="3"/>
    </w:pPr>
    <w:rPr>
      <w:b/>
      <w:bCs/>
      <w:sz w:val="28"/>
      <w:szCs w:val="28"/>
    </w:rPr>
  </w:style>
  <w:style w:type="paragraph" w:styleId="Heading5">
    <w:name w:val="heading 5"/>
    <w:basedOn w:val="Normal"/>
    <w:next w:val="Normal"/>
    <w:link w:val="Heading5Char"/>
    <w:qFormat/>
    <w:rsid w:val="00002E6E"/>
    <w:pPr>
      <w:spacing w:before="240" w:after="60"/>
      <w:outlineLvl w:val="4"/>
    </w:pPr>
    <w:rPr>
      <w:b/>
      <w:bCs/>
      <w:i/>
      <w:iCs/>
      <w:sz w:val="26"/>
      <w:szCs w:val="26"/>
    </w:rPr>
  </w:style>
  <w:style w:type="paragraph" w:styleId="Heading6">
    <w:name w:val="heading 6"/>
    <w:basedOn w:val="Normal"/>
    <w:next w:val="Normal"/>
    <w:link w:val="Heading6Char"/>
    <w:qFormat/>
    <w:rsid w:val="00002E6E"/>
    <w:pPr>
      <w:spacing w:before="240" w:after="60"/>
      <w:jc w:val="both"/>
      <w:outlineLvl w:val="5"/>
    </w:pPr>
    <w:rPr>
      <w:i/>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2E6E"/>
    <w:rPr>
      <w:rFonts w:ascii="Arial Mon" w:hAnsi="Arial Mon"/>
      <w:i/>
      <w:color w:val="000000"/>
      <w:szCs w:val="22"/>
    </w:rPr>
  </w:style>
  <w:style w:type="character" w:customStyle="1" w:styleId="Heading2Char">
    <w:name w:val="Heading 2 Char"/>
    <w:basedOn w:val="DefaultParagraphFont"/>
    <w:link w:val="Heading2"/>
    <w:rsid w:val="00002E6E"/>
    <w:rPr>
      <w:rFonts w:ascii="Arial" w:hAnsi="Arial" w:cs="Arial"/>
      <w:b/>
      <w:bCs/>
      <w:i/>
      <w:iCs/>
      <w:sz w:val="28"/>
      <w:szCs w:val="28"/>
    </w:rPr>
  </w:style>
  <w:style w:type="character" w:customStyle="1" w:styleId="Heading3Char">
    <w:name w:val="Heading 3 Char"/>
    <w:basedOn w:val="DefaultParagraphFont"/>
    <w:link w:val="Heading3"/>
    <w:rsid w:val="00002E6E"/>
    <w:rPr>
      <w:rFonts w:ascii="Arial" w:hAnsi="Arial" w:cs="Arial"/>
      <w:b/>
      <w:bCs/>
      <w:sz w:val="26"/>
      <w:szCs w:val="26"/>
    </w:rPr>
  </w:style>
  <w:style w:type="character" w:customStyle="1" w:styleId="Heading4Char">
    <w:name w:val="Heading 4 Char"/>
    <w:basedOn w:val="DefaultParagraphFont"/>
    <w:link w:val="Heading4"/>
    <w:rsid w:val="00002E6E"/>
    <w:rPr>
      <w:b/>
      <w:bCs/>
      <w:sz w:val="28"/>
      <w:szCs w:val="28"/>
    </w:rPr>
  </w:style>
  <w:style w:type="character" w:customStyle="1" w:styleId="Heading5Char">
    <w:name w:val="Heading 5 Char"/>
    <w:basedOn w:val="DefaultParagraphFont"/>
    <w:link w:val="Heading5"/>
    <w:rsid w:val="00002E6E"/>
    <w:rPr>
      <w:b/>
      <w:bCs/>
      <w:i/>
      <w:iCs/>
      <w:sz w:val="26"/>
      <w:szCs w:val="26"/>
    </w:rPr>
  </w:style>
  <w:style w:type="character" w:customStyle="1" w:styleId="Heading6Char">
    <w:name w:val="Heading 6 Char"/>
    <w:basedOn w:val="DefaultParagraphFont"/>
    <w:link w:val="Heading6"/>
    <w:rsid w:val="00002E6E"/>
    <w:rPr>
      <w:i/>
      <w:sz w:val="22"/>
      <w:lang w:val="en-GB"/>
    </w:rPr>
  </w:style>
  <w:style w:type="paragraph" w:styleId="Title">
    <w:name w:val="Title"/>
    <w:basedOn w:val="Normal"/>
    <w:link w:val="TitleChar"/>
    <w:qFormat/>
    <w:rsid w:val="00002E6E"/>
    <w:pPr>
      <w:jc w:val="center"/>
    </w:pPr>
    <w:rPr>
      <w:rFonts w:ascii="Arial Mon" w:hAnsi="Arial Mon"/>
      <w:b/>
      <w:bCs/>
      <w:i/>
      <w:iCs/>
      <w:color w:val="05887F"/>
      <w:sz w:val="36"/>
      <w:szCs w:val="36"/>
    </w:rPr>
  </w:style>
  <w:style w:type="character" w:customStyle="1" w:styleId="TitleChar">
    <w:name w:val="Title Char"/>
    <w:basedOn w:val="DefaultParagraphFont"/>
    <w:link w:val="Title"/>
    <w:rsid w:val="00002E6E"/>
    <w:rPr>
      <w:rFonts w:ascii="Arial Mon" w:hAnsi="Arial Mon"/>
      <w:b/>
      <w:bCs/>
      <w:i/>
      <w:iCs/>
      <w:color w:val="05887F"/>
      <w:sz w:val="36"/>
      <w:szCs w:val="36"/>
    </w:rPr>
  </w:style>
  <w:style w:type="paragraph" w:styleId="ListParagraph">
    <w:name w:val="List Paragraph"/>
    <w:basedOn w:val="Normal"/>
    <w:uiPriority w:val="34"/>
    <w:qFormat/>
    <w:rsid w:val="00002E6E"/>
    <w:pPr>
      <w:ind w:left="720"/>
    </w:pPr>
    <w:rPr>
      <w:rFonts w:ascii="Arial Mon" w:hAnsi="Arial Mon"/>
    </w:rPr>
  </w:style>
  <w:style w:type="paragraph" w:styleId="BalloonText">
    <w:name w:val="Balloon Text"/>
    <w:basedOn w:val="Normal"/>
    <w:link w:val="BalloonTextChar"/>
    <w:uiPriority w:val="99"/>
    <w:semiHidden/>
    <w:unhideWhenUsed/>
    <w:rsid w:val="002F7F55"/>
    <w:rPr>
      <w:rFonts w:ascii="Tahoma" w:hAnsi="Tahoma" w:cs="Tahoma"/>
      <w:sz w:val="16"/>
      <w:szCs w:val="16"/>
    </w:rPr>
  </w:style>
  <w:style w:type="character" w:customStyle="1" w:styleId="BalloonTextChar">
    <w:name w:val="Balloon Text Char"/>
    <w:basedOn w:val="DefaultParagraphFont"/>
    <w:link w:val="BalloonText"/>
    <w:uiPriority w:val="99"/>
    <w:semiHidden/>
    <w:rsid w:val="002F7F55"/>
    <w:rPr>
      <w:rFonts w:ascii="Tahoma" w:hAnsi="Tahoma" w:cs="Tahoma"/>
      <w:sz w:val="16"/>
      <w:szCs w:val="16"/>
    </w:rPr>
  </w:style>
  <w:style w:type="paragraph" w:styleId="NormalWeb">
    <w:name w:val="Normal (Web)"/>
    <w:basedOn w:val="Normal"/>
    <w:uiPriority w:val="99"/>
    <w:unhideWhenUsed/>
    <w:rsid w:val="0088721A"/>
    <w:pPr>
      <w:spacing w:before="100" w:beforeAutospacing="1" w:after="100" w:afterAutospacing="1"/>
    </w:pPr>
    <w:rPr>
      <w:rFonts w:eastAsiaTheme="minorEastAsia"/>
    </w:rPr>
  </w:style>
  <w:style w:type="paragraph" w:styleId="List">
    <w:name w:val="List"/>
    <w:basedOn w:val="Normal"/>
    <w:rsid w:val="00C60F4A"/>
    <w:pPr>
      <w:ind w:left="360" w:hanging="360"/>
    </w:pPr>
    <w:rPr>
      <w:rFonts w:ascii="Arial Mon" w:eastAsia="MS Mincho" w:hAnsi="Arial Mo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Maimunkh</dc:creator>
  <cp:lastModifiedBy>ochgerel g</cp:lastModifiedBy>
  <cp:revision>2</cp:revision>
  <cp:lastPrinted>2021-01-21T05:22:00Z</cp:lastPrinted>
  <dcterms:created xsi:type="dcterms:W3CDTF">2021-01-26T09:42:00Z</dcterms:created>
  <dcterms:modified xsi:type="dcterms:W3CDTF">2021-01-26T09:42:00Z</dcterms:modified>
</cp:coreProperties>
</file>